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813EFF">
        <w:trPr>
          <w:trHeight w:val="425"/>
        </w:trPr>
        <w:tc>
          <w:tcPr>
            <w:tcW w:w="507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r w:rsidR="004F30F9">
              <w:rPr>
                <w:rFonts w:ascii="Times New Roman" w:eastAsia="Cambria" w:hAnsi="Times New Roman"/>
                <w:b/>
                <w:bCs/>
                <w:sz w:val="22"/>
                <w:szCs w:val="22"/>
              </w:rPr>
              <w:t xml:space="preserve"> de la unidad 6</w:t>
            </w:r>
          </w:p>
        </w:tc>
        <w:tc>
          <w:tcPr>
            <w:tcW w:w="2283"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200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13EFF">
        <w:trPr>
          <w:trHeight w:val="425"/>
        </w:trPr>
        <w:tc>
          <w:tcPr>
            <w:tcW w:w="2802"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552"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13EFF">
        <w:trPr>
          <w:trHeight w:val="425"/>
        </w:trPr>
        <w:tc>
          <w:tcPr>
            <w:tcW w:w="2802"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68"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83"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200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52715F" w:rsidRPr="0052715F" w:rsidRDefault="0052715F" w:rsidP="002B09C4">
      <w:pPr>
        <w:pStyle w:val="Repigrafe"/>
        <w:rPr>
          <w:lang w:eastAsia="es-ES_tradnl"/>
        </w:rPr>
      </w:pPr>
      <w:r w:rsidRPr="0052715F">
        <w:rPr>
          <w:lang w:eastAsia="es-ES_tradnl"/>
        </w:rPr>
        <w:t>Cuestiones teóricas</w:t>
      </w:r>
    </w:p>
    <w:p w:rsidR="0052715F" w:rsidRPr="002B09C4" w:rsidRDefault="0052715F" w:rsidP="002B09C4">
      <w:pPr>
        <w:pStyle w:val="Rpregunta"/>
      </w:pPr>
      <w:r w:rsidRPr="002B09C4">
        <w:t>¿Qué es un ciclo económico?</w:t>
      </w:r>
      <w:r w:rsidR="009D1C37">
        <w:t xml:space="preserve"> </w:t>
      </w:r>
      <w:r w:rsidRPr="009D1C37">
        <w:rPr>
          <w:highlight w:val="lightGray"/>
        </w:rPr>
        <w:t>[B4: 2]</w:t>
      </w:r>
    </w:p>
    <w:p w:rsidR="0052715F" w:rsidRPr="002B09C4" w:rsidRDefault="0052715F" w:rsidP="002B09C4">
      <w:pPr>
        <w:pStyle w:val="Rpregunta"/>
      </w:pPr>
      <w:r w:rsidRPr="002B09C4">
        <w:t>¿Cuáles son las fases de un ciclo económico? Explícalas.</w:t>
      </w:r>
      <w:r w:rsidR="009D1C37">
        <w:t xml:space="preserve"> </w:t>
      </w:r>
      <w:r w:rsidRPr="009D1C37">
        <w:rPr>
          <w:highlight w:val="lightGray"/>
        </w:rPr>
        <w:t>[B4: 2]</w:t>
      </w:r>
    </w:p>
    <w:p w:rsidR="0052715F" w:rsidRPr="002B09C4" w:rsidRDefault="0052715F" w:rsidP="002B09C4">
      <w:pPr>
        <w:pStyle w:val="Rpregunta"/>
      </w:pPr>
      <w:r w:rsidRPr="002B09C4">
        <w:t>Explica el concepto de tasa de desempleo. ¿Es posible que aumente el número de personas ocupadas a la vez que crece la tasa de paro?</w:t>
      </w:r>
      <w:r w:rsidR="009D1C37">
        <w:t xml:space="preserve"> </w:t>
      </w:r>
      <w:r w:rsidRPr="009D1C37">
        <w:rPr>
          <w:highlight w:val="lightGray"/>
        </w:rPr>
        <w:t>[B4: 3]</w:t>
      </w:r>
    </w:p>
    <w:p w:rsidR="0052715F" w:rsidRPr="002B09C4" w:rsidRDefault="0052715F" w:rsidP="002B09C4">
      <w:pPr>
        <w:pStyle w:val="Rpregunta"/>
      </w:pPr>
      <w:r w:rsidRPr="002B09C4">
        <w:t>¿Qué es la inflación? Cita los tipos de inflación que existen.</w:t>
      </w:r>
      <w:r w:rsidR="009D1C37">
        <w:t xml:space="preserve"> </w:t>
      </w:r>
      <w:r w:rsidRPr="009D1C37">
        <w:rPr>
          <w:highlight w:val="lightGray"/>
        </w:rPr>
        <w:t>[B4: 4]</w:t>
      </w:r>
    </w:p>
    <w:p w:rsidR="0052715F" w:rsidRPr="0052715F" w:rsidRDefault="0052715F" w:rsidP="002B09C4">
      <w:pPr>
        <w:tabs>
          <w:tab w:val="left" w:pos="340"/>
        </w:tabs>
        <w:autoSpaceDE w:val="0"/>
        <w:autoSpaceDN w:val="0"/>
        <w:adjustRightInd w:val="0"/>
        <w:spacing w:before="108" w:line="288" w:lineRule="auto"/>
        <w:jc w:val="both"/>
        <w:textAlignment w:val="center"/>
        <w:rPr>
          <w:rFonts w:ascii="Brandon Grotesque Medium" w:hAnsi="Brandon Grotesque Medium" w:cs="Brandon Grotesque Medium"/>
          <w:color w:val="000000"/>
          <w:lang w:eastAsia="es-ES_tradnl"/>
        </w:rPr>
      </w:pPr>
    </w:p>
    <w:p w:rsidR="0052715F" w:rsidRPr="0052715F" w:rsidRDefault="0052715F" w:rsidP="002B09C4">
      <w:pPr>
        <w:pStyle w:val="Repigrafe"/>
        <w:rPr>
          <w:lang w:eastAsia="es-ES_tradnl"/>
        </w:rPr>
      </w:pPr>
      <w:r w:rsidRPr="0052715F">
        <w:rPr>
          <w:lang w:eastAsia="es-ES_tradnl"/>
        </w:rPr>
        <w:t>Preguntas semiabiertas</w:t>
      </w:r>
    </w:p>
    <w:p w:rsidR="0052715F" w:rsidRPr="002B09C4" w:rsidRDefault="0052715F" w:rsidP="002B09C4">
      <w:pPr>
        <w:pStyle w:val="Rpregunta"/>
      </w:pPr>
      <w:r w:rsidRPr="002B09C4">
        <w:t>Completa los siguientes enunciados con el tipo de desempleo al que hagan referencia.</w:t>
      </w:r>
      <w:r w:rsidRPr="002B09C4">
        <w:t> </w:t>
      </w:r>
      <w:r w:rsidRPr="009D1C37">
        <w:rPr>
          <w:highlight w:val="lightGray"/>
        </w:rPr>
        <w:t>[B4: 3]</w:t>
      </w:r>
    </w:p>
    <w:p w:rsidR="0052715F" w:rsidRPr="004F30F9" w:rsidRDefault="0052715F" w:rsidP="009D1C37">
      <w:pPr>
        <w:pStyle w:val="Rpregunta2"/>
        <w:rPr>
          <w:b w:val="0"/>
          <w:bCs w:val="0"/>
          <w:lang w:eastAsia="es-ES_tradnl"/>
        </w:rPr>
      </w:pPr>
      <w:r w:rsidRPr="004F30F9">
        <w:rPr>
          <w:b w:val="0"/>
          <w:bCs w:val="0"/>
          <w:lang w:eastAsia="es-ES_tradnl"/>
        </w:rPr>
        <w:t>A Juan lo han despedido de la mina de carbón en la que trabajaba, ya que este combustible se está sustituyendo por otras fuentes de energía. Este es un caso de desempleo ________.</w:t>
      </w:r>
    </w:p>
    <w:p w:rsidR="0052715F" w:rsidRPr="004F30F9" w:rsidRDefault="0052715F" w:rsidP="009D1C37">
      <w:pPr>
        <w:pStyle w:val="Rpregunta2"/>
        <w:rPr>
          <w:b w:val="0"/>
          <w:bCs w:val="0"/>
          <w:lang w:eastAsia="es-ES_tradnl"/>
        </w:rPr>
      </w:pPr>
      <w:r w:rsidRPr="004F30F9">
        <w:rPr>
          <w:b w:val="0"/>
          <w:bCs w:val="0"/>
          <w:lang w:eastAsia="es-ES_tradnl"/>
        </w:rPr>
        <w:t>María ha decidido dejar su trabajo para mejorar su formación. Esta situación es un ejemplo de desempleo ________.</w:t>
      </w:r>
    </w:p>
    <w:p w:rsidR="0052715F" w:rsidRPr="004F30F9" w:rsidRDefault="0052715F" w:rsidP="009D1C37">
      <w:pPr>
        <w:pStyle w:val="Rpregunta2"/>
        <w:rPr>
          <w:b w:val="0"/>
          <w:bCs w:val="0"/>
          <w:lang w:eastAsia="es-ES_tradnl"/>
        </w:rPr>
      </w:pPr>
      <w:r w:rsidRPr="004F30F9">
        <w:rPr>
          <w:b w:val="0"/>
          <w:bCs w:val="0"/>
          <w:lang w:eastAsia="es-ES_tradnl"/>
        </w:rPr>
        <w:t>Manuel es albañil y se ha quedado en paro debido a una recesión en el sector de la construcción. Se trata de un tipo de desempleo ________.</w:t>
      </w:r>
    </w:p>
    <w:p w:rsidR="0052715F" w:rsidRPr="004F30F9" w:rsidRDefault="0052715F" w:rsidP="004F30F9">
      <w:pPr>
        <w:pStyle w:val="Rpregunta2"/>
        <w:ind w:hanging="284"/>
        <w:rPr>
          <w:b w:val="0"/>
          <w:bCs w:val="0"/>
          <w:lang w:eastAsia="es-ES_tradnl"/>
        </w:rPr>
      </w:pPr>
      <w:r w:rsidRPr="004F30F9">
        <w:rPr>
          <w:b w:val="0"/>
          <w:bCs w:val="0"/>
          <w:lang w:eastAsia="es-ES_tradnl"/>
        </w:rPr>
        <w:t>Sara termina en septiembre su trabajo como recepcionista en un hotel de la Costa del Sol, debido a un descenso del turismo. Se trata de un tipo de desempleo ________.</w:t>
      </w:r>
    </w:p>
    <w:p w:rsidR="0052715F" w:rsidRPr="0052715F" w:rsidRDefault="0052715F" w:rsidP="0052715F">
      <w:pPr>
        <w:autoSpaceDE w:val="0"/>
        <w:autoSpaceDN w:val="0"/>
        <w:adjustRightInd w:val="0"/>
        <w:spacing w:line="288" w:lineRule="auto"/>
        <w:ind w:left="595" w:hanging="255"/>
        <w:jc w:val="both"/>
        <w:textAlignment w:val="center"/>
        <w:rPr>
          <w:rFonts w:ascii="Brandon Grotesque Regular" w:hAnsi="Brandon Grotesque Regular" w:cs="Brandon Grotesque Regular"/>
          <w:color w:val="000000"/>
          <w:lang w:eastAsia="es-ES_tradnl"/>
        </w:rPr>
      </w:pPr>
    </w:p>
    <w:p w:rsidR="0052715F" w:rsidRPr="0052715F" w:rsidRDefault="0052715F" w:rsidP="004F30F9">
      <w:pPr>
        <w:pStyle w:val="Repigrafe"/>
        <w:rPr>
          <w:lang w:eastAsia="es-ES_tradnl"/>
        </w:rPr>
      </w:pPr>
      <w:r w:rsidRPr="0052715F">
        <w:rPr>
          <w:lang w:eastAsia="es-ES_tradnl"/>
        </w:rPr>
        <w:t>Pregunta de opción múltiple</w:t>
      </w:r>
    </w:p>
    <w:p w:rsidR="0052715F" w:rsidRPr="002B09C4" w:rsidRDefault="0052715F" w:rsidP="002B09C4">
      <w:pPr>
        <w:pStyle w:val="Rpregunta"/>
      </w:pPr>
      <w:r w:rsidRPr="0052715F">
        <w:rPr>
          <w:lang w:eastAsia="es-ES_tradnl"/>
        </w:rPr>
        <w:t xml:space="preserve"> </w:t>
      </w:r>
      <w:r w:rsidRPr="002B09C4">
        <w:t>Indica en cuál de estas situaciones se produce el fenómeno de la inflación:</w:t>
      </w:r>
      <w:r w:rsidR="009D1C37">
        <w:t xml:space="preserve"> </w:t>
      </w:r>
      <w:r w:rsidRPr="009D1C37">
        <w:rPr>
          <w:highlight w:val="lightGray"/>
        </w:rPr>
        <w:t>[B4: 4]</w:t>
      </w:r>
    </w:p>
    <w:p w:rsidR="0052715F" w:rsidRPr="004F30F9" w:rsidRDefault="0052715F" w:rsidP="009D1C37">
      <w:pPr>
        <w:pStyle w:val="Rpregunta2"/>
        <w:rPr>
          <w:b w:val="0"/>
          <w:bCs w:val="0"/>
          <w:lang w:eastAsia="es-ES_tradnl"/>
        </w:rPr>
      </w:pPr>
      <w:r w:rsidRPr="004F30F9">
        <w:rPr>
          <w:b w:val="0"/>
          <w:bCs w:val="0"/>
          <w:lang w:eastAsia="es-ES_tradnl"/>
        </w:rPr>
        <w:t>Sube el precio de un bien básico como la leche.</w:t>
      </w:r>
    </w:p>
    <w:p w:rsidR="0052715F" w:rsidRPr="004F30F9" w:rsidRDefault="0052715F" w:rsidP="009D1C37">
      <w:pPr>
        <w:pStyle w:val="Rpregunta2"/>
        <w:rPr>
          <w:b w:val="0"/>
          <w:bCs w:val="0"/>
          <w:lang w:eastAsia="es-ES_tradnl"/>
        </w:rPr>
      </w:pPr>
      <w:r w:rsidRPr="004F30F9">
        <w:rPr>
          <w:b w:val="0"/>
          <w:bCs w:val="0"/>
          <w:lang w:eastAsia="es-ES_tradnl"/>
        </w:rPr>
        <w:t>Sube el precio de muchos productos de la cesta de la compra en abril, y a partir de ahí se mantienen hasta final de año.</w:t>
      </w:r>
    </w:p>
    <w:p w:rsidR="0052715F" w:rsidRPr="004F30F9" w:rsidRDefault="0052715F" w:rsidP="009D1C37">
      <w:pPr>
        <w:pStyle w:val="Rpregunta2"/>
        <w:rPr>
          <w:b w:val="0"/>
          <w:bCs w:val="0"/>
          <w:lang w:eastAsia="es-ES_tradnl"/>
        </w:rPr>
      </w:pPr>
      <w:r w:rsidRPr="004F30F9">
        <w:rPr>
          <w:b w:val="0"/>
          <w:bCs w:val="0"/>
          <w:lang w:eastAsia="es-ES_tradnl"/>
        </w:rPr>
        <w:t>Sube el precio del petróleo, lo que hace que muchos productos aumenten también su precio.</w:t>
      </w:r>
    </w:p>
    <w:p w:rsidR="0052715F" w:rsidRDefault="0052715F" w:rsidP="004F30F9">
      <w:pPr>
        <w:pStyle w:val="Rpregunta2"/>
        <w:ind w:hanging="284"/>
        <w:rPr>
          <w:b w:val="0"/>
          <w:bCs w:val="0"/>
          <w:lang w:eastAsia="es-ES_tradnl"/>
        </w:rPr>
      </w:pPr>
      <w:r w:rsidRPr="004F30F9">
        <w:rPr>
          <w:b w:val="0"/>
          <w:bCs w:val="0"/>
          <w:lang w:eastAsia="es-ES_tradnl"/>
        </w:rPr>
        <w:t xml:space="preserve">Sube de enero a junio el precio de la vivienda y de los alquileres un 2 % para después caer un 3 % hasta final de año. El resto de </w:t>
      </w:r>
      <w:proofErr w:type="gramStart"/>
      <w:r w:rsidRPr="004F30F9">
        <w:rPr>
          <w:b w:val="0"/>
          <w:bCs w:val="0"/>
          <w:lang w:eastAsia="es-ES_tradnl"/>
        </w:rPr>
        <w:t>precios</w:t>
      </w:r>
      <w:proofErr w:type="gramEnd"/>
      <w:r w:rsidRPr="004F30F9">
        <w:rPr>
          <w:b w:val="0"/>
          <w:bCs w:val="0"/>
          <w:lang w:eastAsia="es-ES_tradnl"/>
        </w:rPr>
        <w:t xml:space="preserve"> se mantienen constantes.</w:t>
      </w:r>
    </w:p>
    <w:p w:rsidR="004F30F9" w:rsidRPr="004F30F9" w:rsidRDefault="004F30F9" w:rsidP="004F30F9">
      <w:pPr>
        <w:pStyle w:val="Rpregunta2"/>
        <w:numPr>
          <w:ilvl w:val="0"/>
          <w:numId w:val="0"/>
        </w:numPr>
        <w:ind w:left="709"/>
        <w:rPr>
          <w:b w:val="0"/>
          <w:bCs w:val="0"/>
          <w:lang w:eastAsia="es-ES_tradnl"/>
        </w:rPr>
      </w:pPr>
    </w:p>
    <w:p w:rsidR="0052715F" w:rsidRPr="0052715F" w:rsidRDefault="0052715F" w:rsidP="009D1C37">
      <w:pPr>
        <w:pStyle w:val="Repigrafe"/>
        <w:rPr>
          <w:lang w:eastAsia="es-ES_tradnl"/>
        </w:rPr>
      </w:pPr>
      <w:r w:rsidRPr="0052715F">
        <w:rPr>
          <w:lang w:eastAsia="es-ES_tradnl"/>
        </w:rPr>
        <w:t>Problemas</w:t>
      </w:r>
    </w:p>
    <w:p w:rsidR="0052715F" w:rsidRPr="002B09C4" w:rsidRDefault="0052715F" w:rsidP="002B09C4">
      <w:pPr>
        <w:pStyle w:val="Rpregunta"/>
      </w:pPr>
      <w:r w:rsidRPr="002B09C4">
        <w:t>Un país representa los siguientes datos sobre el mercado de trabajo.</w:t>
      </w:r>
      <w:r w:rsidR="002B09C4">
        <w:t xml:space="preserve"> </w:t>
      </w:r>
      <w:r w:rsidRPr="002B09C4">
        <w:rPr>
          <w:highlight w:val="lightGray"/>
        </w:rPr>
        <w:t>[B4: 3]</w:t>
      </w:r>
    </w:p>
    <w:p w:rsidR="0052715F" w:rsidRPr="002B09C4" w:rsidRDefault="0052715F" w:rsidP="002B09C4">
      <w:pPr>
        <w:pStyle w:val="Rpregunta"/>
        <w:numPr>
          <w:ilvl w:val="0"/>
          <w:numId w:val="0"/>
        </w:numPr>
        <w:ind w:left="360"/>
      </w:pPr>
      <w:r w:rsidRPr="002B09C4">
        <w:t>Población activa: 25 700 000 habitantes.</w:t>
      </w:r>
    </w:p>
    <w:p w:rsidR="0052715F" w:rsidRPr="002B09C4" w:rsidRDefault="0052715F" w:rsidP="002B09C4">
      <w:pPr>
        <w:pStyle w:val="Rpregunta"/>
        <w:numPr>
          <w:ilvl w:val="0"/>
          <w:numId w:val="0"/>
        </w:numPr>
        <w:ind w:left="360"/>
      </w:pPr>
      <w:r w:rsidRPr="002B09C4">
        <w:t>Población en edad de trabajar (16 años o más): 51 900 000 habitantes.</w:t>
      </w:r>
    </w:p>
    <w:p w:rsidR="0052715F" w:rsidRPr="002B09C4" w:rsidRDefault="0052715F" w:rsidP="002B09C4">
      <w:pPr>
        <w:pStyle w:val="Rpregunta"/>
        <w:numPr>
          <w:ilvl w:val="0"/>
          <w:numId w:val="0"/>
        </w:numPr>
        <w:ind w:left="360"/>
      </w:pPr>
      <w:r w:rsidRPr="002B09C4">
        <w:t>Población desempleada: 11 800 000 habitantes.</w:t>
      </w:r>
    </w:p>
    <w:p w:rsidR="0052715F" w:rsidRPr="004F30F9" w:rsidRDefault="0052715F" w:rsidP="002B09C4">
      <w:pPr>
        <w:pStyle w:val="Rpregunta2"/>
        <w:rPr>
          <w:b w:val="0"/>
          <w:bCs w:val="0"/>
          <w:lang w:eastAsia="es-ES_tradnl"/>
        </w:rPr>
      </w:pPr>
      <w:r w:rsidRPr="004F30F9">
        <w:rPr>
          <w:b w:val="0"/>
          <w:bCs w:val="0"/>
          <w:lang w:eastAsia="es-ES_tradnl"/>
        </w:rPr>
        <w:t>Calcula la tasa de actividad de este país.</w:t>
      </w:r>
    </w:p>
    <w:p w:rsidR="0052715F" w:rsidRPr="004F30F9" w:rsidRDefault="0052715F" w:rsidP="002B09C4">
      <w:pPr>
        <w:pStyle w:val="Rpregunta2"/>
        <w:rPr>
          <w:b w:val="0"/>
          <w:bCs w:val="0"/>
          <w:lang w:eastAsia="es-ES_tradnl"/>
        </w:rPr>
      </w:pPr>
      <w:r w:rsidRPr="004F30F9">
        <w:rPr>
          <w:b w:val="0"/>
          <w:bCs w:val="0"/>
          <w:lang w:eastAsia="es-ES_tradnl"/>
        </w:rPr>
        <w:t>Calcula la tasa de ocupación de este país.</w:t>
      </w:r>
    </w:p>
    <w:p w:rsidR="0052715F" w:rsidRPr="004F30F9" w:rsidRDefault="0052715F" w:rsidP="009D1C37">
      <w:pPr>
        <w:pStyle w:val="Rpregunta2"/>
        <w:rPr>
          <w:b w:val="0"/>
          <w:bCs w:val="0"/>
          <w:lang w:eastAsia="es-ES_tradnl"/>
        </w:rPr>
      </w:pPr>
      <w:r w:rsidRPr="004F30F9">
        <w:rPr>
          <w:b w:val="0"/>
          <w:bCs w:val="0"/>
          <w:lang w:eastAsia="es-ES_tradnl"/>
        </w:rPr>
        <w:t>Calcula la tasa de desempleo de este país.</w:t>
      </w:r>
    </w:p>
    <w:p w:rsidR="0052715F" w:rsidRPr="0052715F" w:rsidRDefault="0052715F" w:rsidP="0052715F">
      <w:pPr>
        <w:autoSpaceDE w:val="0"/>
        <w:autoSpaceDN w:val="0"/>
        <w:adjustRightInd w:val="0"/>
        <w:spacing w:line="288" w:lineRule="auto"/>
        <w:ind w:left="595" w:hanging="255"/>
        <w:jc w:val="both"/>
        <w:textAlignment w:val="center"/>
        <w:rPr>
          <w:rFonts w:ascii="Brandon Grotesque Regular" w:hAnsi="Brandon Grotesque Regular" w:cs="Brandon Grotesque Regular"/>
          <w:color w:val="000000"/>
          <w:lang w:eastAsia="es-ES_tradnl"/>
        </w:rPr>
      </w:pPr>
    </w:p>
    <w:p w:rsidR="005919D8" w:rsidRPr="009A1437" w:rsidRDefault="0052715F" w:rsidP="002B09C4">
      <w:pPr>
        <w:pStyle w:val="Rpregunta"/>
      </w:pPr>
      <w:r w:rsidRPr="002B09C4">
        <w:t>Imagina que consideramos que la cesta de la compra en Andalucía en 2020 era de 1500 euros. La misma cesta de bienes al año siguiente fue de 1800 €. ¿Cuál es el IPC andaluz en 2021? ¿Cuánto aumentaron los precios?</w:t>
      </w:r>
      <w:r w:rsidR="002B09C4">
        <w:t xml:space="preserve"> </w:t>
      </w:r>
      <w:r w:rsidRPr="002B09C4">
        <w:rPr>
          <w:highlight w:val="lightGray"/>
        </w:rPr>
        <w:t>[B4: 4]</w:t>
      </w:r>
    </w:p>
    <w:sectPr w:rsidR="005919D8" w:rsidRPr="009A1437"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AA8" w:rsidRDefault="00962AA8" w:rsidP="005929DA">
      <w:r>
        <w:separator/>
      </w:r>
    </w:p>
  </w:endnote>
  <w:endnote w:type="continuationSeparator" w:id="0">
    <w:p w:rsidR="00962AA8" w:rsidRDefault="00962AA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panose1 w:val="020B0604020202020204"/>
    <w:charset w:val="4D"/>
    <w:family w:val="roman"/>
    <w:notTrueType/>
    <w:pitch w:val="variable"/>
    <w:sig w:usb0="00000007" w:usb1="00000001" w:usb2="00000000" w:usb3="00000000" w:csb0="00000093" w:csb1="00000000"/>
  </w:font>
  <w:font w:name="AGaramondPro-Bold">
    <w:panose1 w:val="020B0604020202020204"/>
    <w:charset w:val="4D"/>
    <w:family w:val="roman"/>
    <w:notTrueType/>
    <w:pitch w:val="variable"/>
    <w:sig w:usb0="00000007" w:usb1="00000001" w:usb2="00000000" w:usb3="00000000" w:csb0="00000093" w:csb1="00000000"/>
  </w:font>
  <w:font w:name="BentonSans-Regular">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panose1 w:val="020B0604020202020204"/>
    <w:charset w:val="4D"/>
    <w:family w:val="auto"/>
    <w:notTrueType/>
    <w:pitch w:val="variable"/>
    <w:sig w:usb0="800000AF" w:usb1="5000204A" w:usb2="00000000" w:usb3="00000000" w:csb0="00000001" w:csb1="00000000"/>
  </w:font>
  <w:font w:name="AvenirLTStd-Black">
    <w:panose1 w:val="020B0604020202020204"/>
    <w:charset w:val="4D"/>
    <w:family w:val="swiss"/>
    <w:notTrueType/>
    <w:pitch w:val="variable"/>
    <w:sig w:usb0="00000003" w:usb1="00000000" w:usb2="00000000" w:usb3="00000000" w:csb0="00000001" w:csb1="00000000"/>
  </w:font>
  <w:font w:name="HelveticaLTStd-Bold">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notTrueType/>
    <w:pitch w:val="variable"/>
    <w:sig w:usb0="60000287" w:usb1="00000001" w:usb2="00000000" w:usb3="00000000" w:csb0="0000019F" w:csb1="00000000"/>
  </w:font>
  <w:font w:name="BentonSans Bold">
    <w:panose1 w:val="020B0604020202020204"/>
    <w:charset w:val="4D"/>
    <w:family w:val="auto"/>
    <w:notTrueType/>
    <w:pitch w:val="variable"/>
    <w:sig w:usb0="800000AF" w:usb1="5000204A" w:usb2="00000000" w:usb3="00000000" w:csb0="00000001" w:csb1="00000000"/>
  </w:font>
  <w:font w:name="BentonSans Light">
    <w:panose1 w:val="020B0604020202020204"/>
    <w:charset w:val="4D"/>
    <w:family w:val="auto"/>
    <w:notTrueType/>
    <w:pitch w:val="variable"/>
    <w:sig w:usb0="800000AF" w:usb1="5000204A" w:usb2="00000000" w:usb3="00000000" w:csb0="00000001" w:csb1="00000000"/>
  </w:font>
  <w:font w:name="Adobe Garamond Pro">
    <w:altName w:val="Garamond"/>
    <w:panose1 w:val="020B0604020202020204"/>
    <w:charset w:val="01"/>
    <w:family w:val="auto"/>
    <w:pitch w:val="variable"/>
  </w:font>
  <w:font w:name="font276">
    <w:altName w:val="Calibri"/>
    <w:panose1 w:val="020B0604020202020204"/>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Apex Sans Bold">
    <w:altName w:val="Calibri"/>
    <w:panose1 w:val="020B0604020202020204"/>
    <w:charset w:val="4D"/>
    <w:family w:val="auto"/>
    <w:notTrueType/>
    <w:pitch w:val="default"/>
    <w:sig w:usb0="00000003" w:usb1="00000000" w:usb2="00000000" w:usb3="00000000" w:csb0="00000001" w:csb1="00000000"/>
  </w:font>
  <w:font w:name="Brandon Grotesque Medium">
    <w:altName w:val="Calibri"/>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auto"/>
    <w:notTrueType/>
    <w:pitch w:val="default"/>
    <w:sig w:usb0="00000003" w:usb1="00000000" w:usb2="00000000" w:usb3="00000000" w:csb0="00000001" w:csb1="00000000"/>
  </w:font>
  <w:font w:name="Brandon Grotesque Bold">
    <w:altName w:val="Brandon Grotesque"/>
    <w:panose1 w:val="020B0604020202020204"/>
    <w:charset w:val="4D"/>
    <w:family w:val="auto"/>
    <w:notTrueType/>
    <w:pitch w:val="default"/>
    <w:sig w:usb0="00000003" w:usb1="00000000" w:usb2="00000000" w:usb3="00000000" w:csb0="00000001" w:csb1="00000000"/>
  </w:font>
  <w:font w:name="Apex Sans Medium">
    <w:panose1 w:val="020B0604020202020204"/>
    <w:charset w:val="4D"/>
    <w:family w:val="auto"/>
    <w:notTrueType/>
    <w:pitch w:val="variable"/>
    <w:sig w:usb0="800000AF" w:usb1="4000204A" w:usb2="00000000" w:usb3="00000000" w:csb0="0000008B" w:csb1="00000000"/>
  </w:font>
  <w:font w:name="BentonSansCond Book">
    <w:panose1 w:val="020B0604020202020204"/>
    <w:charset w:val="4D"/>
    <w:family w:val="auto"/>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5F4889" w:rsidP="00F850F0">
    <w:pPr>
      <w:spacing w:before="100" w:beforeAutospacing="1" w:after="100" w:afterAutospacing="1"/>
      <w:rPr>
        <w:rFonts w:ascii="Times New Roman" w:eastAsia="Times New Roman" w:hAnsi="Times New Roman"/>
        <w:lang w:val="es-ES" w:eastAsia="es-ES_tradnl"/>
      </w:rPr>
    </w:pPr>
    <w:r w:rsidRPr="00393EA2">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AA8" w:rsidRDefault="00962AA8" w:rsidP="005929DA">
      <w:r>
        <w:separator/>
      </w:r>
    </w:p>
  </w:footnote>
  <w:footnote w:type="continuationSeparator" w:id="0">
    <w:p w:rsidR="00962AA8" w:rsidRDefault="00962AA8"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30F9" w:rsidRPr="00F850F0" w:rsidRDefault="002B179B" w:rsidP="004F30F9">
    <w:pPr>
      <w:pStyle w:val="Encabezado"/>
      <w:rPr>
        <w:rFonts w:ascii="Times New Roman" w:hAnsi="Times New Roman"/>
        <w:b/>
        <w:bCs/>
        <w:sz w:val="22"/>
        <w:szCs w:val="22"/>
        <w:lang w:val="es-ES"/>
      </w:rPr>
    </w:pPr>
    <w:r w:rsidRPr="00F850F0">
      <w:rPr>
        <w:rFonts w:ascii="Times New Roman" w:hAnsi="Times New Roman"/>
        <w:b/>
        <w:bCs/>
        <w:sz w:val="22"/>
        <w:szCs w:val="22"/>
        <w:lang w:val="es-ES"/>
      </w:rPr>
      <w:t>Prueba de evaluación</w:t>
    </w:r>
    <w:r w:rsidR="004F30F9">
      <w:rPr>
        <w:rFonts w:ascii="Times New Roman" w:hAnsi="Times New Roman"/>
        <w:b/>
        <w:bCs/>
        <w:sz w:val="22"/>
        <w:szCs w:val="22"/>
        <w:lang w:val="es-ES"/>
      </w:rPr>
      <w:tab/>
    </w:r>
    <w:r w:rsidR="004F30F9">
      <w:rPr>
        <w:rFonts w:ascii="Times New Roman" w:hAnsi="Times New Roman"/>
        <w:b/>
        <w:bCs/>
        <w:sz w:val="22"/>
        <w:szCs w:val="22"/>
        <w:lang w:val="es-ES"/>
      </w:rPr>
      <w:tab/>
      <w:t>Economía, 1.º Bach</w:t>
    </w:r>
  </w:p>
  <w:p w:rsidR="00A460EB" w:rsidRPr="00F850F0" w:rsidRDefault="00A460EB" w:rsidP="002B179B">
    <w:pPr>
      <w:pStyle w:val="Encabezado"/>
      <w:rPr>
        <w:rFonts w:ascii="Times New Roman" w:hAnsi="Times New Roman"/>
        <w:b/>
        <w:bCs/>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6486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00C7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68EBC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2688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00078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79043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42C25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C6DF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DE43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44BB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12BF"/>
    <w:rsid w:val="00293358"/>
    <w:rsid w:val="002933E2"/>
    <w:rsid w:val="002960B1"/>
    <w:rsid w:val="002A274C"/>
    <w:rsid w:val="002B09C4"/>
    <w:rsid w:val="002B179B"/>
    <w:rsid w:val="002B27E5"/>
    <w:rsid w:val="002C28F8"/>
    <w:rsid w:val="002C308B"/>
    <w:rsid w:val="002C311B"/>
    <w:rsid w:val="002D1D7A"/>
    <w:rsid w:val="002D5BB1"/>
    <w:rsid w:val="002E4539"/>
    <w:rsid w:val="002F5141"/>
    <w:rsid w:val="00301635"/>
    <w:rsid w:val="00304896"/>
    <w:rsid w:val="003064B6"/>
    <w:rsid w:val="003169BE"/>
    <w:rsid w:val="00317310"/>
    <w:rsid w:val="0032036F"/>
    <w:rsid w:val="0032086C"/>
    <w:rsid w:val="0032586F"/>
    <w:rsid w:val="00327AAD"/>
    <w:rsid w:val="00336D2C"/>
    <w:rsid w:val="003418DA"/>
    <w:rsid w:val="0034375F"/>
    <w:rsid w:val="0034379D"/>
    <w:rsid w:val="0034458C"/>
    <w:rsid w:val="0034692E"/>
    <w:rsid w:val="003525A9"/>
    <w:rsid w:val="00357036"/>
    <w:rsid w:val="00360E6E"/>
    <w:rsid w:val="00366088"/>
    <w:rsid w:val="00375A7E"/>
    <w:rsid w:val="00393EA2"/>
    <w:rsid w:val="00394904"/>
    <w:rsid w:val="003A256E"/>
    <w:rsid w:val="003A696B"/>
    <w:rsid w:val="003A7E0F"/>
    <w:rsid w:val="003B120B"/>
    <w:rsid w:val="003B4CF4"/>
    <w:rsid w:val="003B4D37"/>
    <w:rsid w:val="003C7991"/>
    <w:rsid w:val="003D386B"/>
    <w:rsid w:val="003D7ABD"/>
    <w:rsid w:val="003E6BB4"/>
    <w:rsid w:val="003F364A"/>
    <w:rsid w:val="00402731"/>
    <w:rsid w:val="004075FF"/>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30F9"/>
    <w:rsid w:val="004F405D"/>
    <w:rsid w:val="004F4508"/>
    <w:rsid w:val="004F7126"/>
    <w:rsid w:val="00500106"/>
    <w:rsid w:val="00513AC0"/>
    <w:rsid w:val="00520D11"/>
    <w:rsid w:val="0052396F"/>
    <w:rsid w:val="0052715F"/>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C72DF"/>
    <w:rsid w:val="005D2DD2"/>
    <w:rsid w:val="005D4228"/>
    <w:rsid w:val="005D599D"/>
    <w:rsid w:val="005E45D2"/>
    <w:rsid w:val="005F0CE0"/>
    <w:rsid w:val="005F2FE5"/>
    <w:rsid w:val="005F4889"/>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2E6E"/>
    <w:rsid w:val="00863BF8"/>
    <w:rsid w:val="00865873"/>
    <w:rsid w:val="00866569"/>
    <w:rsid w:val="008703BA"/>
    <w:rsid w:val="008709A6"/>
    <w:rsid w:val="00871066"/>
    <w:rsid w:val="008712C4"/>
    <w:rsid w:val="0087386A"/>
    <w:rsid w:val="00875726"/>
    <w:rsid w:val="00877510"/>
    <w:rsid w:val="00880691"/>
    <w:rsid w:val="008B1F42"/>
    <w:rsid w:val="008C15F6"/>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0F22"/>
    <w:rsid w:val="00936FF7"/>
    <w:rsid w:val="00950CB3"/>
    <w:rsid w:val="00953EA2"/>
    <w:rsid w:val="009552F0"/>
    <w:rsid w:val="00962AA8"/>
    <w:rsid w:val="009774B9"/>
    <w:rsid w:val="0097789D"/>
    <w:rsid w:val="009804E8"/>
    <w:rsid w:val="0098598B"/>
    <w:rsid w:val="00997956"/>
    <w:rsid w:val="009A1437"/>
    <w:rsid w:val="009A7686"/>
    <w:rsid w:val="009B50A7"/>
    <w:rsid w:val="009B63B7"/>
    <w:rsid w:val="009D1C37"/>
    <w:rsid w:val="009D3AA2"/>
    <w:rsid w:val="009D6054"/>
    <w:rsid w:val="009E200A"/>
    <w:rsid w:val="009F27A3"/>
    <w:rsid w:val="00A04DC8"/>
    <w:rsid w:val="00A05E0E"/>
    <w:rsid w:val="00A20145"/>
    <w:rsid w:val="00A2685A"/>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7550"/>
    <w:rsid w:val="00BB0840"/>
    <w:rsid w:val="00BB4438"/>
    <w:rsid w:val="00BC2C09"/>
    <w:rsid w:val="00BC51D7"/>
    <w:rsid w:val="00BC5B34"/>
    <w:rsid w:val="00BC687B"/>
    <w:rsid w:val="00BD18EA"/>
    <w:rsid w:val="00BE0F3F"/>
    <w:rsid w:val="00BE5A04"/>
    <w:rsid w:val="00BF0BC9"/>
    <w:rsid w:val="00BF3A22"/>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5CA2"/>
    <w:rsid w:val="00CA65A1"/>
    <w:rsid w:val="00CA70D9"/>
    <w:rsid w:val="00CB2DDB"/>
    <w:rsid w:val="00CB5C71"/>
    <w:rsid w:val="00CB7B70"/>
    <w:rsid w:val="00CC29DD"/>
    <w:rsid w:val="00CC397B"/>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2779"/>
    <w:rsid w:val="00DA3CCF"/>
    <w:rsid w:val="00DA6F0A"/>
    <w:rsid w:val="00DB680E"/>
    <w:rsid w:val="00DC0DDE"/>
    <w:rsid w:val="00DC7B52"/>
    <w:rsid w:val="00DD1DD7"/>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03BED"/>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D6EF1"/>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84D5E9B7-0316-B446-9D2C-F141AE7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ACTa4RECCOMPLEMENTARIOS">
    <w:name w:val="ACT_a) (4. REC COMPLEMENTARIOS)"/>
    <w:basedOn w:val="Ningnestilodeprrafo"/>
    <w:uiPriority w:val="99"/>
    <w:rsid w:val="00930F22"/>
    <w:pPr>
      <w:widowControl/>
      <w:ind w:left="595" w:hanging="255"/>
      <w:jc w:val="both"/>
    </w:pPr>
    <w:rPr>
      <w:rFonts w:ascii="Brandon Grotesque Regular" w:hAnsi="Brandon Grotesque Regular" w:cs="Brandon Grotesque Regular"/>
      <w:lang w:eastAsia="es-ES_tradnl"/>
    </w:rPr>
  </w:style>
  <w:style w:type="paragraph" w:customStyle="1" w:styleId="TTULOPREGUNTASOLUCIONES5SOLUCIONES">
    <w:name w:val="TÍTULO PREGUNTA SOLUCIONES (5 SOLUCIONES)"/>
    <w:basedOn w:val="Normal"/>
    <w:uiPriority w:val="99"/>
    <w:rsid w:val="00862E6E"/>
    <w:pPr>
      <w:autoSpaceDE w:val="0"/>
      <w:autoSpaceDN w:val="0"/>
      <w:adjustRightInd w:val="0"/>
      <w:spacing w:before="170" w:line="288" w:lineRule="auto"/>
      <w:jc w:val="both"/>
      <w:textAlignment w:val="center"/>
    </w:pPr>
    <w:rPr>
      <w:rFonts w:ascii="Apex Sans Bold" w:hAnsi="Apex Sans Bold" w:cs="Apex Sans Bold"/>
      <w:b/>
      <w:bCs/>
      <w:color w:val="000000"/>
      <w:sz w:val="22"/>
      <w:szCs w:val="22"/>
      <w:lang w:eastAsia="es-ES_tradnl"/>
    </w:rPr>
  </w:style>
  <w:style w:type="paragraph" w:customStyle="1" w:styleId="3columnasxcompetenciasFRtablasunidad">
    <w:name w:val="3_columnas_x_competencias FR (tablas unidad)"/>
    <w:basedOn w:val="Normal"/>
    <w:uiPriority w:val="99"/>
    <w:rsid w:val="00862E6E"/>
    <w:pPr>
      <w:tabs>
        <w:tab w:val="left" w:pos="113"/>
      </w:tabs>
      <w:autoSpaceDE w:val="0"/>
      <w:autoSpaceDN w:val="0"/>
      <w:adjustRightInd w:val="0"/>
      <w:spacing w:after="28" w:line="288" w:lineRule="auto"/>
      <w:jc w:val="both"/>
      <w:textAlignment w:val="center"/>
    </w:pPr>
    <w:rPr>
      <w:rFonts w:ascii="BentonSansCond Book" w:hAnsi="BentonSansCond Book" w:cs="BentonSansCond Book"/>
      <w:color w:val="000000"/>
      <w:sz w:val="18"/>
      <w:szCs w:val="18"/>
      <w:lang w:eastAsia="es-ES_tradnl"/>
    </w:rPr>
  </w:style>
  <w:style w:type="paragraph" w:customStyle="1" w:styleId="PDATEXTOnormal1columna3METODOLOGA">
    <w:name w:val="PDA TEXTO normal 1 columna (3. METODOLOGÍA)"/>
    <w:basedOn w:val="Ningnestilodeprrafo"/>
    <w:uiPriority w:val="99"/>
    <w:rsid w:val="00301635"/>
    <w:pPr>
      <w:widowControl/>
      <w:tabs>
        <w:tab w:val="left" w:pos="220"/>
        <w:tab w:val="left" w:pos="440"/>
      </w:tabs>
      <w:spacing w:before="113" w:line="270" w:lineRule="atLeast"/>
      <w:jc w:val="both"/>
    </w:pPr>
    <w:rPr>
      <w:rFonts w:ascii="Brandon Grotesque Regular" w:hAnsi="Brandon Grotesque Regular" w:cs="Brandon Grotesque Regula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7B3CE-86C7-2D46-A2F7-8E472D31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1929</Characters>
  <Application>Microsoft Office Word</Application>
  <DocSecurity>0</DocSecurity>
  <Lines>52</Lines>
  <Paragraphs>18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Manuel Vicente Rodriguez Alonso</cp:lastModifiedBy>
  <cp:revision>2</cp:revision>
  <cp:lastPrinted>2020-07-21T10:52:00Z</cp:lastPrinted>
  <dcterms:created xsi:type="dcterms:W3CDTF">2020-09-21T11:43:00Z</dcterms:created>
  <dcterms:modified xsi:type="dcterms:W3CDTF">2020-09-21T11:43:00Z</dcterms:modified>
</cp:coreProperties>
</file>