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2417E">
      <w:pPr>
        <w:jc w:val="center"/>
        <w:rPr>
          <w:rFonts w:ascii="Times New Roman" w:hAnsi="Times New Roman"/>
          <w:b/>
          <w:color w:val="000000"/>
          <w:sz w:val="40"/>
          <w:szCs w:val="40"/>
        </w:rPr>
      </w:pPr>
      <w:r w:rsidRPr="00E76091">
        <w:rPr>
          <w:rFonts w:ascii="Times New Roman" w:hAnsi="Times New Roman"/>
          <w:b/>
          <w:color w:val="000000"/>
          <w:sz w:val="40"/>
          <w:szCs w:val="40"/>
        </w:rPr>
        <w:t>Economía 1.º de Bachillerato</w:t>
      </w:r>
    </w:p>
    <w:p w:rsidR="0012417E" w:rsidRPr="00E76091" w:rsidRDefault="0012417E" w:rsidP="0012417E">
      <w:pPr>
        <w:jc w:val="center"/>
        <w:rPr>
          <w:rFonts w:ascii="Times New Roman" w:hAnsi="Times New Roman"/>
          <w:b/>
          <w:color w:val="000000"/>
          <w:sz w:val="40"/>
          <w:szCs w:val="40"/>
        </w:rPr>
      </w:pPr>
    </w:p>
    <w:p w:rsidR="0012417E" w:rsidRPr="00E76091" w:rsidRDefault="0012417E" w:rsidP="0012417E">
      <w:pPr>
        <w:jc w:val="center"/>
        <w:rPr>
          <w:rFonts w:ascii="Times New Roman" w:hAnsi="Times New Roman"/>
          <w:b/>
          <w:color w:val="000000"/>
          <w:sz w:val="40"/>
          <w:szCs w:val="40"/>
        </w:rPr>
      </w:pPr>
    </w:p>
    <w:p w:rsidR="0012417E" w:rsidRPr="00E76091" w:rsidRDefault="0012417E" w:rsidP="0012417E">
      <w:pPr>
        <w:jc w:val="center"/>
        <w:rPr>
          <w:rFonts w:ascii="Times New Roman" w:hAnsi="Times New Roman"/>
          <w:b/>
          <w:color w:val="000000"/>
          <w:sz w:val="40"/>
          <w:szCs w:val="40"/>
        </w:rPr>
      </w:pPr>
    </w:p>
    <w:p w:rsidR="0012417E" w:rsidRPr="00E76091" w:rsidRDefault="0012417E" w:rsidP="0012417E">
      <w:pPr>
        <w:jc w:val="center"/>
        <w:rPr>
          <w:rFonts w:ascii="Times New Roman" w:hAnsi="Times New Roman"/>
          <w:b/>
          <w:color w:val="000000"/>
          <w:sz w:val="40"/>
          <w:szCs w:val="40"/>
        </w:rPr>
      </w:pPr>
    </w:p>
    <w:p w:rsidR="0012417E" w:rsidRPr="00E76091" w:rsidRDefault="0012417E" w:rsidP="0012417E">
      <w:pPr>
        <w:jc w:val="center"/>
        <w:rPr>
          <w:rFonts w:ascii="Times New Roman" w:hAnsi="Times New Roman"/>
          <w:b/>
          <w:color w:val="000000"/>
          <w:sz w:val="40"/>
          <w:szCs w:val="40"/>
        </w:rPr>
      </w:pPr>
    </w:p>
    <w:p w:rsidR="0012417E" w:rsidRPr="00E76091" w:rsidRDefault="0012417E" w:rsidP="0012417E">
      <w:pPr>
        <w:jc w:val="center"/>
        <w:rPr>
          <w:rFonts w:ascii="Times New Roman" w:hAnsi="Times New Roman"/>
          <w:b/>
          <w:color w:val="000000"/>
          <w:sz w:val="40"/>
          <w:szCs w:val="40"/>
        </w:rPr>
      </w:pPr>
      <w:r w:rsidRPr="00E76091">
        <w:rPr>
          <w:rFonts w:ascii="Times New Roman" w:hAnsi="Times New Roman"/>
          <w:b/>
          <w:color w:val="000000"/>
          <w:sz w:val="40"/>
          <w:szCs w:val="40"/>
        </w:rPr>
        <w:t>P</w:t>
      </w:r>
      <w:r w:rsidR="00C05AD5" w:rsidRPr="00E76091">
        <w:rPr>
          <w:rFonts w:ascii="Times New Roman" w:hAnsi="Times New Roman"/>
          <w:b/>
          <w:color w:val="000000"/>
          <w:sz w:val="40"/>
          <w:szCs w:val="40"/>
        </w:rPr>
        <w:t>royecto pedagógico</w:t>
      </w: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12417E" w:rsidP="001C37D6">
      <w:pPr>
        <w:rPr>
          <w:rFonts w:ascii="Times New Roman" w:hAnsi="Times New Roman"/>
          <w:b/>
          <w:color w:val="000000"/>
          <w:sz w:val="36"/>
          <w:szCs w:val="36"/>
        </w:rPr>
      </w:pPr>
    </w:p>
    <w:p w:rsidR="0012417E" w:rsidRPr="00E76091" w:rsidRDefault="002F0D27" w:rsidP="0012417E">
      <w:pPr>
        <w:jc w:val="center"/>
        <w:rPr>
          <w:rFonts w:ascii="Times New Roman" w:hAnsi="Times New Roman"/>
          <w:b/>
          <w:color w:val="000000"/>
          <w:sz w:val="36"/>
          <w:szCs w:val="36"/>
        </w:rPr>
      </w:pPr>
      <w:r w:rsidRPr="00E76091">
        <w:rPr>
          <w:rFonts w:ascii="Times New Roman" w:hAnsi="Times New Roman"/>
          <w:b/>
          <w:noProof/>
          <w:color w:val="000000"/>
          <w:sz w:val="36"/>
          <w:szCs w:val="36"/>
        </w:rPr>
        <w:drawing>
          <wp:inline distT="0" distB="0" distL="0" distR="0">
            <wp:extent cx="1037590" cy="400685"/>
            <wp:effectExtent l="0" t="0" r="0" b="0"/>
            <wp:docPr id="4" name="Imagen 1" descr="Imagen que contiene firmar, parada, frente, naranj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Imagen que contiene firmar, parada, frente, naranja&#10;&#10;Descripción generada automáticament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7590" cy="400685"/>
                    </a:xfrm>
                    <a:prstGeom prst="rect">
                      <a:avLst/>
                    </a:prstGeom>
                    <a:noFill/>
                    <a:ln>
                      <a:noFill/>
                    </a:ln>
                  </pic:spPr>
                </pic:pic>
              </a:graphicData>
            </a:graphic>
          </wp:inline>
        </w:drawing>
      </w:r>
    </w:p>
    <w:p w:rsidR="00C05AD5" w:rsidRPr="00E76091" w:rsidRDefault="0012417E" w:rsidP="00C05AD5">
      <w:pPr>
        <w:pStyle w:val="00NIVELEPIGRAFE12020"/>
        <w:rPr>
          <w:rFonts w:ascii="Times New Roman" w:hAnsi="Times New Roman"/>
        </w:rPr>
      </w:pPr>
      <w:r w:rsidRPr="00E76091">
        <w:rPr>
          <w:rFonts w:ascii="Times New Roman" w:hAnsi="Times New Roman"/>
        </w:rPr>
        <w:br w:type="page"/>
      </w:r>
      <w:r w:rsidR="00C05AD5" w:rsidRPr="00E76091">
        <w:rPr>
          <w:rFonts w:ascii="Times New Roman" w:hAnsi="Times New Roman"/>
        </w:rPr>
        <w:lastRenderedPageBreak/>
        <w:t>1. Marco legislativo</w:t>
      </w:r>
    </w:p>
    <w:p w:rsidR="00C05AD5" w:rsidRPr="00E76091" w:rsidRDefault="00C05AD5" w:rsidP="0020026A">
      <w:pPr>
        <w:pStyle w:val="00TEXTOGENERAL2020"/>
        <w:rPr>
          <w:rFonts w:ascii="Times New Roman" w:hAnsi="Times New Roman"/>
        </w:rPr>
      </w:pPr>
      <w:r w:rsidRPr="00E76091">
        <w:rPr>
          <w:rFonts w:ascii="Times New Roman" w:hAnsi="Times New Roman"/>
        </w:rPr>
        <w:t>El proyecto que presentamos responde en su totalidad a lo dispuesto en la Ley Orgánica 2 / 2006, de 3 de mayo, de Educación (BOE, n.º 106 de 4 de mayo) en redacción dada por la Ley Orgánica 8 / 2013, de 9 de diciembre, de Mejora de la Calidad Educativa (BOE, n.º 295 de 10 de diciembre), así como a las disposiciones que la desarrollan.</w:t>
      </w:r>
    </w:p>
    <w:p w:rsidR="00C05AD5" w:rsidRPr="00E76091" w:rsidRDefault="00C05AD5" w:rsidP="0020026A">
      <w:pPr>
        <w:pStyle w:val="00TEXTOGENERAL2020"/>
        <w:rPr>
          <w:rFonts w:ascii="Times New Roman" w:hAnsi="Times New Roman"/>
        </w:rPr>
      </w:pPr>
      <w:r w:rsidRPr="00E76091">
        <w:rPr>
          <w:rFonts w:ascii="Times New Roman" w:hAnsi="Times New Roman"/>
        </w:rPr>
        <w:t>La Ley 17 / 2007 de Educación de Andalucía (LEA) complementa el marco establecido en la normativa anterior en el ámbito de la Comunidad Autónoma de Andalucía.</w:t>
      </w:r>
    </w:p>
    <w:p w:rsidR="00C05AD5" w:rsidRPr="00E76091" w:rsidRDefault="00C05AD5" w:rsidP="0020026A">
      <w:pPr>
        <w:pStyle w:val="00TEXTOGENERAL2020"/>
        <w:rPr>
          <w:rStyle w:val="medium"/>
          <w:rFonts w:ascii="Times New Roman" w:hAnsi="Times New Roman"/>
          <w:b/>
          <w:bCs/>
        </w:rPr>
      </w:pPr>
      <w:r w:rsidRPr="00E76091">
        <w:rPr>
          <w:rFonts w:ascii="Times New Roman" w:hAnsi="Times New Roman"/>
        </w:rPr>
        <w:t xml:space="preserve">En nuestro caso, tomamos como referente el </w:t>
      </w:r>
      <w:r w:rsidRPr="00E76091">
        <w:rPr>
          <w:rStyle w:val="medium"/>
          <w:rFonts w:ascii="Times New Roman" w:hAnsi="Times New Roman"/>
          <w:b/>
          <w:bCs/>
        </w:rPr>
        <w:t>Real Decreto 1105 / 2014, de 26 de diciembre, por el que se establece el currículo básico de la ESO y del Bachillerato.</w:t>
      </w:r>
    </w:p>
    <w:p w:rsidR="00C05AD5" w:rsidRPr="00E76091" w:rsidRDefault="00C05AD5" w:rsidP="0020026A">
      <w:pPr>
        <w:pStyle w:val="00TEXTOGENERAL2020"/>
        <w:rPr>
          <w:rStyle w:val="medium"/>
          <w:rFonts w:ascii="Times New Roman" w:hAnsi="Times New Roman"/>
          <w:b/>
          <w:bCs/>
          <w:spacing w:val="2"/>
        </w:rPr>
      </w:pPr>
      <w:r w:rsidRPr="00E76091">
        <w:rPr>
          <w:rFonts w:ascii="Times New Roman" w:hAnsi="Times New Roman"/>
          <w:spacing w:val="2"/>
        </w:rPr>
        <w:t>En cuanto al diseño curricular y al modelo a seguir, atendemos a la</w:t>
      </w:r>
      <w:r w:rsidRPr="00E76091">
        <w:rPr>
          <w:rStyle w:val="medium"/>
          <w:rFonts w:ascii="Times New Roman" w:hAnsi="Times New Roman"/>
          <w:b/>
          <w:bCs/>
          <w:spacing w:val="2"/>
        </w:rPr>
        <w:t xml:space="preserve"> Orden ECD / 65 / 2015, de 21 de enero, por la que se describen las relaciones entre las competencias, los contenidos y los criterios de evaluación de la Educación Primaria, la Educación Secundaria Obligatoria y el Bachillerato. </w:t>
      </w:r>
    </w:p>
    <w:p w:rsidR="00C05AD5" w:rsidRPr="00E76091" w:rsidRDefault="00C05AD5" w:rsidP="0020026A">
      <w:pPr>
        <w:pStyle w:val="00TEXTOGENERAL2020"/>
        <w:rPr>
          <w:rFonts w:ascii="Times New Roman" w:hAnsi="Times New Roman"/>
        </w:rPr>
      </w:pPr>
      <w:r w:rsidRPr="00E76091">
        <w:rPr>
          <w:rFonts w:ascii="Times New Roman" w:hAnsi="Times New Roman"/>
        </w:rPr>
        <w:t xml:space="preserve">De forma complementaria al currículo básico, tomaremos también como referente fundamental el </w:t>
      </w:r>
      <w:r w:rsidRPr="00E76091">
        <w:rPr>
          <w:rStyle w:val="medium"/>
          <w:rFonts w:ascii="Times New Roman" w:hAnsi="Times New Roman"/>
          <w:b/>
          <w:bCs/>
        </w:rPr>
        <w:t>Decreto 110 / 2016, de 14 de junio, por el que se establece la Ordenación y las enseñanzas correspondientes al Bachillerato en Andalucía.</w:t>
      </w:r>
    </w:p>
    <w:p w:rsidR="00C05AD5" w:rsidRPr="00E76091" w:rsidRDefault="00C05AD5" w:rsidP="0020026A">
      <w:pPr>
        <w:pStyle w:val="00TEXTOGENERAL2020"/>
        <w:rPr>
          <w:rStyle w:val="medium"/>
          <w:rFonts w:ascii="Times New Roman" w:hAnsi="Times New Roman"/>
          <w:b/>
          <w:bCs/>
        </w:rPr>
      </w:pPr>
      <w:r w:rsidRPr="00E76091">
        <w:rPr>
          <w:rFonts w:ascii="Times New Roman" w:hAnsi="Times New Roman"/>
        </w:rPr>
        <w:t xml:space="preserve">Para la elaboración del presente proyecto educativo se han tenido en cuenta, además de la </w:t>
      </w:r>
      <w:r w:rsidRPr="00E76091">
        <w:rPr>
          <w:rStyle w:val="medium"/>
          <w:rFonts w:ascii="Times New Roman" w:hAnsi="Times New Roman"/>
          <w:b/>
          <w:bCs/>
        </w:rPr>
        <w:t>Orden de 14 de julio de 2016, por la que se desarrolla el currículo correspondiente al Bachillerato en Andalucía y se</w:t>
      </w:r>
      <w:r w:rsidRPr="00E76091">
        <w:rPr>
          <w:rFonts w:ascii="Times New Roman" w:hAnsi="Times New Roman"/>
        </w:rPr>
        <w:t xml:space="preserve"> </w:t>
      </w:r>
      <w:r w:rsidRPr="00E76091">
        <w:rPr>
          <w:rStyle w:val="medium"/>
          <w:rFonts w:ascii="Times New Roman" w:hAnsi="Times New Roman"/>
          <w:b/>
          <w:bCs/>
        </w:rPr>
        <w:t>regulan los aspectos relativos a la atención a la diversidad y a la evaluación, la Orden de 25 de julio de 2008 que fija los criterios de atención a la diversidad.</w:t>
      </w:r>
    </w:p>
    <w:p w:rsidR="00C05AD5" w:rsidRPr="00E76091" w:rsidRDefault="00C05AD5" w:rsidP="00C05AD5">
      <w:pPr>
        <w:pStyle w:val="00NIVELEPIGRAFE12020"/>
        <w:rPr>
          <w:rFonts w:ascii="Times New Roman" w:hAnsi="Times New Roman"/>
        </w:rPr>
      </w:pPr>
      <w:r w:rsidRPr="00E76091">
        <w:rPr>
          <w:rFonts w:ascii="Times New Roman" w:hAnsi="Times New Roman"/>
        </w:rPr>
        <w:t>2. Finalidades educativas de la etapa</w:t>
      </w:r>
    </w:p>
    <w:p w:rsidR="00C05AD5" w:rsidRPr="00E76091" w:rsidRDefault="00C05AD5" w:rsidP="00C05AD5">
      <w:pPr>
        <w:pStyle w:val="00NIVELEPIGRAFE22020"/>
        <w:rPr>
          <w:rFonts w:ascii="Times New Roman" w:hAnsi="Times New Roman"/>
        </w:rPr>
      </w:pPr>
      <w:r w:rsidRPr="00E76091">
        <w:rPr>
          <w:rFonts w:ascii="Times New Roman" w:hAnsi="Times New Roman"/>
        </w:rPr>
        <w:t>2.1. El alumnado de Bachillerato</w:t>
      </w:r>
    </w:p>
    <w:p w:rsidR="00C05AD5" w:rsidRPr="00E76091" w:rsidRDefault="00C05AD5" w:rsidP="00C05AD5">
      <w:pPr>
        <w:pStyle w:val="PYTEXTOTEXTO"/>
        <w:rPr>
          <w:rFonts w:ascii="Times New Roman" w:hAnsi="Times New Roman" w:cs="Times New Roman"/>
        </w:rPr>
      </w:pPr>
      <w:r w:rsidRPr="00E76091">
        <w:rPr>
          <w:rFonts w:ascii="Times New Roman" w:hAnsi="Times New Roman" w:cs="Times New Roman"/>
        </w:rPr>
        <w:t xml:space="preserve">Es en el Bachillerato donde se inicia la </w:t>
      </w:r>
      <w:r w:rsidRPr="00E76091">
        <w:rPr>
          <w:rStyle w:val="medium"/>
          <w:rFonts w:ascii="Times New Roman" w:hAnsi="Times New Roman" w:cs="Times New Roman"/>
          <w:b/>
          <w:bCs/>
        </w:rPr>
        <w:t>juventud,</w:t>
      </w:r>
      <w:r w:rsidRPr="00E76091">
        <w:rPr>
          <w:rFonts w:ascii="Times New Roman" w:hAnsi="Times New Roman" w:cs="Times New Roman"/>
        </w:rPr>
        <w:t xml:space="preserve"> que suele durar hasta los 20 o 21 años. Se caracteriza por ser un periodo de tránsito preparatorio para la edad adulta (Fierro, 2001). El alumnado comienza a ser </w:t>
      </w:r>
      <w:r w:rsidRPr="00E76091">
        <w:rPr>
          <w:rStyle w:val="medium"/>
          <w:rFonts w:ascii="Times New Roman" w:hAnsi="Times New Roman" w:cs="Times New Roman"/>
          <w:b/>
          <w:bCs/>
        </w:rPr>
        <w:t>consciente de sus propias experiencias</w:t>
      </w:r>
      <w:r w:rsidRPr="00E76091">
        <w:rPr>
          <w:rFonts w:ascii="Times New Roman" w:hAnsi="Times New Roman" w:cs="Times New Roman"/>
        </w:rPr>
        <w:t xml:space="preserve"> y a forjar definitivamente el </w:t>
      </w:r>
      <w:r w:rsidRPr="00E76091">
        <w:rPr>
          <w:rStyle w:val="medium"/>
          <w:rFonts w:ascii="Times New Roman" w:hAnsi="Times New Roman" w:cs="Times New Roman"/>
          <w:b/>
          <w:bCs/>
        </w:rPr>
        <w:t>concepto de sí mismo</w:t>
      </w:r>
      <w:r w:rsidRPr="00E76091">
        <w:rPr>
          <w:rFonts w:ascii="Times New Roman" w:hAnsi="Times New Roman" w:cs="Times New Roman"/>
        </w:rPr>
        <w:t xml:space="preserve"> (imagen cognitiva, social y moral).</w:t>
      </w:r>
    </w:p>
    <w:p w:rsidR="00C05AD5" w:rsidRPr="00E76091" w:rsidRDefault="00C05AD5" w:rsidP="00206A32">
      <w:pPr>
        <w:pStyle w:val="PYTEXTOTEXTO"/>
        <w:rPr>
          <w:rStyle w:val="medium"/>
          <w:rFonts w:ascii="Times New Roman" w:hAnsi="Times New Roman" w:cs="Times New Roman"/>
          <w:b/>
          <w:bCs/>
        </w:rPr>
      </w:pPr>
      <w:r w:rsidRPr="00E76091">
        <w:rPr>
          <w:rFonts w:ascii="Times New Roman" w:hAnsi="Times New Roman" w:cs="Times New Roman"/>
        </w:rPr>
        <w:t xml:space="preserve">En el plano cognitivo, </w:t>
      </w:r>
      <w:r w:rsidRPr="00E76091">
        <w:rPr>
          <w:rStyle w:val="medium"/>
          <w:rFonts w:ascii="Times New Roman" w:hAnsi="Times New Roman" w:cs="Times New Roman"/>
          <w:b/>
          <w:bCs/>
        </w:rPr>
        <w:t>la etapa de pensamiento formal se normaliza y el alumnado gana en perspectiva con respecto a sí mismo y a los demás,</w:t>
      </w:r>
      <w:r w:rsidRPr="00E76091">
        <w:rPr>
          <w:rFonts w:ascii="Times New Roman" w:hAnsi="Times New Roman" w:cs="Times New Roman"/>
        </w:rPr>
        <w:t xml:space="preserve"> se desarrolla una mayor </w:t>
      </w:r>
      <w:r w:rsidRPr="00E76091">
        <w:rPr>
          <w:rStyle w:val="medium"/>
          <w:rFonts w:ascii="Times New Roman" w:hAnsi="Times New Roman" w:cs="Times New Roman"/>
          <w:b/>
          <w:bCs/>
        </w:rPr>
        <w:t>flexibilidad de pensamiento</w:t>
      </w:r>
      <w:r w:rsidRPr="00E76091">
        <w:rPr>
          <w:rFonts w:ascii="Times New Roman" w:hAnsi="Times New Roman" w:cs="Times New Roman"/>
        </w:rPr>
        <w:t xml:space="preserve"> y en la </w:t>
      </w:r>
      <w:r w:rsidRPr="00E76091">
        <w:rPr>
          <w:rStyle w:val="medium"/>
          <w:rFonts w:ascii="Times New Roman" w:hAnsi="Times New Roman" w:cs="Times New Roman"/>
          <w:b/>
          <w:bCs/>
        </w:rPr>
        <w:t xml:space="preserve">resolución de problemas </w:t>
      </w:r>
      <w:r w:rsidRPr="00E76091">
        <w:rPr>
          <w:rFonts w:ascii="Times New Roman" w:hAnsi="Times New Roman" w:cs="Times New Roman"/>
        </w:rPr>
        <w:t xml:space="preserve">de la vida diaria se contemplan un mayor número de </w:t>
      </w:r>
      <w:r w:rsidRPr="00E76091">
        <w:rPr>
          <w:rStyle w:val="medium"/>
          <w:rFonts w:ascii="Times New Roman" w:hAnsi="Times New Roman" w:cs="Times New Roman"/>
          <w:b/>
          <w:bCs/>
        </w:rPr>
        <w:t>alternativas.</w:t>
      </w:r>
      <w:r w:rsidRPr="00E76091">
        <w:rPr>
          <w:rFonts w:ascii="Times New Roman" w:hAnsi="Times New Roman" w:cs="Times New Roman"/>
        </w:rPr>
        <w:t xml:space="preserve"> El </w:t>
      </w:r>
      <w:r w:rsidRPr="00E76091">
        <w:rPr>
          <w:rStyle w:val="medium"/>
          <w:rFonts w:ascii="Times New Roman" w:hAnsi="Times New Roman" w:cs="Times New Roman"/>
          <w:b/>
          <w:bCs/>
        </w:rPr>
        <w:t>pensamiento científico</w:t>
      </w:r>
      <w:r w:rsidRPr="00E76091">
        <w:rPr>
          <w:rFonts w:ascii="Times New Roman" w:hAnsi="Times New Roman" w:cs="Times New Roman"/>
        </w:rPr>
        <w:t xml:space="preserve"> gana en peso e importancia puesto que no solo son capaces de realizar </w:t>
      </w:r>
      <w:r w:rsidRPr="00E76091">
        <w:rPr>
          <w:rStyle w:val="medium"/>
          <w:rFonts w:ascii="Times New Roman" w:hAnsi="Times New Roman" w:cs="Times New Roman"/>
          <w:b/>
          <w:bCs/>
        </w:rPr>
        <w:t>abstracciones</w:t>
      </w:r>
      <w:r w:rsidRPr="00E76091">
        <w:rPr>
          <w:rFonts w:ascii="Times New Roman" w:hAnsi="Times New Roman" w:cs="Times New Roman"/>
        </w:rPr>
        <w:t xml:space="preserve"> en forma de hipótesis sino también de </w:t>
      </w:r>
      <w:r w:rsidRPr="00E76091">
        <w:rPr>
          <w:rStyle w:val="medium"/>
          <w:rFonts w:ascii="Times New Roman" w:hAnsi="Times New Roman" w:cs="Times New Roman"/>
          <w:b/>
          <w:bCs/>
        </w:rPr>
        <w:t>planificar</w:t>
      </w:r>
      <w:r w:rsidRPr="00E76091">
        <w:rPr>
          <w:rFonts w:ascii="Times New Roman" w:hAnsi="Times New Roman" w:cs="Times New Roman"/>
        </w:rPr>
        <w:t xml:space="preserve"> </w:t>
      </w:r>
      <w:r w:rsidRPr="00E76091">
        <w:rPr>
          <w:rStyle w:val="medium"/>
          <w:rFonts w:ascii="Times New Roman" w:hAnsi="Times New Roman" w:cs="Times New Roman"/>
          <w:b/>
          <w:bCs/>
        </w:rPr>
        <w:t>procesos</w:t>
      </w:r>
      <w:r w:rsidRPr="00E76091">
        <w:rPr>
          <w:rFonts w:ascii="Times New Roman" w:hAnsi="Times New Roman" w:cs="Times New Roman"/>
        </w:rPr>
        <w:t xml:space="preserve"> para su posterior comprobación. Los jóvenes pasan de realizar hipótesis sencillas a desarrollar </w:t>
      </w:r>
      <w:r w:rsidRPr="00E76091">
        <w:rPr>
          <w:rStyle w:val="medium"/>
          <w:rFonts w:ascii="Times New Roman" w:hAnsi="Times New Roman" w:cs="Times New Roman"/>
          <w:b/>
          <w:bCs/>
        </w:rPr>
        <w:t>procesos cognitivos de carácter hipotético-deductivo.</w:t>
      </w:r>
    </w:p>
    <w:p w:rsidR="00C05AD5" w:rsidRPr="00E76091" w:rsidRDefault="00C05AD5" w:rsidP="00C05AD5">
      <w:pPr>
        <w:pStyle w:val="PYTEXTOTEXTO"/>
        <w:rPr>
          <w:rFonts w:ascii="Times New Roman" w:hAnsi="Times New Roman" w:cs="Times New Roman"/>
        </w:rPr>
      </w:pPr>
      <w:r w:rsidRPr="00E76091">
        <w:rPr>
          <w:rFonts w:ascii="Times New Roman" w:hAnsi="Times New Roman" w:cs="Times New Roman"/>
        </w:rPr>
        <w:t xml:space="preserve">A nivel social, el </w:t>
      </w:r>
      <w:r w:rsidRPr="00E76091">
        <w:rPr>
          <w:rStyle w:val="medium"/>
          <w:rFonts w:ascii="Times New Roman" w:hAnsi="Times New Roman" w:cs="Times New Roman"/>
          <w:b/>
          <w:bCs/>
        </w:rPr>
        <w:t xml:space="preserve">deseo de emancipación y de integración en un grupo de iguales constituye una meta a alcanzar. </w:t>
      </w:r>
      <w:r w:rsidRPr="00E76091">
        <w:rPr>
          <w:rFonts w:ascii="Times New Roman" w:hAnsi="Times New Roman" w:cs="Times New Roman"/>
        </w:rPr>
        <w:t>Los sentimientos de amistad, independencia, comprensión y colaboración adquieren una nueva dimensión, y se están formando los aspectos de la personalidad relativos a la autoestima y la relación con individuos de otras edades.</w:t>
      </w:r>
    </w:p>
    <w:p w:rsidR="00C05AD5" w:rsidRPr="00E76091" w:rsidRDefault="00C05AD5" w:rsidP="00C05AD5">
      <w:pPr>
        <w:pStyle w:val="PYTEXTOTEXTO"/>
        <w:rPr>
          <w:rStyle w:val="medium"/>
          <w:rFonts w:ascii="Times New Roman" w:hAnsi="Times New Roman" w:cs="Times New Roman"/>
          <w:b/>
          <w:bCs/>
        </w:rPr>
      </w:pPr>
      <w:r w:rsidRPr="00E76091">
        <w:rPr>
          <w:rFonts w:ascii="Times New Roman" w:hAnsi="Times New Roman" w:cs="Times New Roman"/>
        </w:rPr>
        <w:t xml:space="preserve">El alumnado del Bachillerato presenta características específicas que hay que considerar en el momento de planificar y desarrollar la docencia. Se trata de </w:t>
      </w:r>
      <w:r w:rsidRPr="00E76091">
        <w:rPr>
          <w:rStyle w:val="medium"/>
          <w:rFonts w:ascii="Times New Roman" w:hAnsi="Times New Roman" w:cs="Times New Roman"/>
          <w:b/>
          <w:bCs/>
        </w:rPr>
        <w:t>alumnos y alumnas que poseen códigos morales propios, con inquietudes laborales, con capacidad de relación con sus iguales, e independientes.</w:t>
      </w:r>
    </w:p>
    <w:p w:rsidR="00C05AD5" w:rsidRPr="00E76091" w:rsidRDefault="00C05AD5" w:rsidP="00C05AD5">
      <w:pPr>
        <w:pStyle w:val="PYTEXTOTEXTO"/>
        <w:rPr>
          <w:rFonts w:ascii="Times New Roman" w:hAnsi="Times New Roman" w:cs="Times New Roman"/>
        </w:rPr>
      </w:pPr>
      <w:r w:rsidRPr="00E76091">
        <w:rPr>
          <w:rFonts w:ascii="Times New Roman" w:hAnsi="Times New Roman" w:cs="Times New Roman"/>
        </w:rPr>
        <w:t xml:space="preserve">Este alumnado ha optado por </w:t>
      </w:r>
      <w:r w:rsidRPr="00E76091">
        <w:rPr>
          <w:rStyle w:val="medium"/>
          <w:rFonts w:ascii="Times New Roman" w:hAnsi="Times New Roman" w:cs="Times New Roman"/>
          <w:b/>
          <w:bCs/>
        </w:rPr>
        <w:t>continuar su formación de forma consciente más allá del periodo obligatorio de enseñanza.</w:t>
      </w:r>
      <w:r w:rsidRPr="00E76091">
        <w:rPr>
          <w:rFonts w:ascii="Times New Roman" w:hAnsi="Times New Roman" w:cs="Times New Roman"/>
        </w:rPr>
        <w:t xml:space="preserve"> Además, el Bachillerato enlaza naturalmente con los estudios universitarios, por lo cual será necesario contemplar esta posibilidad en relación con la formación de </w:t>
      </w:r>
      <w:proofErr w:type="gramStart"/>
      <w:r w:rsidRPr="00E76091">
        <w:rPr>
          <w:rFonts w:ascii="Times New Roman" w:hAnsi="Times New Roman" w:cs="Times New Roman"/>
        </w:rPr>
        <w:t>los mismos</w:t>
      </w:r>
      <w:proofErr w:type="gramEnd"/>
      <w:r w:rsidRPr="00E76091">
        <w:rPr>
          <w:rFonts w:ascii="Times New Roman" w:hAnsi="Times New Roman" w:cs="Times New Roman"/>
        </w:rPr>
        <w:t xml:space="preserve">. Esta circunstancia está plenamente presente, sobre todo, en el segundo curso de </w:t>
      </w:r>
      <w:r w:rsidRPr="00E76091">
        <w:rPr>
          <w:rFonts w:ascii="Times New Roman" w:hAnsi="Times New Roman" w:cs="Times New Roman"/>
        </w:rPr>
        <w:lastRenderedPageBreak/>
        <w:t>esta etapa, curso en el que el alumnado habrá de prepararse de forma intensa para cursar estudios de nivel superior.</w:t>
      </w:r>
    </w:p>
    <w:p w:rsidR="00C05AD5" w:rsidRPr="00E76091" w:rsidRDefault="00C05AD5" w:rsidP="00C05AD5">
      <w:pPr>
        <w:pStyle w:val="PYTEXTOTEXTO"/>
        <w:rPr>
          <w:rFonts w:ascii="Times New Roman" w:hAnsi="Times New Roman" w:cs="Times New Roman"/>
          <w:spacing w:val="2"/>
        </w:rPr>
      </w:pPr>
      <w:r w:rsidRPr="00E76091">
        <w:rPr>
          <w:rFonts w:ascii="Times New Roman" w:hAnsi="Times New Roman" w:cs="Times New Roman"/>
          <w:spacing w:val="2"/>
        </w:rPr>
        <w:t>Por este motivo, los contenidos propios de este curso versarán sobre el tratamiento de la realidad de cada Comunidad en sus aspectos geográficos, económicos, sociales, históricos, culturales, científicos y de investigación a fin de mejorar las competencias ciudadanas del alumnado, su madurez intelectual y humana, y los conocimientos y habilidades que le permitan desarrollar las funciones sociales precisas para incorporarse a la vida activa y a la educación superior con responsabilidad, competencia y autonomía.</w:t>
      </w:r>
    </w:p>
    <w:p w:rsidR="00C05AD5" w:rsidRPr="00E76091" w:rsidRDefault="00C05AD5" w:rsidP="00C05AD5">
      <w:pPr>
        <w:pStyle w:val="PYTEXTOTEXTO"/>
        <w:rPr>
          <w:rFonts w:ascii="Times New Roman" w:hAnsi="Times New Roman" w:cs="Times New Roman"/>
        </w:rPr>
      </w:pPr>
      <w:r w:rsidRPr="00E76091">
        <w:rPr>
          <w:rFonts w:ascii="Times New Roman" w:hAnsi="Times New Roman" w:cs="Times New Roman"/>
        </w:rPr>
        <w:t>Con objeto de consolidar la madurez personal y social del alumnado y proporcionarle las capacidades necesarias para su posterior incorporación a la educación superior y a la vida laboral, el desarrollo y la concreción de los contenidos de las materias establecidas para las distintas modalidades y, en su caso, vías del Bachillerato, se incorporarán los siguientes aspectos:</w:t>
      </w:r>
    </w:p>
    <w:p w:rsidR="00C05AD5" w:rsidRPr="00E76091" w:rsidRDefault="00C05AD5" w:rsidP="00C05AD5">
      <w:pPr>
        <w:pStyle w:val="00TEXTOBOLICHE2020"/>
      </w:pPr>
      <w:r w:rsidRPr="00E76091">
        <w:t>La dimensión histórica del conocimiento.</w:t>
      </w:r>
    </w:p>
    <w:p w:rsidR="00C05AD5" w:rsidRPr="00E76091" w:rsidRDefault="00C05AD5" w:rsidP="00C05AD5">
      <w:pPr>
        <w:pStyle w:val="00TEXTOBOLICHE2020"/>
      </w:pPr>
      <w:r w:rsidRPr="00E76091">
        <w:t>La visión interdisciplinar del conocimiento, resaltando las conexiones entre diferentes materias.</w:t>
      </w:r>
    </w:p>
    <w:p w:rsidR="00C05AD5" w:rsidRPr="00E76091" w:rsidRDefault="00C05AD5" w:rsidP="00C05AD5">
      <w:pPr>
        <w:pStyle w:val="00TEXTOBOLICHE2020"/>
      </w:pPr>
      <w:r w:rsidRPr="00E76091">
        <w:t>La aplicación de lo aprendido a las situaciones de la vida cotidiana.</w:t>
      </w:r>
    </w:p>
    <w:p w:rsidR="00C05AD5" w:rsidRPr="00E76091" w:rsidRDefault="00C05AD5" w:rsidP="00C05AD5">
      <w:pPr>
        <w:pStyle w:val="00TEXTOBOLICHE2020"/>
      </w:pPr>
      <w:r w:rsidRPr="00E76091">
        <w:t>El aprovechamiento de las diversas fuentes de información, cultura, ocio y estudio presentes en la sociedad del conocimiento.</w:t>
      </w:r>
    </w:p>
    <w:p w:rsidR="00C05AD5" w:rsidRPr="00E76091" w:rsidRDefault="00C05AD5" w:rsidP="00C05AD5">
      <w:pPr>
        <w:pStyle w:val="00TEXTOBOLICHE2020"/>
      </w:pPr>
      <w:r w:rsidRPr="00E76091">
        <w:t>La toma de conciencia sobre temas y problemas que afectan a todas las personas en un mundo globalizado.</w:t>
      </w:r>
    </w:p>
    <w:p w:rsidR="00C05AD5" w:rsidRPr="00E76091" w:rsidRDefault="00C05AD5" w:rsidP="00C05AD5">
      <w:pPr>
        <w:pStyle w:val="00TEXTOBOLICHE2020"/>
      </w:pPr>
      <w:r w:rsidRPr="00E76091">
        <w:t>El análisis de las formas de exclusión social que dificultan la igualdad de los seres humanos, con especial dedicación a la desigualdad entre hombres y mujeres.</w:t>
      </w:r>
    </w:p>
    <w:p w:rsidR="00C05AD5" w:rsidRPr="00E76091" w:rsidRDefault="00C05AD5" w:rsidP="00C05AD5">
      <w:pPr>
        <w:pStyle w:val="00TEXTOBOLICHE2020"/>
      </w:pPr>
      <w:r w:rsidRPr="00E76091">
        <w:t>La adopción de una perspectiva que permita apreciar la contribución de las diferentes sociedades, civilizaciones y culturas al desarrollo de la humanidad, y adquirir la visión continua y global del desarrollo histórico.</w:t>
      </w:r>
    </w:p>
    <w:p w:rsidR="00C05AD5" w:rsidRPr="00E76091" w:rsidRDefault="00C05AD5" w:rsidP="00C05AD5">
      <w:pPr>
        <w:pStyle w:val="00TEXTOBOLICHE2020"/>
      </w:pPr>
      <w:r w:rsidRPr="00E76091">
        <w:t>El análisis y la valoración de las contribuciones más importantes para el progreso humano en los campos de la salud, el bienestar, las comunicaciones, la difusión del conocimiento, las formas de gobierno y las maneras de satisfacer las necesidades humanas básicas.</w:t>
      </w:r>
    </w:p>
    <w:p w:rsidR="00C05AD5" w:rsidRPr="00E76091" w:rsidRDefault="00C05AD5" w:rsidP="00C05AD5">
      <w:pPr>
        <w:pStyle w:val="00TEXTOBOLICHE2020"/>
      </w:pPr>
      <w:r w:rsidRPr="00E76091">
        <w:t>El conocimiento de los procedimientos y de los temas científicos actuales y de las controversias que suscitan.</w:t>
      </w:r>
    </w:p>
    <w:p w:rsidR="00C05AD5" w:rsidRPr="00E76091" w:rsidRDefault="00C05AD5" w:rsidP="00C05AD5">
      <w:pPr>
        <w:pStyle w:val="00TEXTOBOLICHE2020"/>
      </w:pPr>
      <w:r w:rsidRPr="00E76091">
        <w:t>El desarrollo de los componentes saludables en la vida cotidiana y la adopción de actitudes críticas ante las prácticas que inciden negativamente en la misma.</w:t>
      </w:r>
    </w:p>
    <w:p w:rsidR="00C05AD5" w:rsidRPr="00E76091" w:rsidRDefault="00C05AD5" w:rsidP="00C05AD5">
      <w:pPr>
        <w:pStyle w:val="00TEXTOBOLICHE2020"/>
      </w:pPr>
      <w:r w:rsidRPr="00E76091">
        <w:t>La profundización conceptual en las bases que constituyen la sociedad democrática y en la fundamentación racional y filosófica de los derechos humanos.</w:t>
      </w:r>
    </w:p>
    <w:p w:rsidR="00C05AD5" w:rsidRPr="00E76091" w:rsidRDefault="00C05AD5" w:rsidP="00C05AD5">
      <w:pPr>
        <w:pStyle w:val="00TEXTOBOLICHE2020"/>
      </w:pPr>
      <w:r w:rsidRPr="00E76091">
        <w:t>El desarrollo de la capacidad comunicativa y discursiva en diferentes ámbitos, tanto en lengua española como extranjera, desarrollando una conciencia intercultural como vehículo para la comprensión de los problemas del mundo globalizado.</w:t>
      </w:r>
    </w:p>
    <w:p w:rsidR="00C05AD5" w:rsidRPr="00E76091" w:rsidRDefault="00C05AD5" w:rsidP="00C05AD5">
      <w:pPr>
        <w:pStyle w:val="00TEXTOBOLICHE2020"/>
      </w:pPr>
      <w:r w:rsidRPr="00E76091">
        <w:t>El fomento de la actividad investigadora en el aula como fuente de conocimiento, con objeto de armonizar y conjugar los aprendizajes teóricos con los de carácter empírico y práctico.</w:t>
      </w:r>
    </w:p>
    <w:p w:rsidR="00C05AD5" w:rsidRPr="00E76091" w:rsidRDefault="00C05AD5" w:rsidP="00C05AD5">
      <w:pPr>
        <w:pStyle w:val="PYTEXTOTEXTO"/>
        <w:rPr>
          <w:rFonts w:ascii="Times New Roman" w:hAnsi="Times New Roman" w:cs="Times New Roman"/>
        </w:rPr>
      </w:pPr>
      <w:r w:rsidRPr="00E76091">
        <w:rPr>
          <w:rFonts w:ascii="Times New Roman" w:hAnsi="Times New Roman" w:cs="Times New Roman"/>
        </w:rPr>
        <w:t xml:space="preserve">El alumnado que cursa los estudios de Bachillerato deberá afrontar una serie de </w:t>
      </w:r>
      <w:r w:rsidRPr="00E76091">
        <w:rPr>
          <w:rStyle w:val="medium"/>
          <w:rFonts w:ascii="Times New Roman" w:hAnsi="Times New Roman" w:cs="Times New Roman"/>
          <w:b/>
          <w:bCs/>
        </w:rPr>
        <w:t>decisiones</w:t>
      </w:r>
      <w:r w:rsidRPr="00E76091">
        <w:rPr>
          <w:rFonts w:ascii="Times New Roman" w:hAnsi="Times New Roman" w:cs="Times New Roman"/>
        </w:rPr>
        <w:t xml:space="preserve"> a lo largo de su formación que vendrán determinadas en parte por los resultados obtenidos en la evaluación de su aprendizaje en los distintos cursos de la etapa.</w:t>
      </w:r>
    </w:p>
    <w:p w:rsidR="00C05AD5" w:rsidRPr="00E76091" w:rsidRDefault="00C05AD5" w:rsidP="00C05AD5">
      <w:pPr>
        <w:pStyle w:val="00NIVELEPIGRAFE22020"/>
        <w:rPr>
          <w:rFonts w:ascii="Times New Roman" w:hAnsi="Times New Roman"/>
        </w:rPr>
      </w:pPr>
      <w:r w:rsidRPr="00E76091">
        <w:rPr>
          <w:rFonts w:ascii="Times New Roman" w:hAnsi="Times New Roman"/>
        </w:rPr>
        <w:t>2.2. Principios generales de Bachillerato</w:t>
      </w:r>
    </w:p>
    <w:p w:rsidR="00C05AD5" w:rsidRPr="00E76091" w:rsidRDefault="00C05AD5" w:rsidP="00C05AD5">
      <w:pPr>
        <w:pStyle w:val="PYTEXTOTEXTO"/>
        <w:rPr>
          <w:rFonts w:ascii="Times New Roman" w:hAnsi="Times New Roman" w:cs="Times New Roman"/>
        </w:rPr>
      </w:pPr>
      <w:r w:rsidRPr="00E76091">
        <w:rPr>
          <w:rFonts w:ascii="Times New Roman" w:hAnsi="Times New Roman" w:cs="Times New Roman"/>
        </w:rPr>
        <w:t xml:space="preserve">El </w:t>
      </w:r>
      <w:r w:rsidRPr="00E76091">
        <w:rPr>
          <w:rStyle w:val="medium"/>
          <w:rFonts w:ascii="Times New Roman" w:hAnsi="Times New Roman" w:cs="Times New Roman"/>
          <w:b/>
          <w:bCs/>
        </w:rPr>
        <w:t>Bachillerato</w:t>
      </w:r>
      <w:r w:rsidRPr="00E76091">
        <w:rPr>
          <w:rFonts w:ascii="Times New Roman" w:hAnsi="Times New Roman" w:cs="Times New Roman"/>
        </w:rPr>
        <w:t xml:space="preserve"> comprende </w:t>
      </w:r>
      <w:r w:rsidRPr="00E76091">
        <w:rPr>
          <w:rStyle w:val="medium"/>
          <w:rFonts w:ascii="Times New Roman" w:hAnsi="Times New Roman" w:cs="Times New Roman"/>
          <w:b/>
          <w:bCs/>
        </w:rPr>
        <w:t>dos cursos.</w:t>
      </w:r>
      <w:r w:rsidRPr="00E76091">
        <w:rPr>
          <w:rFonts w:ascii="Times New Roman" w:hAnsi="Times New Roman" w:cs="Times New Roman"/>
        </w:rPr>
        <w:t xml:space="preserve"> Se desarrollará en </w:t>
      </w:r>
      <w:r w:rsidRPr="00E76091">
        <w:rPr>
          <w:rStyle w:val="medium"/>
          <w:rFonts w:ascii="Times New Roman" w:hAnsi="Times New Roman" w:cs="Times New Roman"/>
          <w:b/>
          <w:bCs/>
        </w:rPr>
        <w:t>modalidades</w:t>
      </w:r>
      <w:r w:rsidRPr="00E76091">
        <w:rPr>
          <w:rFonts w:ascii="Times New Roman" w:hAnsi="Times New Roman" w:cs="Times New Roman"/>
        </w:rPr>
        <w:t xml:space="preserve"> diferentes, se organizará de modo flexible y, en su caso, en distintas vías, con el fin de que pueda ofrecer una preparación especializada a los alumnos y alumnas acorde con sus perspectivas e intereses de formación o permita la incorporación a la vida laboral activa una vez finalizado el mismo.</w:t>
      </w:r>
    </w:p>
    <w:p w:rsidR="00C05AD5" w:rsidRPr="00E76091" w:rsidRDefault="00C05AD5" w:rsidP="00C05AD5">
      <w:pPr>
        <w:pStyle w:val="PYTEXTOTEXTO"/>
        <w:rPr>
          <w:rFonts w:ascii="Times New Roman" w:hAnsi="Times New Roman" w:cs="Times New Roman"/>
        </w:rPr>
      </w:pPr>
      <w:r w:rsidRPr="00E76091">
        <w:rPr>
          <w:rFonts w:ascii="Times New Roman" w:hAnsi="Times New Roman" w:cs="Times New Roman"/>
        </w:rPr>
        <w:lastRenderedPageBreak/>
        <w:t>En la organización de los estudios de Bachillerato se prestará especial atención a los alumnos y alumnas con necesidad específica de apoyo educativo.</w:t>
      </w:r>
    </w:p>
    <w:p w:rsidR="00C05AD5" w:rsidRPr="00E76091" w:rsidRDefault="00C05AD5" w:rsidP="00206A32">
      <w:pPr>
        <w:pStyle w:val="PYTEXTOTEXTO"/>
        <w:rPr>
          <w:rFonts w:ascii="Times New Roman" w:hAnsi="Times New Roman" w:cs="Times New Roman"/>
        </w:rPr>
      </w:pPr>
      <w:r w:rsidRPr="00E76091">
        <w:rPr>
          <w:rFonts w:ascii="Times New Roman" w:hAnsi="Times New Roman" w:cs="Times New Roman"/>
        </w:rPr>
        <w:t xml:space="preserve">Las actividades y tareas educativas favorecerán la capacidad del alumnado </w:t>
      </w:r>
      <w:r w:rsidRPr="00E76091">
        <w:rPr>
          <w:rStyle w:val="medium"/>
          <w:rFonts w:ascii="Times New Roman" w:hAnsi="Times New Roman" w:cs="Times New Roman"/>
          <w:b/>
          <w:bCs/>
        </w:rPr>
        <w:t>para aprender por sí mismo,</w:t>
      </w:r>
      <w:r w:rsidRPr="00E76091">
        <w:rPr>
          <w:rFonts w:ascii="Times New Roman" w:hAnsi="Times New Roman" w:cs="Times New Roman"/>
        </w:rPr>
        <w:t xml:space="preserve"> para</w:t>
      </w:r>
      <w:r w:rsidRPr="00E76091">
        <w:rPr>
          <w:rStyle w:val="medium"/>
          <w:rFonts w:ascii="Times New Roman" w:hAnsi="Times New Roman" w:cs="Times New Roman"/>
          <w:b/>
          <w:bCs/>
        </w:rPr>
        <w:t xml:space="preserve"> trabajar en equipo, aprender cooperativamente</w:t>
      </w:r>
      <w:r w:rsidRPr="00E76091">
        <w:rPr>
          <w:rFonts w:ascii="Times New Roman" w:hAnsi="Times New Roman" w:cs="Times New Roman"/>
        </w:rPr>
        <w:t xml:space="preserve"> y para aplicar los </w:t>
      </w:r>
      <w:r w:rsidRPr="00E76091">
        <w:rPr>
          <w:rStyle w:val="medium"/>
          <w:rFonts w:ascii="Times New Roman" w:hAnsi="Times New Roman" w:cs="Times New Roman"/>
          <w:b/>
          <w:bCs/>
        </w:rPr>
        <w:t>métodos de investigación</w:t>
      </w:r>
      <w:r w:rsidRPr="00E76091">
        <w:rPr>
          <w:rFonts w:ascii="Times New Roman" w:hAnsi="Times New Roman" w:cs="Times New Roman"/>
        </w:rPr>
        <w:t xml:space="preserve"> apropiados.</w:t>
      </w:r>
    </w:p>
    <w:p w:rsidR="00C05AD5" w:rsidRPr="00E76091" w:rsidRDefault="00C05AD5" w:rsidP="00206A32">
      <w:pPr>
        <w:pStyle w:val="PYTEXTOTEXTO"/>
        <w:rPr>
          <w:rFonts w:ascii="Times New Roman" w:hAnsi="Times New Roman" w:cs="Times New Roman"/>
        </w:rPr>
      </w:pPr>
      <w:r w:rsidRPr="00E76091">
        <w:rPr>
          <w:rFonts w:ascii="Times New Roman" w:hAnsi="Times New Roman" w:cs="Times New Roman"/>
        </w:rPr>
        <w:t>En las distintas materias se deben desarrollar actividades que estimulen el interés y el hábito de la lectura y la capacidad de expresarse en público.</w:t>
      </w:r>
    </w:p>
    <w:p w:rsidR="00C05AD5" w:rsidRPr="00E76091" w:rsidRDefault="00C05AD5" w:rsidP="00206A32">
      <w:pPr>
        <w:pStyle w:val="PYTEXTOTEXTO"/>
        <w:rPr>
          <w:rFonts w:ascii="Times New Roman" w:hAnsi="Times New Roman" w:cs="Times New Roman"/>
        </w:rPr>
      </w:pPr>
      <w:r w:rsidRPr="00E76091">
        <w:rPr>
          <w:rFonts w:ascii="Times New Roman" w:hAnsi="Times New Roman" w:cs="Times New Roman"/>
        </w:rPr>
        <w:t xml:space="preserve">La </w:t>
      </w:r>
      <w:r w:rsidRPr="00E76091">
        <w:rPr>
          <w:rStyle w:val="medium"/>
          <w:rFonts w:ascii="Times New Roman" w:hAnsi="Times New Roman" w:cs="Times New Roman"/>
          <w:b/>
          <w:bCs/>
        </w:rPr>
        <w:t>evaluación del aprendizaje</w:t>
      </w:r>
      <w:r w:rsidRPr="00E76091">
        <w:rPr>
          <w:rFonts w:ascii="Times New Roman" w:hAnsi="Times New Roman" w:cs="Times New Roman"/>
        </w:rPr>
        <w:t xml:space="preserve"> de los alumnos será </w:t>
      </w:r>
      <w:r w:rsidRPr="00E76091">
        <w:rPr>
          <w:rStyle w:val="medium"/>
          <w:rFonts w:ascii="Times New Roman" w:hAnsi="Times New Roman" w:cs="Times New Roman"/>
          <w:b/>
          <w:bCs/>
        </w:rPr>
        <w:t xml:space="preserve">continua y diferenciada </w:t>
      </w:r>
      <w:r w:rsidRPr="00E76091">
        <w:rPr>
          <w:rFonts w:ascii="Times New Roman" w:hAnsi="Times New Roman" w:cs="Times New Roman"/>
        </w:rPr>
        <w:t>según las distintas materias.</w:t>
      </w:r>
    </w:p>
    <w:p w:rsidR="00C05AD5" w:rsidRPr="00E76091" w:rsidRDefault="00C05AD5" w:rsidP="00206A32">
      <w:pPr>
        <w:pStyle w:val="PYTEXTOTEXTO"/>
        <w:rPr>
          <w:rStyle w:val="medium"/>
          <w:rFonts w:ascii="Times New Roman" w:hAnsi="Times New Roman" w:cs="Times New Roman"/>
          <w:b/>
          <w:bCs/>
        </w:rPr>
      </w:pPr>
      <w:r w:rsidRPr="00E76091">
        <w:rPr>
          <w:rFonts w:ascii="Times New Roman" w:hAnsi="Times New Roman" w:cs="Times New Roman"/>
        </w:rPr>
        <w:t xml:space="preserve">En la organización de los estudios de Bachillerato se prestará especial atención a los alumnos y alumnas con </w:t>
      </w:r>
      <w:r w:rsidRPr="00E76091">
        <w:rPr>
          <w:rStyle w:val="medium"/>
          <w:rFonts w:ascii="Times New Roman" w:hAnsi="Times New Roman" w:cs="Times New Roman"/>
          <w:b/>
          <w:bCs/>
        </w:rPr>
        <w:t>necesidad específica de apoyo educativo.</w:t>
      </w:r>
    </w:p>
    <w:p w:rsidR="00C05AD5" w:rsidRPr="00E76091" w:rsidRDefault="00C05AD5" w:rsidP="00206A32">
      <w:pPr>
        <w:pStyle w:val="PYTEXTOTEXTO"/>
        <w:rPr>
          <w:rStyle w:val="medium"/>
          <w:rFonts w:ascii="Times New Roman" w:hAnsi="Times New Roman" w:cs="Times New Roman"/>
          <w:b/>
          <w:bCs/>
          <w:spacing w:val="-2"/>
        </w:rPr>
      </w:pPr>
      <w:r w:rsidRPr="00E76091">
        <w:rPr>
          <w:rFonts w:ascii="Times New Roman" w:hAnsi="Times New Roman" w:cs="Times New Roman"/>
          <w:spacing w:val="-2"/>
        </w:rPr>
        <w:t xml:space="preserve">Los estudios de Bachillerato se organizarán para permitir la </w:t>
      </w:r>
      <w:r w:rsidRPr="00E76091">
        <w:rPr>
          <w:rStyle w:val="medium"/>
          <w:rFonts w:ascii="Times New Roman" w:hAnsi="Times New Roman" w:cs="Times New Roman"/>
          <w:b/>
          <w:bCs/>
          <w:spacing w:val="-2"/>
        </w:rPr>
        <w:t>consecución de los objetivos de la etapa y la adquisición de las competencias correspondientes,</w:t>
      </w:r>
      <w:r w:rsidRPr="00E76091">
        <w:rPr>
          <w:rFonts w:ascii="Times New Roman" w:hAnsi="Times New Roman" w:cs="Times New Roman"/>
          <w:spacing w:val="-2"/>
        </w:rPr>
        <w:t xml:space="preserve"> mediante una </w:t>
      </w:r>
      <w:r w:rsidRPr="00E76091">
        <w:rPr>
          <w:rStyle w:val="medium"/>
          <w:rFonts w:ascii="Times New Roman" w:hAnsi="Times New Roman" w:cs="Times New Roman"/>
          <w:b/>
          <w:bCs/>
          <w:spacing w:val="-2"/>
        </w:rPr>
        <w:t>ordenación flexible, variada e individualizada</w:t>
      </w:r>
      <w:r w:rsidRPr="00E76091">
        <w:rPr>
          <w:rFonts w:ascii="Times New Roman" w:hAnsi="Times New Roman" w:cs="Times New Roman"/>
          <w:spacing w:val="-2"/>
        </w:rPr>
        <w:t xml:space="preserve"> de los contenidos y de su enseñanza, facilitando la </w:t>
      </w:r>
      <w:r w:rsidRPr="00E76091">
        <w:rPr>
          <w:rStyle w:val="medium"/>
          <w:rFonts w:ascii="Times New Roman" w:hAnsi="Times New Roman" w:cs="Times New Roman"/>
          <w:b/>
          <w:bCs/>
          <w:spacing w:val="-2"/>
        </w:rPr>
        <w:t>atención a la diversidad</w:t>
      </w:r>
      <w:r w:rsidRPr="00E76091">
        <w:rPr>
          <w:rFonts w:ascii="Times New Roman" w:hAnsi="Times New Roman" w:cs="Times New Roman"/>
          <w:spacing w:val="-2"/>
        </w:rPr>
        <w:t xml:space="preserve"> como pauta ordinaria de la acción educativa del profesorado.</w:t>
      </w:r>
    </w:p>
    <w:p w:rsidR="00C05AD5" w:rsidRPr="00E76091" w:rsidRDefault="00C05AD5" w:rsidP="00C05AD5">
      <w:pPr>
        <w:pStyle w:val="00NIVELEPIGRAFE22020"/>
        <w:rPr>
          <w:rFonts w:ascii="Times New Roman" w:hAnsi="Times New Roman"/>
        </w:rPr>
      </w:pPr>
      <w:r w:rsidRPr="00E76091">
        <w:rPr>
          <w:rFonts w:ascii="Times New Roman" w:hAnsi="Times New Roman"/>
        </w:rPr>
        <w:t>2.3. Finalidad de Bachillerato</w:t>
      </w:r>
    </w:p>
    <w:p w:rsidR="00C05AD5" w:rsidRPr="00E76091" w:rsidRDefault="00C05AD5" w:rsidP="00206A32">
      <w:pPr>
        <w:pStyle w:val="PYTEXTOTEXTO"/>
        <w:rPr>
          <w:rFonts w:ascii="Times New Roman" w:hAnsi="Times New Roman" w:cs="Times New Roman"/>
          <w:spacing w:val="-2"/>
        </w:rPr>
      </w:pPr>
      <w:r w:rsidRPr="00E76091">
        <w:rPr>
          <w:rFonts w:ascii="Times New Roman" w:hAnsi="Times New Roman" w:cs="Times New Roman"/>
          <w:spacing w:val="-2"/>
        </w:rPr>
        <w:t xml:space="preserve">De conformidad con lo dispuesto en el artículo 24 del Real Decreto 1105 / 2014, de 26 de diciembre, por el que se establece el currículo básico de la Educación Secundaria Obligatoria y del Bachillerato, el Bachillerato tiene como </w:t>
      </w:r>
      <w:r w:rsidRPr="00E76091">
        <w:rPr>
          <w:rStyle w:val="medium"/>
          <w:rFonts w:ascii="Times New Roman" w:hAnsi="Times New Roman" w:cs="Times New Roman"/>
          <w:b/>
          <w:bCs/>
          <w:spacing w:val="-2"/>
        </w:rPr>
        <w:t xml:space="preserve">finalidad </w:t>
      </w:r>
      <w:r w:rsidRPr="00E76091">
        <w:rPr>
          <w:rFonts w:ascii="Times New Roman" w:hAnsi="Times New Roman" w:cs="Times New Roman"/>
          <w:spacing w:val="-2"/>
        </w:rPr>
        <w:t>proporcionar al alumnado formación, madurez intelectual y humana, conocimientos y habilidades que le permitan desarrollar funciones sociales e incorporarse a la vida activa con responsabilidad y competencia. Asimismo, capacitará al alumnado para acceder a la educación superior.</w:t>
      </w:r>
    </w:p>
    <w:p w:rsidR="00C05AD5" w:rsidRPr="00E76091" w:rsidRDefault="00C05AD5" w:rsidP="00C05AD5">
      <w:pPr>
        <w:pStyle w:val="PYTEXTOTEXTO"/>
        <w:rPr>
          <w:rFonts w:ascii="Times New Roman" w:hAnsi="Times New Roman" w:cs="Times New Roman"/>
        </w:rPr>
      </w:pPr>
      <w:r w:rsidRPr="00E76091">
        <w:rPr>
          <w:rFonts w:ascii="Times New Roman" w:hAnsi="Times New Roman" w:cs="Times New Roman"/>
        </w:rPr>
        <w:t xml:space="preserve">Los estudios de Bachillerato se orientarán a </w:t>
      </w:r>
      <w:r w:rsidRPr="00E76091">
        <w:rPr>
          <w:rStyle w:val="medium"/>
          <w:rFonts w:ascii="Times New Roman" w:hAnsi="Times New Roman" w:cs="Times New Roman"/>
          <w:b/>
          <w:bCs/>
        </w:rPr>
        <w:t xml:space="preserve">profundizar </w:t>
      </w:r>
      <w:r w:rsidRPr="00E76091">
        <w:rPr>
          <w:rFonts w:ascii="Times New Roman" w:hAnsi="Times New Roman" w:cs="Times New Roman"/>
        </w:rPr>
        <w:t xml:space="preserve">en la adquisición por parte del alumnado de una visión integradora, coherente y actualizada de los conocimientos y de la interpretación de la experiencia social y cultural, a través de la conexión interdisciplinar de los contenidos que le facilite la adquisición de los aprendizajes esenciales para entender la sociedad en la que vive y para participar activamente en ella. </w:t>
      </w:r>
    </w:p>
    <w:p w:rsidR="00C05AD5" w:rsidRPr="00E76091" w:rsidRDefault="00C05AD5" w:rsidP="00C05AD5">
      <w:pPr>
        <w:pStyle w:val="PYTEXTOTEXTO"/>
        <w:rPr>
          <w:rFonts w:ascii="Times New Roman" w:hAnsi="Times New Roman" w:cs="Times New Roman"/>
          <w:spacing w:val="-3"/>
        </w:rPr>
      </w:pPr>
      <w:r w:rsidRPr="00E76091">
        <w:rPr>
          <w:rFonts w:ascii="Times New Roman" w:hAnsi="Times New Roman" w:cs="Times New Roman"/>
          <w:spacing w:val="-3"/>
        </w:rPr>
        <w:t xml:space="preserve">Los estudios de Bachillerato se organizarán para permitir la </w:t>
      </w:r>
      <w:r w:rsidRPr="00E76091">
        <w:rPr>
          <w:rStyle w:val="medium"/>
          <w:rFonts w:ascii="Times New Roman" w:hAnsi="Times New Roman" w:cs="Times New Roman"/>
          <w:b/>
          <w:bCs/>
          <w:spacing w:val="-3"/>
        </w:rPr>
        <w:t xml:space="preserve">consecución de los objetivos </w:t>
      </w:r>
      <w:r w:rsidRPr="00E76091">
        <w:rPr>
          <w:rFonts w:ascii="Times New Roman" w:hAnsi="Times New Roman" w:cs="Times New Roman"/>
          <w:spacing w:val="-3"/>
        </w:rPr>
        <w:t>de la etapa y la adquisición de las competencias correspondientes, mediante una estructura flexible, a fin de que pueda ofrecer una preparación especializada al alumnado acorde con sus perspectivas e intereses.</w:t>
      </w:r>
    </w:p>
    <w:p w:rsidR="00C05AD5" w:rsidRPr="00E76091" w:rsidRDefault="00C05AD5" w:rsidP="00C05AD5">
      <w:pPr>
        <w:pStyle w:val="PYTEXTOTEXTO"/>
        <w:rPr>
          <w:rFonts w:ascii="Times New Roman" w:hAnsi="Times New Roman" w:cs="Times New Roman"/>
        </w:rPr>
      </w:pPr>
      <w:r w:rsidRPr="00E76091">
        <w:rPr>
          <w:rFonts w:ascii="Times New Roman" w:hAnsi="Times New Roman" w:cs="Times New Roman"/>
        </w:rPr>
        <w:t xml:space="preserve">Asimismo, capacitará a los alumnos y alumnas para </w:t>
      </w:r>
      <w:r w:rsidRPr="00E76091">
        <w:rPr>
          <w:rStyle w:val="medium"/>
          <w:rFonts w:ascii="Times New Roman" w:hAnsi="Times New Roman" w:cs="Times New Roman"/>
          <w:b/>
          <w:bCs/>
        </w:rPr>
        <w:t>acceder a la educación superior</w:t>
      </w:r>
      <w:r w:rsidRPr="00E76091">
        <w:rPr>
          <w:rFonts w:ascii="Times New Roman" w:hAnsi="Times New Roman" w:cs="Times New Roman"/>
        </w:rPr>
        <w:t xml:space="preserve"> (enseñanza universitaria, enseñanzas artísticas superiores, Formación Profesional de Grado Superior, enseñanzas profesionales de Artes Plásticas y Diseño de Grado Superior y enseñanzas deportivas de Grado Superior). </w:t>
      </w:r>
    </w:p>
    <w:p w:rsidR="00C05AD5" w:rsidRPr="00E76091" w:rsidRDefault="00C05AD5" w:rsidP="00C05AD5">
      <w:pPr>
        <w:pStyle w:val="00NIVELEPIGRAFE12020"/>
        <w:rPr>
          <w:rFonts w:ascii="Times New Roman" w:hAnsi="Times New Roman"/>
        </w:rPr>
      </w:pPr>
      <w:r w:rsidRPr="00E76091">
        <w:rPr>
          <w:rFonts w:ascii="Times New Roman" w:hAnsi="Times New Roman"/>
        </w:rPr>
        <w:t>3. El currículo</w:t>
      </w:r>
    </w:p>
    <w:p w:rsidR="00C05AD5" w:rsidRPr="00E76091" w:rsidRDefault="00C05AD5" w:rsidP="00C05AD5">
      <w:pPr>
        <w:pStyle w:val="00NIVELEPIGRAFE22020"/>
        <w:rPr>
          <w:rFonts w:ascii="Times New Roman" w:hAnsi="Times New Roman"/>
        </w:rPr>
      </w:pPr>
      <w:r w:rsidRPr="00E76091">
        <w:rPr>
          <w:rFonts w:ascii="Times New Roman" w:hAnsi="Times New Roman"/>
        </w:rPr>
        <w:t>3.1. Modelo curricular</w:t>
      </w:r>
    </w:p>
    <w:p w:rsidR="00C05AD5" w:rsidRPr="00E76091" w:rsidRDefault="00C05AD5" w:rsidP="00C05AD5">
      <w:pPr>
        <w:pStyle w:val="PYTEXTOTEXTO"/>
        <w:rPr>
          <w:rFonts w:ascii="Times New Roman" w:hAnsi="Times New Roman" w:cs="Times New Roman"/>
        </w:rPr>
      </w:pPr>
      <w:r w:rsidRPr="00E76091">
        <w:rPr>
          <w:rFonts w:ascii="Times New Roman" w:hAnsi="Times New Roman" w:cs="Times New Roman"/>
        </w:rPr>
        <w:t xml:space="preserve">Tal y como recoge el Real Decreto 1105 / 2014, de 26 de diciembre, por el que se establece el </w:t>
      </w:r>
      <w:proofErr w:type="spellStart"/>
      <w:r w:rsidRPr="00E76091">
        <w:rPr>
          <w:rFonts w:ascii="Times New Roman" w:hAnsi="Times New Roman" w:cs="Times New Roman"/>
        </w:rPr>
        <w:t>currículo</w:t>
      </w:r>
      <w:proofErr w:type="spellEnd"/>
      <w:r w:rsidRPr="00E76091">
        <w:rPr>
          <w:rFonts w:ascii="Times New Roman" w:hAnsi="Times New Roman" w:cs="Times New Roman"/>
        </w:rPr>
        <w:t xml:space="preserve"> </w:t>
      </w:r>
      <w:proofErr w:type="spellStart"/>
      <w:r w:rsidRPr="00E76091">
        <w:rPr>
          <w:rFonts w:ascii="Times New Roman" w:hAnsi="Times New Roman" w:cs="Times New Roman"/>
        </w:rPr>
        <w:t>básico</w:t>
      </w:r>
      <w:proofErr w:type="spellEnd"/>
      <w:r w:rsidRPr="00E76091">
        <w:rPr>
          <w:rFonts w:ascii="Times New Roman" w:hAnsi="Times New Roman" w:cs="Times New Roman"/>
        </w:rPr>
        <w:t xml:space="preserve"> de la </w:t>
      </w:r>
      <w:proofErr w:type="spellStart"/>
      <w:r w:rsidRPr="00E76091">
        <w:rPr>
          <w:rFonts w:ascii="Times New Roman" w:hAnsi="Times New Roman" w:cs="Times New Roman"/>
        </w:rPr>
        <w:t>Educación</w:t>
      </w:r>
      <w:proofErr w:type="spellEnd"/>
      <w:r w:rsidRPr="00E76091">
        <w:rPr>
          <w:rFonts w:ascii="Times New Roman" w:hAnsi="Times New Roman" w:cs="Times New Roman"/>
        </w:rPr>
        <w:t xml:space="preserve"> Secundaria Obligatoria y del Bachillerato, el </w:t>
      </w:r>
      <w:proofErr w:type="spellStart"/>
      <w:r w:rsidRPr="00E76091">
        <w:rPr>
          <w:rFonts w:ascii="Times New Roman" w:hAnsi="Times New Roman" w:cs="Times New Roman"/>
        </w:rPr>
        <w:t>currículo</w:t>
      </w:r>
      <w:proofErr w:type="spellEnd"/>
      <w:r w:rsidRPr="00E76091">
        <w:rPr>
          <w:rFonts w:ascii="Times New Roman" w:hAnsi="Times New Roman" w:cs="Times New Roman"/>
        </w:rPr>
        <w:t xml:space="preserve"> se define como la </w:t>
      </w:r>
      <w:proofErr w:type="spellStart"/>
      <w:r w:rsidRPr="00E76091">
        <w:rPr>
          <w:rStyle w:val="medium"/>
          <w:rFonts w:ascii="Times New Roman" w:hAnsi="Times New Roman" w:cs="Times New Roman"/>
          <w:b/>
          <w:bCs/>
        </w:rPr>
        <w:t>regulación</w:t>
      </w:r>
      <w:proofErr w:type="spellEnd"/>
      <w:r w:rsidRPr="00E76091">
        <w:rPr>
          <w:rStyle w:val="medium"/>
          <w:rFonts w:ascii="Times New Roman" w:hAnsi="Times New Roman" w:cs="Times New Roman"/>
          <w:b/>
          <w:bCs/>
        </w:rPr>
        <w:t xml:space="preserve"> de los elementos que determinan los procesos de </w:t>
      </w:r>
      <w:proofErr w:type="spellStart"/>
      <w:r w:rsidRPr="00E76091">
        <w:rPr>
          <w:rStyle w:val="medium"/>
          <w:rFonts w:ascii="Times New Roman" w:hAnsi="Times New Roman" w:cs="Times New Roman"/>
          <w:b/>
          <w:bCs/>
        </w:rPr>
        <w:t>enseñanza</w:t>
      </w:r>
      <w:proofErr w:type="spellEnd"/>
      <w:r w:rsidRPr="00E76091">
        <w:rPr>
          <w:rStyle w:val="medium"/>
          <w:rFonts w:ascii="Times New Roman" w:hAnsi="Times New Roman" w:cs="Times New Roman"/>
          <w:b/>
          <w:bCs/>
        </w:rPr>
        <w:t xml:space="preserve"> y aprendizaje</w:t>
      </w:r>
      <w:r w:rsidRPr="00E76091">
        <w:rPr>
          <w:rFonts w:ascii="Times New Roman" w:hAnsi="Times New Roman" w:cs="Times New Roman"/>
        </w:rPr>
        <w:t xml:space="preserve"> para cada una de las </w:t>
      </w:r>
      <w:proofErr w:type="spellStart"/>
      <w:r w:rsidRPr="00E76091">
        <w:rPr>
          <w:rFonts w:ascii="Times New Roman" w:hAnsi="Times New Roman" w:cs="Times New Roman"/>
        </w:rPr>
        <w:t>enseñanzas</w:t>
      </w:r>
      <w:proofErr w:type="spellEnd"/>
      <w:r w:rsidRPr="00E76091">
        <w:rPr>
          <w:rFonts w:ascii="Times New Roman" w:hAnsi="Times New Roman" w:cs="Times New Roman"/>
        </w:rPr>
        <w:t xml:space="preserve"> y etapas educativas.</w:t>
      </w:r>
    </w:p>
    <w:p w:rsidR="00C05AD5" w:rsidRPr="00E76091" w:rsidRDefault="00C05AD5" w:rsidP="00C05AD5">
      <w:pPr>
        <w:pStyle w:val="PYTEXTOTEXTO"/>
        <w:rPr>
          <w:rFonts w:ascii="Times New Roman" w:hAnsi="Times New Roman" w:cs="Times New Roman"/>
        </w:rPr>
      </w:pPr>
      <w:r w:rsidRPr="00E76091">
        <w:rPr>
          <w:rFonts w:ascii="Times New Roman" w:hAnsi="Times New Roman" w:cs="Times New Roman"/>
        </w:rPr>
        <w:t xml:space="preserve">El modelo sobre el que se asienta el actual currículo de Bachillerato potencia el que los centros docentes dispongan de </w:t>
      </w:r>
      <w:r w:rsidRPr="00E76091">
        <w:rPr>
          <w:rStyle w:val="medium"/>
          <w:rFonts w:ascii="Times New Roman" w:hAnsi="Times New Roman" w:cs="Times New Roman"/>
          <w:b/>
          <w:bCs/>
        </w:rPr>
        <w:t>autonomía organizativa y pedagógica</w:t>
      </w:r>
      <w:r w:rsidRPr="00E76091">
        <w:rPr>
          <w:rFonts w:ascii="Times New Roman" w:hAnsi="Times New Roman" w:cs="Times New Roman"/>
        </w:rPr>
        <w:t xml:space="preserve"> para elaborar, aprobar y ejecutar un proyecto educativo propio. Este planteamiento permite y exige al profesorado adecuar su docencia a las características y especificidades del alumnado y al contexto real de cada centro.</w:t>
      </w:r>
    </w:p>
    <w:p w:rsidR="00C05AD5" w:rsidRPr="00E76091" w:rsidRDefault="00C05AD5" w:rsidP="00C05AD5">
      <w:pPr>
        <w:pStyle w:val="PYTEXTOTEXTO"/>
        <w:rPr>
          <w:rFonts w:ascii="Times New Roman" w:hAnsi="Times New Roman" w:cs="Times New Roman"/>
        </w:rPr>
      </w:pPr>
      <w:r w:rsidRPr="00E76091">
        <w:rPr>
          <w:rFonts w:ascii="Times New Roman" w:hAnsi="Times New Roman" w:cs="Times New Roman"/>
        </w:rPr>
        <w:lastRenderedPageBreak/>
        <w:t xml:space="preserve">Los </w:t>
      </w:r>
      <w:r w:rsidRPr="00E76091">
        <w:rPr>
          <w:rStyle w:val="medium"/>
          <w:rFonts w:ascii="Times New Roman" w:hAnsi="Times New Roman" w:cs="Times New Roman"/>
          <w:b/>
          <w:bCs/>
        </w:rPr>
        <w:t>principios educativos</w:t>
      </w:r>
      <w:r w:rsidRPr="00E76091">
        <w:rPr>
          <w:rFonts w:ascii="Times New Roman" w:hAnsi="Times New Roman" w:cs="Times New Roman"/>
        </w:rPr>
        <w:t xml:space="preserve"> basados en la</w:t>
      </w:r>
      <w:r w:rsidRPr="00E76091">
        <w:rPr>
          <w:rStyle w:val="medium"/>
          <w:rFonts w:ascii="Times New Roman" w:hAnsi="Times New Roman" w:cs="Times New Roman"/>
          <w:b/>
          <w:bCs/>
        </w:rPr>
        <w:t xml:space="preserve"> atención a la diversidad y la compensación de desigualdades sociales, económicas y culturales</w:t>
      </w:r>
      <w:r w:rsidRPr="00E76091">
        <w:rPr>
          <w:rFonts w:ascii="Times New Roman" w:hAnsi="Times New Roman" w:cs="Times New Roman"/>
        </w:rPr>
        <w:t xml:space="preserve"> son los pilares fundamentales sobre los que gira el modelo curricular. De este modo, defendemos y potenciamos un modelo de enseñanza inclusiva que atiende a la pluralidad.</w:t>
      </w:r>
    </w:p>
    <w:p w:rsidR="00C05AD5" w:rsidRPr="00E76091" w:rsidRDefault="00C05AD5" w:rsidP="00206A32">
      <w:pPr>
        <w:pStyle w:val="PYTEXTOTEXTO"/>
        <w:rPr>
          <w:rFonts w:ascii="Times New Roman" w:hAnsi="Times New Roman" w:cs="Times New Roman"/>
        </w:rPr>
      </w:pPr>
      <w:r w:rsidRPr="00E76091">
        <w:rPr>
          <w:rFonts w:ascii="Times New Roman" w:hAnsi="Times New Roman" w:cs="Times New Roman"/>
        </w:rPr>
        <w:t xml:space="preserve">El objetivo fundamental de la educación es el </w:t>
      </w:r>
      <w:r w:rsidRPr="00E76091">
        <w:rPr>
          <w:rStyle w:val="medium"/>
          <w:rFonts w:ascii="Times New Roman" w:hAnsi="Times New Roman" w:cs="Times New Roman"/>
          <w:b/>
          <w:bCs/>
        </w:rPr>
        <w:t xml:space="preserve">desarrollo integral de las personas, </w:t>
      </w:r>
      <w:r w:rsidRPr="00E76091">
        <w:rPr>
          <w:rFonts w:ascii="Times New Roman" w:hAnsi="Times New Roman" w:cs="Times New Roman"/>
        </w:rPr>
        <w:t xml:space="preserve">tanto a nivel individual como social. El currículo toma como eje estratégico y vertebrador del proceso de enseñanza y aprendizaje el </w:t>
      </w:r>
      <w:r w:rsidRPr="00E76091">
        <w:rPr>
          <w:rStyle w:val="medium"/>
          <w:rFonts w:ascii="Times New Roman" w:hAnsi="Times New Roman" w:cs="Times New Roman"/>
          <w:b/>
          <w:bCs/>
        </w:rPr>
        <w:t>desarrollo de las capacidades</w:t>
      </w:r>
      <w:r w:rsidRPr="00E76091">
        <w:rPr>
          <w:rFonts w:ascii="Times New Roman" w:hAnsi="Times New Roman" w:cs="Times New Roman"/>
        </w:rPr>
        <w:t xml:space="preserve"> del alumnado y la integración de las competencias clave en las prácticas docentes. Las orientaciones de la Unión Europea y la normativa de nuestra administración educativa insisten en la necesidad de </w:t>
      </w:r>
      <w:r w:rsidRPr="00E76091">
        <w:rPr>
          <w:rStyle w:val="medium"/>
          <w:rFonts w:ascii="Times New Roman" w:hAnsi="Times New Roman" w:cs="Times New Roman"/>
          <w:b/>
          <w:bCs/>
        </w:rPr>
        <w:t>la</w:t>
      </w:r>
      <w:r w:rsidRPr="00E76091">
        <w:rPr>
          <w:rFonts w:ascii="Times New Roman" w:hAnsi="Times New Roman" w:cs="Times New Roman"/>
        </w:rPr>
        <w:t xml:space="preserve"> </w:t>
      </w:r>
      <w:r w:rsidRPr="00E76091">
        <w:rPr>
          <w:rStyle w:val="medium"/>
          <w:rFonts w:ascii="Times New Roman" w:hAnsi="Times New Roman" w:cs="Times New Roman"/>
          <w:b/>
          <w:bCs/>
        </w:rPr>
        <w:t>adquisición de las competencias clave</w:t>
      </w:r>
      <w:r w:rsidRPr="00E76091">
        <w:rPr>
          <w:rFonts w:ascii="Times New Roman" w:hAnsi="Times New Roman" w:cs="Times New Roman"/>
        </w:rPr>
        <w:t xml:space="preserve"> por parte de la ciudadanía como condición indispensable para lograr que las personas puedan alcanzar su pleno desarrollo personal, social y profesional.</w:t>
      </w:r>
    </w:p>
    <w:p w:rsidR="00C05AD5" w:rsidRPr="00E76091" w:rsidRDefault="00C05AD5" w:rsidP="00C05AD5">
      <w:pPr>
        <w:pStyle w:val="PYTEXTOTEXTO"/>
        <w:rPr>
          <w:rStyle w:val="medium"/>
          <w:rFonts w:ascii="Times New Roman" w:hAnsi="Times New Roman" w:cs="Times New Roman"/>
          <w:b/>
          <w:bCs/>
        </w:rPr>
      </w:pPr>
      <w:r w:rsidRPr="00E76091">
        <w:rPr>
          <w:rFonts w:ascii="Times New Roman" w:hAnsi="Times New Roman" w:cs="Times New Roman"/>
        </w:rPr>
        <w:t xml:space="preserve">Consecuentemente, el </w:t>
      </w:r>
      <w:r w:rsidRPr="00E76091">
        <w:rPr>
          <w:rStyle w:val="medium"/>
          <w:rFonts w:ascii="Times New Roman" w:hAnsi="Times New Roman" w:cs="Times New Roman"/>
          <w:b/>
          <w:bCs/>
        </w:rPr>
        <w:t>currículo</w:t>
      </w:r>
      <w:r w:rsidRPr="00E76091">
        <w:rPr>
          <w:rFonts w:ascii="Times New Roman" w:hAnsi="Times New Roman" w:cs="Times New Roman"/>
        </w:rPr>
        <w:t xml:space="preserve"> es un instrumento de gestión de conocimiento en </w:t>
      </w:r>
      <w:r w:rsidRPr="00E76091">
        <w:rPr>
          <w:rStyle w:val="medium"/>
          <w:rFonts w:ascii="Times New Roman" w:hAnsi="Times New Roman" w:cs="Times New Roman"/>
          <w:b/>
          <w:bCs/>
        </w:rPr>
        <w:t xml:space="preserve">contextos diversos y situaciones concretas </w:t>
      </w:r>
      <w:r w:rsidRPr="00E76091">
        <w:rPr>
          <w:rFonts w:ascii="Times New Roman" w:hAnsi="Times New Roman" w:cs="Times New Roman"/>
        </w:rPr>
        <w:t xml:space="preserve">para generar </w:t>
      </w:r>
      <w:r w:rsidRPr="00E76091">
        <w:rPr>
          <w:rStyle w:val="medium"/>
          <w:rFonts w:ascii="Times New Roman" w:hAnsi="Times New Roman" w:cs="Times New Roman"/>
          <w:b/>
          <w:bCs/>
        </w:rPr>
        <w:t>aprendizajes funcionales</w:t>
      </w:r>
      <w:r w:rsidRPr="00E76091">
        <w:rPr>
          <w:rFonts w:ascii="Times New Roman" w:hAnsi="Times New Roman" w:cs="Times New Roman"/>
        </w:rPr>
        <w:t xml:space="preserve"> en </w:t>
      </w:r>
      <w:r w:rsidRPr="00E76091">
        <w:rPr>
          <w:rStyle w:val="medium"/>
          <w:rFonts w:ascii="Times New Roman" w:hAnsi="Times New Roman" w:cs="Times New Roman"/>
          <w:b/>
          <w:bCs/>
        </w:rPr>
        <w:t>espacios problemáticos.</w:t>
      </w:r>
      <w:r w:rsidRPr="00E76091">
        <w:rPr>
          <w:rFonts w:ascii="Times New Roman" w:hAnsi="Times New Roman" w:cs="Times New Roman"/>
        </w:rPr>
        <w:t xml:space="preserve"> Se plasma en </w:t>
      </w:r>
      <w:r w:rsidRPr="00E76091">
        <w:rPr>
          <w:rStyle w:val="medium"/>
          <w:rFonts w:ascii="Times New Roman" w:hAnsi="Times New Roman" w:cs="Times New Roman"/>
          <w:b/>
          <w:bCs/>
        </w:rPr>
        <w:t>aprendizajes significativos y motivadores</w:t>
      </w:r>
      <w:r w:rsidRPr="00E76091">
        <w:rPr>
          <w:rFonts w:ascii="Times New Roman" w:hAnsi="Times New Roman" w:cs="Times New Roman"/>
        </w:rPr>
        <w:t xml:space="preserve"> para el alumnado, lo que implica la realización de </w:t>
      </w:r>
      <w:r w:rsidRPr="00E76091">
        <w:rPr>
          <w:rStyle w:val="medium"/>
          <w:rFonts w:ascii="Times New Roman" w:hAnsi="Times New Roman" w:cs="Times New Roman"/>
          <w:b/>
          <w:bCs/>
        </w:rPr>
        <w:t>actividades y tareas relevantes,</w:t>
      </w:r>
      <w:r w:rsidRPr="00E76091">
        <w:rPr>
          <w:rFonts w:ascii="Times New Roman" w:hAnsi="Times New Roman" w:cs="Times New Roman"/>
        </w:rPr>
        <w:t xml:space="preserve"> así como la </w:t>
      </w:r>
      <w:r w:rsidRPr="00E76091">
        <w:rPr>
          <w:rStyle w:val="medium"/>
          <w:rFonts w:ascii="Times New Roman" w:hAnsi="Times New Roman" w:cs="Times New Roman"/>
          <w:b/>
          <w:bCs/>
        </w:rPr>
        <w:t>resolución de problemas</w:t>
      </w:r>
      <w:r w:rsidRPr="00E76091">
        <w:rPr>
          <w:rFonts w:ascii="Times New Roman" w:hAnsi="Times New Roman" w:cs="Times New Roman"/>
        </w:rPr>
        <w:t xml:space="preserve"> que encierren un </w:t>
      </w:r>
      <w:r w:rsidRPr="00E76091">
        <w:rPr>
          <w:rStyle w:val="medium"/>
          <w:rFonts w:ascii="Times New Roman" w:hAnsi="Times New Roman" w:cs="Times New Roman"/>
          <w:b/>
          <w:bCs/>
        </w:rPr>
        <w:t>cierto nivel de complejidad o desafío,</w:t>
      </w:r>
      <w:r w:rsidRPr="00E76091">
        <w:rPr>
          <w:rFonts w:ascii="Times New Roman" w:hAnsi="Times New Roman" w:cs="Times New Roman"/>
        </w:rPr>
        <w:t xml:space="preserve"> y que, a veces, requieren un </w:t>
      </w:r>
      <w:r w:rsidRPr="00E76091">
        <w:rPr>
          <w:rStyle w:val="medium"/>
          <w:rFonts w:ascii="Times New Roman" w:hAnsi="Times New Roman" w:cs="Times New Roman"/>
          <w:b/>
          <w:bCs/>
        </w:rPr>
        <w:t>análisis y estudio interdisciplinar.</w:t>
      </w:r>
    </w:p>
    <w:p w:rsidR="0020026A" w:rsidRPr="00E76091" w:rsidRDefault="0020026A" w:rsidP="0020026A">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0"/>
          <w:szCs w:val="20"/>
          <w:lang w:eastAsia="es-ES_tradnl"/>
        </w:rPr>
      </w:pPr>
    </w:p>
    <w:tbl>
      <w:tblPr>
        <w:tblW w:w="8505" w:type="dxa"/>
        <w:jc w:val="center"/>
        <w:tblLayout w:type="fixed"/>
        <w:tblCellMar>
          <w:left w:w="0" w:type="dxa"/>
          <w:right w:w="0" w:type="dxa"/>
        </w:tblCellMar>
        <w:tblLook w:val="0000" w:firstRow="0" w:lastRow="0" w:firstColumn="0" w:lastColumn="0" w:noHBand="0" w:noVBand="0"/>
      </w:tblPr>
      <w:tblGrid>
        <w:gridCol w:w="1644"/>
        <w:gridCol w:w="6861"/>
      </w:tblGrid>
      <w:tr w:rsidR="0020026A" w:rsidRPr="00E76091" w:rsidTr="002C7654">
        <w:trPr>
          <w:jc w:val="center"/>
        </w:trPr>
        <w:tc>
          <w:tcPr>
            <w:tcW w:w="8505" w:type="dxa"/>
            <w:gridSpan w:val="2"/>
            <w:tcBorders>
              <w:top w:val="single" w:sz="4" w:space="0" w:color="000000"/>
              <w:left w:val="single" w:sz="4" w:space="0" w:color="000000"/>
              <w:bottom w:val="single" w:sz="4" w:space="0" w:color="000000"/>
              <w:right w:val="single" w:sz="4" w:space="0" w:color="000000"/>
            </w:tcBorders>
            <w:shd w:val="pct50" w:color="000000" w:fill="auto"/>
            <w:tcMar>
              <w:top w:w="113" w:type="dxa"/>
              <w:left w:w="113" w:type="dxa"/>
              <w:bottom w:w="113" w:type="dxa"/>
              <w:right w:w="113" w:type="dxa"/>
            </w:tcMar>
          </w:tcPr>
          <w:p w:rsidR="0020026A" w:rsidRPr="00E76091" w:rsidRDefault="0020026A" w:rsidP="00676766">
            <w:pPr>
              <w:jc w:val="center"/>
              <w:rPr>
                <w:rFonts w:ascii="Times New Roman" w:hAnsi="Times New Roman"/>
                <w:b/>
                <w:bCs/>
                <w:sz w:val="20"/>
                <w:szCs w:val="20"/>
              </w:rPr>
            </w:pPr>
            <w:r w:rsidRPr="00E76091">
              <w:rPr>
                <w:rFonts w:ascii="Times New Roman" w:hAnsi="Times New Roman"/>
                <w:b/>
                <w:bCs/>
                <w:sz w:val="20"/>
                <w:szCs w:val="20"/>
              </w:rPr>
              <w:t>Modelo curricular</w:t>
            </w:r>
          </w:p>
        </w:tc>
      </w:tr>
      <w:tr w:rsidR="0020026A" w:rsidRPr="00E76091" w:rsidTr="002C7654">
        <w:trPr>
          <w:trHeight w:val="20"/>
          <w:jc w:val="center"/>
        </w:trPr>
        <w:tc>
          <w:tcPr>
            <w:tcW w:w="1644"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0026A" w:rsidRPr="00E76091" w:rsidRDefault="0020026A" w:rsidP="00676766">
            <w:pPr>
              <w:pStyle w:val="00TEXTOTABLAS"/>
              <w:rPr>
                <w:rFonts w:ascii="Times New Roman" w:hAnsi="Times New Roman"/>
              </w:rPr>
            </w:pPr>
            <w:r w:rsidRPr="00E76091">
              <w:rPr>
                <w:rFonts w:ascii="Times New Roman" w:hAnsi="Times New Roman"/>
              </w:rPr>
              <w:t xml:space="preserve">Principios </w:t>
            </w:r>
            <w:r w:rsidRPr="00E76091">
              <w:rPr>
                <w:rFonts w:ascii="Times New Roman" w:hAnsi="Times New Roman"/>
              </w:rPr>
              <w:br/>
              <w:t>educativos</w:t>
            </w:r>
          </w:p>
        </w:tc>
        <w:tc>
          <w:tcPr>
            <w:tcW w:w="686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0026A" w:rsidRPr="00E76091" w:rsidRDefault="0020026A" w:rsidP="00676766">
            <w:pPr>
              <w:pStyle w:val="00TEXTOTABLAS"/>
              <w:rPr>
                <w:rFonts w:ascii="Times New Roman" w:hAnsi="Times New Roman"/>
              </w:rPr>
            </w:pPr>
            <w:r w:rsidRPr="00E76091">
              <w:rPr>
                <w:rFonts w:ascii="Times New Roman" w:hAnsi="Times New Roman"/>
              </w:rPr>
              <w:t>Atención a la diversidad.</w:t>
            </w:r>
          </w:p>
        </w:tc>
      </w:tr>
      <w:tr w:rsidR="0020026A" w:rsidRPr="00E76091" w:rsidTr="002C7654">
        <w:trPr>
          <w:trHeight w:val="20"/>
          <w:jc w:val="center"/>
        </w:trPr>
        <w:tc>
          <w:tcPr>
            <w:tcW w:w="1644" w:type="dxa"/>
            <w:vMerge/>
            <w:tcBorders>
              <w:top w:val="single" w:sz="4" w:space="0" w:color="000000"/>
              <w:left w:val="single" w:sz="4" w:space="0" w:color="000000"/>
              <w:bottom w:val="single" w:sz="4" w:space="0" w:color="000000"/>
              <w:right w:val="single" w:sz="4" w:space="0" w:color="000000"/>
            </w:tcBorders>
          </w:tcPr>
          <w:p w:rsidR="0020026A" w:rsidRPr="00E76091" w:rsidRDefault="0020026A" w:rsidP="00676766">
            <w:pPr>
              <w:pStyle w:val="00TEXTOTABLAS"/>
              <w:rPr>
                <w:rFonts w:ascii="Times New Roman" w:hAnsi="Times New Roman"/>
              </w:rPr>
            </w:pPr>
          </w:p>
        </w:tc>
        <w:tc>
          <w:tcPr>
            <w:tcW w:w="686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0026A" w:rsidRPr="00E76091" w:rsidRDefault="0020026A" w:rsidP="00676766">
            <w:pPr>
              <w:pStyle w:val="00TEXTOTABLAS"/>
              <w:rPr>
                <w:rFonts w:ascii="Times New Roman" w:hAnsi="Times New Roman"/>
              </w:rPr>
            </w:pPr>
            <w:r w:rsidRPr="00E76091">
              <w:rPr>
                <w:rFonts w:ascii="Times New Roman" w:hAnsi="Times New Roman"/>
              </w:rPr>
              <w:t>Compensación de desigualdades educativas.</w:t>
            </w:r>
          </w:p>
        </w:tc>
      </w:tr>
      <w:tr w:rsidR="0020026A" w:rsidRPr="00E76091" w:rsidTr="002C7654">
        <w:trPr>
          <w:trHeight w:val="20"/>
          <w:jc w:val="center"/>
        </w:trPr>
        <w:tc>
          <w:tcPr>
            <w:tcW w:w="1644"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0026A" w:rsidRPr="00E76091" w:rsidRDefault="0020026A" w:rsidP="00676766">
            <w:pPr>
              <w:pStyle w:val="00TEXTOTABLAS"/>
              <w:rPr>
                <w:rFonts w:ascii="Times New Roman" w:hAnsi="Times New Roman"/>
              </w:rPr>
            </w:pPr>
            <w:r w:rsidRPr="00E76091">
              <w:rPr>
                <w:rFonts w:ascii="Times New Roman" w:hAnsi="Times New Roman"/>
              </w:rPr>
              <w:t>Finalidad</w:t>
            </w:r>
          </w:p>
        </w:tc>
        <w:tc>
          <w:tcPr>
            <w:tcW w:w="686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0026A" w:rsidRPr="00E76091" w:rsidRDefault="0020026A" w:rsidP="00676766">
            <w:pPr>
              <w:pStyle w:val="00TEXTOTABLAS"/>
              <w:rPr>
                <w:rFonts w:ascii="Times New Roman" w:hAnsi="Times New Roman"/>
              </w:rPr>
            </w:pPr>
            <w:r w:rsidRPr="00E76091">
              <w:rPr>
                <w:rFonts w:ascii="Times New Roman" w:hAnsi="Times New Roman"/>
              </w:rPr>
              <w:t>Potenciar el desarrollo integral de las personas.</w:t>
            </w:r>
          </w:p>
        </w:tc>
      </w:tr>
      <w:tr w:rsidR="0020026A" w:rsidRPr="00E76091" w:rsidTr="002C7654">
        <w:trPr>
          <w:trHeight w:val="20"/>
          <w:jc w:val="center"/>
        </w:trPr>
        <w:tc>
          <w:tcPr>
            <w:tcW w:w="1644" w:type="dxa"/>
            <w:vMerge/>
            <w:tcBorders>
              <w:top w:val="single" w:sz="4" w:space="0" w:color="000000"/>
              <w:left w:val="single" w:sz="4" w:space="0" w:color="000000"/>
              <w:bottom w:val="single" w:sz="4" w:space="0" w:color="000000"/>
              <w:right w:val="single" w:sz="4" w:space="0" w:color="000000"/>
            </w:tcBorders>
          </w:tcPr>
          <w:p w:rsidR="0020026A" w:rsidRPr="00E76091" w:rsidRDefault="0020026A" w:rsidP="00676766">
            <w:pPr>
              <w:pStyle w:val="00TEXTOTABLAS"/>
              <w:rPr>
                <w:rFonts w:ascii="Times New Roman" w:hAnsi="Times New Roman"/>
              </w:rPr>
            </w:pPr>
          </w:p>
        </w:tc>
        <w:tc>
          <w:tcPr>
            <w:tcW w:w="686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0026A" w:rsidRPr="00E76091" w:rsidRDefault="0020026A" w:rsidP="00676766">
            <w:pPr>
              <w:pStyle w:val="00TEXTOTABLAS"/>
              <w:rPr>
                <w:rFonts w:ascii="Times New Roman" w:hAnsi="Times New Roman"/>
              </w:rPr>
            </w:pPr>
            <w:r w:rsidRPr="00E76091">
              <w:rPr>
                <w:rFonts w:ascii="Times New Roman" w:hAnsi="Times New Roman"/>
              </w:rPr>
              <w:t>Adquisición de las competencias clave.</w:t>
            </w:r>
          </w:p>
        </w:tc>
      </w:tr>
      <w:tr w:rsidR="0020026A" w:rsidRPr="00E76091" w:rsidTr="002C7654">
        <w:trPr>
          <w:trHeight w:val="20"/>
          <w:jc w:val="center"/>
        </w:trPr>
        <w:tc>
          <w:tcPr>
            <w:tcW w:w="16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0026A" w:rsidRPr="00E76091" w:rsidRDefault="0020026A" w:rsidP="00676766">
            <w:pPr>
              <w:pStyle w:val="00TEXTOTABLAS"/>
              <w:rPr>
                <w:rFonts w:ascii="Times New Roman" w:hAnsi="Times New Roman"/>
              </w:rPr>
            </w:pPr>
            <w:r w:rsidRPr="00E76091">
              <w:rPr>
                <w:rFonts w:ascii="Times New Roman" w:hAnsi="Times New Roman"/>
              </w:rPr>
              <w:t xml:space="preserve">Elementos </w:t>
            </w:r>
            <w:r w:rsidRPr="00E76091">
              <w:rPr>
                <w:rFonts w:ascii="Times New Roman" w:hAnsi="Times New Roman"/>
              </w:rPr>
              <w:br/>
              <w:t>imprescindibles</w:t>
            </w:r>
          </w:p>
        </w:tc>
        <w:tc>
          <w:tcPr>
            <w:tcW w:w="686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0026A" w:rsidRPr="00E76091" w:rsidRDefault="0020026A" w:rsidP="00676766">
            <w:pPr>
              <w:pStyle w:val="00TEXTOTABLAS"/>
              <w:rPr>
                <w:rFonts w:ascii="Times New Roman" w:hAnsi="Times New Roman"/>
              </w:rPr>
            </w:pPr>
            <w:r w:rsidRPr="00E76091">
              <w:rPr>
                <w:rFonts w:ascii="Times New Roman" w:hAnsi="Times New Roman"/>
              </w:rPr>
              <w:t>Objetivos, competencias clave, elementos transversales, contenidos, metodología, criterios de evaluación, estándares de aprendizaje evaluables.</w:t>
            </w:r>
          </w:p>
        </w:tc>
      </w:tr>
    </w:tbl>
    <w:p w:rsidR="0020026A" w:rsidRPr="00E76091" w:rsidRDefault="0020026A" w:rsidP="00676766">
      <w:pPr>
        <w:pStyle w:val="00NIVELEPIGRAFE22020"/>
        <w:rPr>
          <w:rFonts w:ascii="Times New Roman" w:hAnsi="Times New Roman"/>
        </w:rPr>
      </w:pPr>
      <w:r w:rsidRPr="00E76091">
        <w:rPr>
          <w:rFonts w:ascii="Times New Roman" w:hAnsi="Times New Roman"/>
        </w:rPr>
        <w:t xml:space="preserve">3.2. Elementos del currículo y relaciones entre ellos </w:t>
      </w:r>
    </w:p>
    <w:p w:rsidR="0020026A" w:rsidRPr="00E76091" w:rsidRDefault="0020026A" w:rsidP="002C7654">
      <w:pPr>
        <w:pStyle w:val="00TEXTOGENERAL2020"/>
        <w:rPr>
          <w:rFonts w:ascii="Times New Roman" w:hAnsi="Times New Roman"/>
        </w:rPr>
      </w:pPr>
      <w:r w:rsidRPr="00E76091">
        <w:rPr>
          <w:rFonts w:ascii="Times New Roman" w:hAnsi="Times New Roman"/>
        </w:rPr>
        <w:t>Los desarrollos curriculares de las distintas materias que conforman esta etapa presentan una introducción que incluye su justificación, los elementos transversales y la contribución de la materia al desarrollo de las competencias clave.</w:t>
      </w:r>
    </w:p>
    <w:p w:rsidR="002C7654" w:rsidRPr="00E76091" w:rsidRDefault="0020026A" w:rsidP="002C7654">
      <w:pPr>
        <w:pStyle w:val="00TEXTOGENERAL2020"/>
        <w:rPr>
          <w:rFonts w:ascii="Times New Roman" w:hAnsi="Times New Roman"/>
        </w:rPr>
      </w:pPr>
      <w:r w:rsidRPr="00E76091">
        <w:rPr>
          <w:rFonts w:ascii="Times New Roman" w:hAnsi="Times New Roman"/>
        </w:rPr>
        <w:t>Además de ello, se recogen los objetivos, las estrategias metodológicas y, por cada curso, los contenidos organizados en bloques y asociados a sus criterios de evaluación y a las correspondientes competencias clave.</w:t>
      </w:r>
    </w:p>
    <w:p w:rsidR="002C7654" w:rsidRPr="00E76091" w:rsidRDefault="002C7654" w:rsidP="002C7654">
      <w:pPr>
        <w:pStyle w:val="00TEXTOGENERAL2020"/>
        <w:rPr>
          <w:rFonts w:ascii="Times New Roman" w:hAnsi="Times New Roman"/>
        </w:rPr>
      </w:pPr>
    </w:p>
    <w:tbl>
      <w:tblPr>
        <w:tblW w:w="8505" w:type="dxa"/>
        <w:jc w:val="center"/>
        <w:tblLayout w:type="fixed"/>
        <w:tblCellMar>
          <w:left w:w="0" w:type="dxa"/>
          <w:right w:w="0" w:type="dxa"/>
        </w:tblCellMar>
        <w:tblLook w:val="0000" w:firstRow="0" w:lastRow="0" w:firstColumn="0" w:lastColumn="0" w:noHBand="0" w:noVBand="0"/>
      </w:tblPr>
      <w:tblGrid>
        <w:gridCol w:w="8505"/>
      </w:tblGrid>
      <w:tr w:rsidR="0020026A" w:rsidRPr="00E76091" w:rsidTr="00AD6014">
        <w:trPr>
          <w:trHeight w:val="426"/>
          <w:jc w:val="center"/>
        </w:trPr>
        <w:tc>
          <w:tcPr>
            <w:tcW w:w="8505" w:type="dxa"/>
            <w:tcBorders>
              <w:top w:val="single" w:sz="4" w:space="0" w:color="000000"/>
              <w:left w:val="single" w:sz="4" w:space="0" w:color="000000"/>
              <w:bottom w:val="single" w:sz="4" w:space="0" w:color="000000"/>
              <w:right w:val="single" w:sz="4" w:space="0" w:color="000000"/>
            </w:tcBorders>
            <w:shd w:val="pct50" w:color="000000" w:fill="auto"/>
            <w:tcMar>
              <w:top w:w="85" w:type="dxa"/>
              <w:left w:w="85" w:type="dxa"/>
              <w:bottom w:w="85" w:type="dxa"/>
              <w:right w:w="85" w:type="dxa"/>
            </w:tcMar>
            <w:vAlign w:val="center"/>
          </w:tcPr>
          <w:p w:rsidR="0020026A" w:rsidRPr="00E76091" w:rsidRDefault="0020026A" w:rsidP="002C7654">
            <w:pPr>
              <w:jc w:val="center"/>
              <w:rPr>
                <w:rFonts w:ascii="Times New Roman" w:hAnsi="Times New Roman"/>
                <w:b/>
                <w:bCs/>
                <w:color w:val="FFFFFF"/>
                <w:sz w:val="22"/>
                <w:szCs w:val="22"/>
                <w:lang w:eastAsia="es-ES_tradnl"/>
              </w:rPr>
            </w:pPr>
            <w:r w:rsidRPr="00E76091">
              <w:rPr>
                <w:rFonts w:ascii="Times New Roman" w:hAnsi="Times New Roman"/>
                <w:b/>
                <w:bCs/>
                <w:sz w:val="20"/>
                <w:szCs w:val="20"/>
              </w:rPr>
              <w:t>El currículo estará integrado por los siguientes elementos:</w:t>
            </w:r>
          </w:p>
        </w:tc>
      </w:tr>
      <w:tr w:rsidR="0020026A" w:rsidRPr="00E76091" w:rsidTr="002C7654">
        <w:trPr>
          <w:trHeight w:val="623"/>
          <w:jc w:val="center"/>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20026A" w:rsidRPr="00E76091" w:rsidRDefault="0020026A" w:rsidP="002C7654">
            <w:pPr>
              <w:pStyle w:val="00TEXTOTABLAS"/>
              <w:rPr>
                <w:rFonts w:ascii="Times New Roman" w:hAnsi="Times New Roman"/>
                <w:lang w:eastAsia="es-ES_tradnl"/>
              </w:rPr>
            </w:pPr>
            <w:r w:rsidRPr="00E76091">
              <w:rPr>
                <w:rFonts w:ascii="Times New Roman" w:hAnsi="Times New Roman"/>
                <w:lang w:eastAsia="es-ES_tradnl"/>
              </w:rPr>
              <w:t xml:space="preserve">Los </w:t>
            </w:r>
            <w:r w:rsidRPr="00E76091">
              <w:rPr>
                <w:rFonts w:ascii="Times New Roman" w:hAnsi="Times New Roman"/>
                <w:b/>
                <w:bCs/>
                <w:lang w:eastAsia="es-ES_tradnl"/>
              </w:rPr>
              <w:t>objetivos</w:t>
            </w:r>
            <w:r w:rsidRPr="00E76091">
              <w:rPr>
                <w:rFonts w:ascii="Times New Roman" w:hAnsi="Times New Roman"/>
                <w:lang w:eastAsia="es-ES_tradnl"/>
              </w:rPr>
              <w:t xml:space="preserve"> generales de la </w:t>
            </w:r>
            <w:r w:rsidRPr="00E76091">
              <w:rPr>
                <w:rFonts w:ascii="Times New Roman" w:hAnsi="Times New Roman"/>
                <w:b/>
                <w:bCs/>
                <w:lang w:eastAsia="es-ES_tradnl"/>
              </w:rPr>
              <w:t>etapa,</w:t>
            </w:r>
            <w:r w:rsidRPr="00E76091">
              <w:rPr>
                <w:rFonts w:ascii="Times New Roman" w:hAnsi="Times New Roman"/>
                <w:lang w:eastAsia="es-ES_tradnl"/>
              </w:rPr>
              <w:t xml:space="preserve"> que determinan las capacidades que hay que alcanzar en la misma, conforman el elemento curricular generador del resto de elementos de las enseñanzas de cada materia.</w:t>
            </w:r>
          </w:p>
        </w:tc>
      </w:tr>
      <w:tr w:rsidR="0020026A" w:rsidRPr="00E76091" w:rsidTr="002C7654">
        <w:trPr>
          <w:trHeight w:val="623"/>
          <w:jc w:val="center"/>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20026A" w:rsidRPr="00E76091" w:rsidRDefault="0020026A" w:rsidP="002C7654">
            <w:pPr>
              <w:pStyle w:val="00TEXTOTABLAS"/>
              <w:rPr>
                <w:rFonts w:ascii="Times New Roman" w:hAnsi="Times New Roman"/>
                <w:lang w:eastAsia="es-ES_tradnl"/>
              </w:rPr>
            </w:pPr>
            <w:r w:rsidRPr="00E76091">
              <w:rPr>
                <w:rFonts w:ascii="Times New Roman" w:hAnsi="Times New Roman"/>
                <w:lang w:eastAsia="es-ES_tradnl"/>
              </w:rPr>
              <w:t xml:space="preserve">Los </w:t>
            </w:r>
            <w:r w:rsidRPr="00E76091">
              <w:rPr>
                <w:rFonts w:ascii="Times New Roman" w:hAnsi="Times New Roman"/>
                <w:b/>
                <w:bCs/>
                <w:lang w:eastAsia="es-ES_tradnl"/>
              </w:rPr>
              <w:t>objetivos</w:t>
            </w:r>
            <w:r w:rsidRPr="00E76091">
              <w:rPr>
                <w:rFonts w:ascii="Times New Roman" w:hAnsi="Times New Roman"/>
                <w:lang w:eastAsia="es-ES_tradnl"/>
              </w:rPr>
              <w:t xml:space="preserve"> de cada una de las </w:t>
            </w:r>
            <w:r w:rsidRPr="00E76091">
              <w:rPr>
                <w:rFonts w:ascii="Times New Roman" w:hAnsi="Times New Roman"/>
                <w:b/>
                <w:bCs/>
                <w:lang w:eastAsia="es-ES_tradnl"/>
              </w:rPr>
              <w:t>materias,</w:t>
            </w:r>
            <w:r w:rsidRPr="00E76091">
              <w:rPr>
                <w:rFonts w:ascii="Times New Roman" w:hAnsi="Times New Roman"/>
                <w:lang w:eastAsia="es-ES_tradnl"/>
              </w:rPr>
              <w:t xml:space="preserve"> que determinan las capacidades que hay que alcanzar en cada una de las mismas. Cada objetivo de materia selecciona de entre todos los objetivos generales de la etapa aquellas capacidades que se pretenden alcanzar.</w:t>
            </w:r>
          </w:p>
        </w:tc>
      </w:tr>
      <w:tr w:rsidR="0020026A" w:rsidRPr="00E76091" w:rsidTr="002C7654">
        <w:trPr>
          <w:trHeight w:val="623"/>
          <w:jc w:val="center"/>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20026A" w:rsidRPr="00E76091" w:rsidRDefault="0020026A" w:rsidP="002C7654">
            <w:pPr>
              <w:pStyle w:val="00TEXTOTABLAS"/>
              <w:rPr>
                <w:rFonts w:ascii="Times New Roman" w:hAnsi="Times New Roman"/>
                <w:lang w:eastAsia="es-ES_tradnl"/>
              </w:rPr>
            </w:pPr>
            <w:r w:rsidRPr="00E76091">
              <w:rPr>
                <w:rFonts w:ascii="Times New Roman" w:hAnsi="Times New Roman"/>
                <w:lang w:eastAsia="es-ES_tradnl"/>
              </w:rPr>
              <w:lastRenderedPageBreak/>
              <w:t xml:space="preserve">Las </w:t>
            </w:r>
            <w:r w:rsidRPr="00E76091">
              <w:rPr>
                <w:rFonts w:ascii="Times New Roman" w:hAnsi="Times New Roman"/>
                <w:b/>
                <w:bCs/>
                <w:lang w:eastAsia="es-ES_tradnl"/>
              </w:rPr>
              <w:t>competencias clave,</w:t>
            </w:r>
            <w:r w:rsidRPr="00E76091">
              <w:rPr>
                <w:rFonts w:ascii="Times New Roman" w:hAnsi="Times New Roman"/>
                <w:lang w:eastAsia="es-ES_tradnl"/>
              </w:rPr>
              <w:t xml:space="preserve"> que integran conocimientos, habilidades y actitudes con el fin de lograr la realización adecuada de actividades y tareas y la resolución eficaz de problemas complejos en contextos determinados.</w:t>
            </w:r>
          </w:p>
        </w:tc>
      </w:tr>
      <w:tr w:rsidR="0020026A" w:rsidRPr="00E76091" w:rsidTr="002C7654">
        <w:trPr>
          <w:trHeight w:val="623"/>
          <w:jc w:val="center"/>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20026A" w:rsidRPr="00E76091" w:rsidRDefault="0020026A" w:rsidP="002C7654">
            <w:pPr>
              <w:pStyle w:val="00TEXTOTABLAS"/>
              <w:rPr>
                <w:rFonts w:ascii="Times New Roman" w:hAnsi="Times New Roman"/>
                <w:lang w:eastAsia="es-ES_tradnl"/>
              </w:rPr>
            </w:pPr>
            <w:r w:rsidRPr="00E76091">
              <w:rPr>
                <w:rFonts w:ascii="Times New Roman" w:hAnsi="Times New Roman"/>
                <w:lang w:eastAsia="es-ES_tradnl"/>
              </w:rPr>
              <w:t xml:space="preserve">Los </w:t>
            </w:r>
            <w:r w:rsidRPr="00E76091">
              <w:rPr>
                <w:rFonts w:ascii="Times New Roman" w:hAnsi="Times New Roman"/>
                <w:b/>
                <w:bCs/>
                <w:lang w:eastAsia="es-ES_tradnl"/>
              </w:rPr>
              <w:t>elementos transversales</w:t>
            </w:r>
            <w:r w:rsidRPr="00E76091">
              <w:rPr>
                <w:rFonts w:ascii="Times New Roman" w:hAnsi="Times New Roman"/>
                <w:lang w:eastAsia="es-ES_tradnl"/>
              </w:rPr>
              <w:t xml:space="preserve"> constituyen el conjunto de contenidos educativos dirigidos a la formación en valores éticos y cívicos que deben impregnar la actividad docente y estar presentes en el aula de forma permanente.</w:t>
            </w:r>
          </w:p>
        </w:tc>
      </w:tr>
      <w:tr w:rsidR="0020026A" w:rsidRPr="00E76091" w:rsidTr="002C7654">
        <w:trPr>
          <w:trHeight w:val="623"/>
          <w:jc w:val="center"/>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20026A" w:rsidRPr="00E76091" w:rsidRDefault="0020026A" w:rsidP="002C7654">
            <w:pPr>
              <w:pStyle w:val="00TEXTOTABLAS"/>
              <w:rPr>
                <w:rFonts w:ascii="Times New Roman" w:hAnsi="Times New Roman"/>
                <w:lang w:eastAsia="es-ES_tradnl"/>
              </w:rPr>
            </w:pPr>
            <w:r w:rsidRPr="00E76091">
              <w:rPr>
                <w:rFonts w:ascii="Times New Roman" w:hAnsi="Times New Roman"/>
                <w:lang w:eastAsia="es-ES_tradnl"/>
              </w:rPr>
              <w:t xml:space="preserve">Los </w:t>
            </w:r>
            <w:r w:rsidRPr="00E76091">
              <w:rPr>
                <w:rFonts w:ascii="Times New Roman" w:hAnsi="Times New Roman"/>
                <w:b/>
                <w:bCs/>
                <w:lang w:eastAsia="es-ES_tradnl"/>
              </w:rPr>
              <w:t>contenidos,</w:t>
            </w:r>
            <w:r w:rsidRPr="00E76091">
              <w:rPr>
                <w:rFonts w:ascii="Times New Roman" w:hAnsi="Times New Roman"/>
                <w:lang w:eastAsia="es-ES_tradnl"/>
              </w:rPr>
              <w:t xml:space="preserve"> que contribuyen al logro de los objetivos de cada una de las materias y a la adquisición de las competencias clave, conforman la estructura interna de conocimientos, procedimientos y actitudes de cada materia. El objeto central de la práctica educativa no es que el alumnado aprenda en sí los contenidos de las materias, estos son tan solo instrumentos para facilitar el aprendizaje.</w:t>
            </w:r>
          </w:p>
        </w:tc>
      </w:tr>
      <w:tr w:rsidR="0020026A" w:rsidRPr="00E76091" w:rsidTr="002C7654">
        <w:trPr>
          <w:trHeight w:val="623"/>
          <w:jc w:val="center"/>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20026A" w:rsidRPr="00E76091" w:rsidRDefault="0020026A" w:rsidP="002C7654">
            <w:pPr>
              <w:pStyle w:val="00TEXTOTABLAS"/>
              <w:rPr>
                <w:rFonts w:ascii="Times New Roman" w:hAnsi="Times New Roman"/>
                <w:lang w:eastAsia="es-ES_tradnl"/>
              </w:rPr>
            </w:pPr>
            <w:r w:rsidRPr="00E76091">
              <w:rPr>
                <w:rFonts w:ascii="Times New Roman" w:hAnsi="Times New Roman"/>
                <w:lang w:eastAsia="es-ES_tradnl"/>
              </w:rPr>
              <w:t xml:space="preserve">La </w:t>
            </w:r>
            <w:r w:rsidRPr="00E76091">
              <w:rPr>
                <w:rFonts w:ascii="Times New Roman" w:hAnsi="Times New Roman"/>
                <w:b/>
                <w:bCs/>
                <w:lang w:eastAsia="es-ES_tradnl"/>
              </w:rPr>
              <w:t>metodología didáctica,</w:t>
            </w:r>
            <w:r w:rsidRPr="00E76091">
              <w:rPr>
                <w:rFonts w:ascii="Times New Roman" w:hAnsi="Times New Roman"/>
                <w:lang w:eastAsia="es-ES_tradnl"/>
              </w:rPr>
              <w:t xml:space="preserve"> que comprende tanto la organización del trabajo como la descripción de las prácticas de enseñanza y aprendizaje.</w:t>
            </w:r>
          </w:p>
        </w:tc>
      </w:tr>
      <w:tr w:rsidR="0020026A" w:rsidRPr="00E76091" w:rsidTr="002C7654">
        <w:trPr>
          <w:trHeight w:val="623"/>
          <w:jc w:val="center"/>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20026A" w:rsidRPr="00E76091" w:rsidRDefault="0020026A" w:rsidP="002C7654">
            <w:pPr>
              <w:pStyle w:val="00TEXTOTABLAS"/>
              <w:rPr>
                <w:rFonts w:ascii="Times New Roman" w:hAnsi="Times New Roman"/>
                <w:lang w:eastAsia="es-ES_tradnl"/>
              </w:rPr>
            </w:pPr>
            <w:r w:rsidRPr="00E76091">
              <w:rPr>
                <w:rFonts w:ascii="Times New Roman" w:hAnsi="Times New Roman"/>
                <w:lang w:eastAsia="es-ES_tradnl"/>
              </w:rPr>
              <w:t xml:space="preserve">Los </w:t>
            </w:r>
            <w:r w:rsidRPr="00E76091">
              <w:rPr>
                <w:rFonts w:ascii="Times New Roman" w:hAnsi="Times New Roman"/>
                <w:b/>
                <w:bCs/>
                <w:lang w:eastAsia="es-ES_tradnl"/>
              </w:rPr>
              <w:t>criterios de evaluación,</w:t>
            </w:r>
            <w:r w:rsidRPr="00E76091">
              <w:rPr>
                <w:rFonts w:ascii="Times New Roman" w:hAnsi="Times New Roman"/>
                <w:lang w:eastAsia="es-ES_tradnl"/>
              </w:rPr>
              <w:t xml:space="preserve"> como referentes del grado de adquisición de las competencias clave y del logro de los objetivos de etapa y de cada una de las materias.</w:t>
            </w:r>
          </w:p>
        </w:tc>
      </w:tr>
      <w:tr w:rsidR="0020026A" w:rsidRPr="00E76091" w:rsidTr="002C7654">
        <w:trPr>
          <w:trHeight w:val="623"/>
          <w:jc w:val="center"/>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20026A" w:rsidRPr="00E76091" w:rsidRDefault="0020026A" w:rsidP="002C7654">
            <w:pPr>
              <w:pStyle w:val="00TEXTOTABLAS"/>
              <w:rPr>
                <w:rFonts w:ascii="Times New Roman" w:hAnsi="Times New Roman"/>
                <w:lang w:eastAsia="es-ES_tradnl"/>
              </w:rPr>
            </w:pPr>
            <w:r w:rsidRPr="00E76091">
              <w:rPr>
                <w:rFonts w:ascii="Times New Roman" w:hAnsi="Times New Roman"/>
                <w:lang w:eastAsia="es-ES_tradnl"/>
              </w:rPr>
              <w:t xml:space="preserve">Los </w:t>
            </w:r>
            <w:r w:rsidRPr="00E76091">
              <w:rPr>
                <w:rFonts w:ascii="Times New Roman" w:hAnsi="Times New Roman"/>
                <w:b/>
                <w:bCs/>
                <w:lang w:eastAsia="es-ES_tradnl"/>
              </w:rPr>
              <w:t>estándares de aprendizaje evaluables,</w:t>
            </w:r>
            <w:r w:rsidRPr="00E76091">
              <w:rPr>
                <w:rFonts w:ascii="Times New Roman" w:hAnsi="Times New Roman"/>
                <w:lang w:eastAsia="es-ES_tradnl"/>
              </w:rPr>
              <w:t xml:space="preserve"> que describen la concreción de los criterios de evaluación y de las competencias clave. Se fundamentan en procesos y permiten conocer el nivel de logro de adquisición de las capacidades contempladas en los objetivos.</w:t>
            </w:r>
          </w:p>
        </w:tc>
      </w:tr>
    </w:tbl>
    <w:p w:rsidR="002C7654" w:rsidRPr="00E76091" w:rsidRDefault="002C7654" w:rsidP="002C7654">
      <w:pPr>
        <w:pStyle w:val="00TEXTOGENERAL2020"/>
        <w:rPr>
          <w:rFonts w:ascii="Times New Roman" w:hAnsi="Times New Roman"/>
          <w:lang w:eastAsia="es-ES_tradnl"/>
        </w:rPr>
      </w:pPr>
      <w:r w:rsidRPr="00E76091">
        <w:rPr>
          <w:rFonts w:ascii="Times New Roman" w:hAnsi="Times New Roman"/>
          <w:lang w:eastAsia="es-ES_tradnl"/>
        </w:rPr>
        <w:t xml:space="preserve">Un modelo curricular que pone el acento en las competencias clave, desemboca lógicamente en un diseño curricular centrado en el </w:t>
      </w:r>
      <w:r w:rsidRPr="00E76091">
        <w:rPr>
          <w:rFonts w:ascii="Times New Roman" w:hAnsi="Times New Roman"/>
          <w:b/>
          <w:bCs/>
          <w:lang w:eastAsia="es-ES_tradnl"/>
        </w:rPr>
        <w:t>desarrollo de capacidades.</w:t>
      </w:r>
      <w:r w:rsidRPr="00E76091">
        <w:rPr>
          <w:rFonts w:ascii="Times New Roman" w:hAnsi="Times New Roman"/>
          <w:lang w:eastAsia="es-ES_tradnl"/>
        </w:rPr>
        <w:t xml:space="preserve"> Estas aparecen desarrolladas a nivel general en los </w:t>
      </w:r>
      <w:r w:rsidRPr="00E76091">
        <w:rPr>
          <w:rFonts w:ascii="Times New Roman" w:hAnsi="Times New Roman"/>
          <w:b/>
          <w:bCs/>
          <w:lang w:eastAsia="es-ES_tradnl"/>
        </w:rPr>
        <w:t>objetivos de la etapa</w:t>
      </w:r>
      <w:r w:rsidRPr="00E76091">
        <w:rPr>
          <w:rFonts w:ascii="Times New Roman" w:hAnsi="Times New Roman"/>
          <w:lang w:eastAsia="es-ES_tradnl"/>
        </w:rPr>
        <w:t xml:space="preserve"> y de forma más específica en los</w:t>
      </w:r>
      <w:r w:rsidRPr="00E76091">
        <w:rPr>
          <w:rFonts w:ascii="Times New Roman" w:hAnsi="Times New Roman"/>
          <w:b/>
          <w:bCs/>
          <w:lang w:eastAsia="es-ES_tradnl"/>
        </w:rPr>
        <w:t xml:space="preserve"> objetivos de las diferentes materias.</w:t>
      </w:r>
    </w:p>
    <w:p w:rsidR="002C7654" w:rsidRPr="00E76091" w:rsidRDefault="002C7654" w:rsidP="002C7654">
      <w:pPr>
        <w:pStyle w:val="00TEXTOGENERAL2020"/>
        <w:rPr>
          <w:rFonts w:ascii="Times New Roman" w:hAnsi="Times New Roman"/>
          <w:lang w:eastAsia="es-ES_tradnl"/>
        </w:rPr>
      </w:pPr>
      <w:r w:rsidRPr="00E76091">
        <w:rPr>
          <w:rFonts w:ascii="Times New Roman" w:hAnsi="Times New Roman"/>
          <w:lang w:eastAsia="es-ES_tradnl"/>
        </w:rPr>
        <w:t xml:space="preserve">Por lo tanto, las competencias clave deberán estar estrechamente vinculadas a los objetivos de etapa y de materia definidos en el Bachillerato. </w:t>
      </w:r>
      <w:r w:rsidRPr="00E76091">
        <w:rPr>
          <w:rFonts w:ascii="Times New Roman" w:hAnsi="Times New Roman"/>
          <w:b/>
          <w:bCs/>
          <w:lang w:eastAsia="es-ES_tradnl"/>
        </w:rPr>
        <w:t>La relación de las competencias clave con los objetivos curriculares hace necesario diseñar estrategias para promover y evaluar las competencias,</w:t>
      </w:r>
      <w:r w:rsidRPr="00E76091">
        <w:rPr>
          <w:rFonts w:ascii="Times New Roman" w:hAnsi="Times New Roman"/>
          <w:lang w:eastAsia="es-ES_tradnl"/>
        </w:rPr>
        <w:t xml:space="preserve"> que llevarán a los alumnos y alumnas a desarrollar actitudes y valores, así como un conocimiento de base conceptual y un uso de técnicas y procedimientos que favorecerán su incorporación a la vida adulta y que servirán de cimiento para su aprendizaje a lo largo de su vida.</w:t>
      </w:r>
    </w:p>
    <w:p w:rsidR="002C7654" w:rsidRPr="00E76091" w:rsidRDefault="002C7654" w:rsidP="00206A32">
      <w:pPr>
        <w:pStyle w:val="00TEXTOGENERAL2020"/>
        <w:rPr>
          <w:rFonts w:ascii="Times New Roman" w:hAnsi="Times New Roman"/>
          <w:spacing w:val="-2"/>
          <w:lang w:eastAsia="es-ES_tradnl"/>
        </w:rPr>
      </w:pPr>
      <w:r w:rsidRPr="00E76091">
        <w:rPr>
          <w:rFonts w:ascii="Times New Roman" w:hAnsi="Times New Roman"/>
          <w:spacing w:val="-2"/>
          <w:lang w:eastAsia="es-ES_tradnl"/>
        </w:rPr>
        <w:t xml:space="preserve">La adquisición eficaz de las competencias clave por parte del alumnado y su contribución al logro de los objetivos de las etapas y materias educativas, desde un carácter interdisciplinar y transversal, requiere del </w:t>
      </w:r>
      <w:r w:rsidRPr="00E76091">
        <w:rPr>
          <w:rFonts w:ascii="Times New Roman" w:hAnsi="Times New Roman"/>
          <w:b/>
          <w:bCs/>
          <w:spacing w:val="-2"/>
          <w:lang w:eastAsia="es-ES_tradnl"/>
        </w:rPr>
        <w:t>diseño de actividades de aprendizaje</w:t>
      </w:r>
      <w:r w:rsidRPr="00E76091">
        <w:rPr>
          <w:rFonts w:ascii="Times New Roman" w:hAnsi="Times New Roman"/>
          <w:spacing w:val="-2"/>
          <w:lang w:eastAsia="es-ES_tradnl"/>
        </w:rPr>
        <w:t xml:space="preserve"> </w:t>
      </w:r>
      <w:r w:rsidRPr="00E76091">
        <w:rPr>
          <w:rFonts w:ascii="Times New Roman" w:hAnsi="Times New Roman"/>
          <w:b/>
          <w:bCs/>
          <w:spacing w:val="-2"/>
          <w:lang w:eastAsia="es-ES_tradnl"/>
        </w:rPr>
        <w:t>integradas</w:t>
      </w:r>
      <w:r w:rsidRPr="00E76091">
        <w:rPr>
          <w:rFonts w:ascii="Times New Roman" w:hAnsi="Times New Roman"/>
          <w:spacing w:val="-2"/>
          <w:lang w:eastAsia="es-ES_tradnl"/>
        </w:rPr>
        <w:t xml:space="preserve"> que permitan avanzar hacia los resultados de </w:t>
      </w:r>
      <w:r w:rsidRPr="00E76091">
        <w:rPr>
          <w:rFonts w:ascii="Times New Roman" w:hAnsi="Times New Roman"/>
          <w:b/>
          <w:bCs/>
          <w:spacing w:val="-2"/>
          <w:lang w:eastAsia="es-ES_tradnl"/>
        </w:rPr>
        <w:t>aprendizaje de más de una competencia al mismo tiempo,</w:t>
      </w:r>
      <w:r w:rsidRPr="00E76091">
        <w:rPr>
          <w:rFonts w:ascii="Times New Roman" w:hAnsi="Times New Roman"/>
          <w:spacing w:val="-2"/>
          <w:lang w:eastAsia="es-ES_tradnl"/>
        </w:rPr>
        <w:t xml:space="preserve"> de ahí la </w:t>
      </w:r>
      <w:r w:rsidRPr="00E76091">
        <w:rPr>
          <w:rFonts w:ascii="Times New Roman" w:hAnsi="Times New Roman"/>
          <w:b/>
          <w:bCs/>
          <w:spacing w:val="-2"/>
          <w:lang w:eastAsia="es-ES_tradnl"/>
        </w:rPr>
        <w:t>importancia</w:t>
      </w:r>
      <w:r w:rsidRPr="00E76091">
        <w:rPr>
          <w:rFonts w:ascii="Times New Roman" w:hAnsi="Times New Roman"/>
          <w:spacing w:val="-2"/>
          <w:lang w:eastAsia="es-ES_tradnl"/>
        </w:rPr>
        <w:t xml:space="preserve"> y la relevancia que, para este fin, adquieren la selección de </w:t>
      </w:r>
      <w:r w:rsidRPr="00E76091">
        <w:rPr>
          <w:rFonts w:ascii="Times New Roman" w:hAnsi="Times New Roman"/>
          <w:b/>
          <w:bCs/>
          <w:spacing w:val="-2"/>
          <w:lang w:eastAsia="es-ES_tradnl"/>
        </w:rPr>
        <w:t>contenidos y metodologías.</w:t>
      </w:r>
    </w:p>
    <w:p w:rsidR="002C7654" w:rsidRPr="00E76091" w:rsidRDefault="002C7654" w:rsidP="00206A32">
      <w:pPr>
        <w:pStyle w:val="00TEXTOGENERAL2020"/>
        <w:rPr>
          <w:rFonts w:ascii="Times New Roman" w:hAnsi="Times New Roman"/>
          <w:lang w:eastAsia="es-ES_tradnl"/>
        </w:rPr>
      </w:pPr>
      <w:r w:rsidRPr="00E76091">
        <w:rPr>
          <w:rFonts w:ascii="Times New Roman" w:hAnsi="Times New Roman"/>
          <w:lang w:eastAsia="es-ES_tradnl"/>
        </w:rPr>
        <w:t xml:space="preserve">Los </w:t>
      </w:r>
      <w:r w:rsidRPr="00E76091">
        <w:rPr>
          <w:rFonts w:ascii="Times New Roman" w:hAnsi="Times New Roman"/>
          <w:b/>
          <w:bCs/>
          <w:lang w:eastAsia="es-ES_tradnl"/>
        </w:rPr>
        <w:t>objetivos,</w:t>
      </w:r>
      <w:r w:rsidRPr="00E76091">
        <w:rPr>
          <w:rFonts w:ascii="Times New Roman" w:hAnsi="Times New Roman"/>
          <w:lang w:eastAsia="es-ES_tradnl"/>
        </w:rPr>
        <w:t xml:space="preserve"> a su vez, utilizan los </w:t>
      </w:r>
      <w:r w:rsidRPr="00E76091">
        <w:rPr>
          <w:rFonts w:ascii="Times New Roman" w:hAnsi="Times New Roman"/>
          <w:b/>
          <w:bCs/>
          <w:lang w:eastAsia="es-ES_tradnl"/>
        </w:rPr>
        <w:t>contenidos</w:t>
      </w:r>
      <w:r w:rsidRPr="00E76091">
        <w:rPr>
          <w:rFonts w:ascii="Times New Roman" w:hAnsi="Times New Roman"/>
          <w:lang w:eastAsia="es-ES_tradnl"/>
        </w:rPr>
        <w:t xml:space="preserve"> (organizados por bloques) como medio para llegar a desarrollarse e implantarse en las aulas.</w:t>
      </w:r>
    </w:p>
    <w:p w:rsidR="002C7654" w:rsidRPr="00E76091" w:rsidRDefault="002C7654" w:rsidP="00206A32">
      <w:pPr>
        <w:pStyle w:val="00TEXTOGENERAL2020"/>
        <w:rPr>
          <w:rFonts w:ascii="Times New Roman" w:hAnsi="Times New Roman"/>
          <w:lang w:eastAsia="es-ES_tradnl"/>
        </w:rPr>
      </w:pPr>
      <w:r w:rsidRPr="00E76091">
        <w:rPr>
          <w:rFonts w:ascii="Times New Roman" w:hAnsi="Times New Roman"/>
          <w:lang w:eastAsia="es-ES_tradnl"/>
        </w:rPr>
        <w:t xml:space="preserve">Los </w:t>
      </w:r>
      <w:r w:rsidRPr="00E76091">
        <w:rPr>
          <w:rFonts w:ascii="Times New Roman" w:hAnsi="Times New Roman"/>
          <w:b/>
          <w:bCs/>
          <w:lang w:eastAsia="es-ES_tradnl"/>
        </w:rPr>
        <w:t>contenidos</w:t>
      </w:r>
      <w:r w:rsidRPr="00E76091">
        <w:rPr>
          <w:rFonts w:ascii="Times New Roman" w:hAnsi="Times New Roman"/>
          <w:lang w:eastAsia="es-ES_tradnl"/>
        </w:rPr>
        <w:t xml:space="preserve"> constituyen el </w:t>
      </w:r>
      <w:r w:rsidRPr="00E76091">
        <w:rPr>
          <w:rFonts w:ascii="Times New Roman" w:hAnsi="Times New Roman"/>
          <w:b/>
          <w:bCs/>
          <w:lang w:eastAsia="es-ES_tradnl"/>
        </w:rPr>
        <w:t>conjunto de conocimientos, habilidades, destrezas y actitudes que contribuyen al logro de los objetivos de cada enseñanza y etapa</w:t>
      </w:r>
      <w:r w:rsidRPr="00E76091">
        <w:rPr>
          <w:rFonts w:ascii="Times New Roman" w:hAnsi="Times New Roman"/>
          <w:lang w:eastAsia="es-ES_tradnl"/>
        </w:rPr>
        <w:t xml:space="preserve"> </w:t>
      </w:r>
      <w:r w:rsidRPr="00E76091">
        <w:rPr>
          <w:rFonts w:ascii="Times New Roman" w:hAnsi="Times New Roman"/>
          <w:b/>
          <w:bCs/>
          <w:lang w:eastAsia="es-ES_tradnl"/>
        </w:rPr>
        <w:t>educativa</w:t>
      </w:r>
      <w:r w:rsidRPr="00E76091">
        <w:rPr>
          <w:rFonts w:ascii="Times New Roman" w:hAnsi="Times New Roman"/>
          <w:lang w:eastAsia="es-ES_tradnl"/>
        </w:rPr>
        <w:t xml:space="preserve"> y a la adquisición de competencias. Los contenidos se organizan en torno a bloques dentro de cada área y se presentan secuenciados por ciclo y por curso.</w:t>
      </w:r>
    </w:p>
    <w:p w:rsidR="002C7654" w:rsidRPr="00E76091" w:rsidRDefault="002C7654" w:rsidP="00206A32">
      <w:pPr>
        <w:pStyle w:val="00TEXTOGENERAL2020"/>
        <w:rPr>
          <w:rFonts w:ascii="Times New Roman" w:hAnsi="Times New Roman"/>
          <w:lang w:eastAsia="es-ES_tradnl"/>
        </w:rPr>
      </w:pPr>
      <w:r w:rsidRPr="00E76091">
        <w:rPr>
          <w:rFonts w:ascii="Times New Roman" w:hAnsi="Times New Roman"/>
          <w:lang w:eastAsia="es-ES_tradnl"/>
        </w:rPr>
        <w:t xml:space="preserve">Tanto los objetivos como los contenidos se valoran a través de los </w:t>
      </w:r>
      <w:r w:rsidRPr="00E76091">
        <w:rPr>
          <w:rFonts w:ascii="Times New Roman" w:hAnsi="Times New Roman"/>
          <w:b/>
          <w:bCs/>
          <w:lang w:eastAsia="es-ES_tradnl"/>
        </w:rPr>
        <w:t xml:space="preserve">criterios de evaluación, </w:t>
      </w:r>
      <w:r w:rsidRPr="00E76091">
        <w:rPr>
          <w:rFonts w:ascii="Times New Roman" w:hAnsi="Times New Roman"/>
          <w:lang w:eastAsia="es-ES_tradnl"/>
        </w:rPr>
        <w:t>mostrando estos la progresión de las capacidades que hay que evaluar. Objetivos y criterios de evaluación son «las dos caras de una misma moneda».</w:t>
      </w:r>
    </w:p>
    <w:p w:rsidR="002C7654" w:rsidRPr="00E76091" w:rsidRDefault="002C7654" w:rsidP="002C7654">
      <w:pPr>
        <w:pStyle w:val="00TEXTOGENERAL2020"/>
        <w:rPr>
          <w:rFonts w:ascii="Times New Roman" w:hAnsi="Times New Roman"/>
          <w:lang w:eastAsia="es-ES_tradnl"/>
        </w:rPr>
      </w:pPr>
      <w:r w:rsidRPr="00E76091">
        <w:rPr>
          <w:rFonts w:ascii="Times New Roman" w:hAnsi="Times New Roman"/>
          <w:lang w:eastAsia="es-ES_tradnl"/>
        </w:rPr>
        <w:t xml:space="preserve">Los </w:t>
      </w:r>
      <w:r w:rsidRPr="00E76091">
        <w:rPr>
          <w:rFonts w:ascii="Times New Roman" w:hAnsi="Times New Roman"/>
          <w:b/>
          <w:bCs/>
          <w:lang w:eastAsia="es-ES_tradnl"/>
        </w:rPr>
        <w:t>criterios de evaluación</w:t>
      </w:r>
      <w:r w:rsidRPr="00E76091">
        <w:rPr>
          <w:rFonts w:ascii="Times New Roman" w:hAnsi="Times New Roman"/>
          <w:lang w:eastAsia="es-ES_tradnl"/>
        </w:rPr>
        <w:t xml:space="preserve"> deben servir de referencia para </w:t>
      </w:r>
      <w:r w:rsidRPr="00E76091">
        <w:rPr>
          <w:rFonts w:ascii="Times New Roman" w:hAnsi="Times New Roman"/>
          <w:b/>
          <w:bCs/>
          <w:lang w:eastAsia="es-ES_tradnl"/>
        </w:rPr>
        <w:t>valorar lo que el alumnado sabe y sabe hacer</w:t>
      </w:r>
      <w:r w:rsidRPr="00E76091">
        <w:rPr>
          <w:rFonts w:ascii="Times New Roman" w:hAnsi="Times New Roman"/>
          <w:lang w:eastAsia="es-ES_tradnl"/>
        </w:rPr>
        <w:t xml:space="preserve"> en cada área o materia. </w:t>
      </w:r>
      <w:r w:rsidRPr="00E76091">
        <w:rPr>
          <w:rFonts w:ascii="Times New Roman" w:hAnsi="Times New Roman"/>
          <w:b/>
          <w:bCs/>
          <w:lang w:eastAsia="es-ES_tradnl"/>
        </w:rPr>
        <w:t>Son los referentes fundamentales para valorar tanto el grado de adquisición de las competencias clave como la consecución de los objetivos de la etapa.</w:t>
      </w:r>
      <w:r w:rsidRPr="00E76091">
        <w:rPr>
          <w:rFonts w:ascii="Times New Roman" w:hAnsi="Times New Roman"/>
          <w:lang w:eastAsia="es-ES_tradnl"/>
        </w:rPr>
        <w:t xml:space="preserve"> Incluyen los aprendizajes imprescindibles y fundamentales que el alumnado tiene que </w:t>
      </w:r>
      <w:r w:rsidRPr="00E76091">
        <w:rPr>
          <w:rFonts w:ascii="Times New Roman" w:hAnsi="Times New Roman"/>
          <w:lang w:eastAsia="es-ES_tradnl"/>
        </w:rPr>
        <w:lastRenderedPageBreak/>
        <w:t>asimilar en cada materia. Permiten emitir una valoración sobre el reconocimiento de los aprendizajes adquiridos por los alumnos y alumnas.</w:t>
      </w:r>
    </w:p>
    <w:p w:rsidR="002C7654" w:rsidRPr="00E76091" w:rsidRDefault="002C7654" w:rsidP="002C7654">
      <w:pPr>
        <w:pStyle w:val="00TEXTOGENERAL2020"/>
        <w:rPr>
          <w:rFonts w:ascii="Times New Roman" w:hAnsi="Times New Roman"/>
          <w:lang w:eastAsia="es-ES_tradnl"/>
        </w:rPr>
      </w:pPr>
      <w:r w:rsidRPr="00E76091">
        <w:rPr>
          <w:rFonts w:ascii="Times New Roman" w:hAnsi="Times New Roman"/>
          <w:lang w:eastAsia="es-ES_tradnl"/>
        </w:rPr>
        <w:t xml:space="preserve">Los criterios de evaluación se caracterizan por ser </w:t>
      </w:r>
      <w:r w:rsidRPr="00E76091">
        <w:rPr>
          <w:rFonts w:ascii="Times New Roman" w:hAnsi="Times New Roman"/>
          <w:b/>
          <w:bCs/>
          <w:lang w:eastAsia="es-ES_tradnl"/>
        </w:rPr>
        <w:t xml:space="preserve">generales. </w:t>
      </w:r>
      <w:r w:rsidRPr="00E76091">
        <w:rPr>
          <w:rFonts w:ascii="Times New Roman" w:hAnsi="Times New Roman"/>
          <w:lang w:eastAsia="es-ES_tradnl"/>
        </w:rPr>
        <w:t xml:space="preserve">Esta característica, que puede dificultar los procesos de evaluación, se supera diseñando elementos curriculares más concretos. Es aquí donde ocupan su lugar los </w:t>
      </w:r>
      <w:r w:rsidRPr="00E76091">
        <w:rPr>
          <w:rFonts w:ascii="Times New Roman" w:hAnsi="Times New Roman"/>
          <w:b/>
          <w:bCs/>
          <w:lang w:eastAsia="es-ES_tradnl"/>
        </w:rPr>
        <w:t>estándares de aprendizaje evaluables.</w:t>
      </w:r>
      <w:r w:rsidRPr="00E76091">
        <w:rPr>
          <w:rFonts w:ascii="Times New Roman" w:hAnsi="Times New Roman"/>
          <w:lang w:eastAsia="es-ES_tradnl"/>
        </w:rPr>
        <w:t xml:space="preserve"> </w:t>
      </w:r>
    </w:p>
    <w:p w:rsidR="002C7654" w:rsidRPr="00E76091" w:rsidRDefault="002C7654" w:rsidP="002C7654">
      <w:pPr>
        <w:pStyle w:val="00TEXTOGENERAL2020"/>
        <w:rPr>
          <w:rFonts w:ascii="Times New Roman" w:hAnsi="Times New Roman"/>
          <w:spacing w:val="-2"/>
          <w:lang w:eastAsia="es-ES_tradnl"/>
        </w:rPr>
      </w:pPr>
      <w:r w:rsidRPr="00E76091">
        <w:rPr>
          <w:rFonts w:ascii="Times New Roman" w:hAnsi="Times New Roman"/>
          <w:spacing w:val="-2"/>
          <w:lang w:eastAsia="es-ES_tradnl"/>
        </w:rPr>
        <w:t xml:space="preserve">Los estándares de aprendizaje evaluables concretan los criterios de evaluación y </w:t>
      </w:r>
      <w:r w:rsidRPr="00E76091">
        <w:rPr>
          <w:rFonts w:ascii="Times New Roman" w:hAnsi="Times New Roman"/>
          <w:b/>
          <w:bCs/>
          <w:spacing w:val="-2"/>
          <w:lang w:eastAsia="es-ES_tradnl"/>
        </w:rPr>
        <w:t>nos permiten determinar si se han alcanzado y desarrollado los objetivos y las competencias clave programadas.</w:t>
      </w:r>
      <w:r w:rsidRPr="00E76091">
        <w:rPr>
          <w:rFonts w:ascii="Times New Roman" w:hAnsi="Times New Roman"/>
          <w:spacing w:val="-2"/>
          <w:lang w:eastAsia="es-ES_tradnl"/>
        </w:rPr>
        <w:t xml:space="preserve"> Concretan lo que el alumnado debe saber, comprender y hacer. Especifican de manera clara, concisa y sencilla los contenidos, destrezas, habilidades… que se deben adquirir y dominar. Hacen referencia a aspectos </w:t>
      </w:r>
      <w:r w:rsidRPr="00E76091">
        <w:rPr>
          <w:rFonts w:ascii="Times New Roman" w:hAnsi="Times New Roman"/>
          <w:b/>
          <w:bCs/>
          <w:spacing w:val="-2"/>
          <w:lang w:eastAsia="es-ES_tradnl"/>
        </w:rPr>
        <w:t>observables</w:t>
      </w:r>
      <w:r w:rsidRPr="00E76091">
        <w:rPr>
          <w:rFonts w:ascii="Times New Roman" w:hAnsi="Times New Roman"/>
          <w:spacing w:val="-2"/>
          <w:lang w:eastAsia="es-ES_tradnl"/>
        </w:rPr>
        <w:t xml:space="preserve"> y </w:t>
      </w:r>
      <w:r w:rsidRPr="00E76091">
        <w:rPr>
          <w:rFonts w:ascii="Times New Roman" w:hAnsi="Times New Roman"/>
          <w:b/>
          <w:bCs/>
          <w:spacing w:val="-2"/>
          <w:lang w:eastAsia="es-ES_tradnl"/>
        </w:rPr>
        <w:t>medibles.</w:t>
      </w:r>
      <w:r w:rsidRPr="00E76091">
        <w:rPr>
          <w:rFonts w:ascii="Times New Roman" w:hAnsi="Times New Roman"/>
          <w:spacing w:val="-2"/>
          <w:lang w:eastAsia="es-ES_tradnl"/>
        </w:rPr>
        <w:t xml:space="preserve"> Por lo tanto, para </w:t>
      </w:r>
      <w:r w:rsidRPr="00E76091">
        <w:rPr>
          <w:rFonts w:ascii="Times New Roman" w:hAnsi="Times New Roman"/>
          <w:b/>
          <w:bCs/>
          <w:spacing w:val="-2"/>
          <w:lang w:eastAsia="es-ES_tradnl"/>
        </w:rPr>
        <w:t>valorar el desarrollo competencial</w:t>
      </w:r>
      <w:r w:rsidRPr="00E76091">
        <w:rPr>
          <w:rFonts w:ascii="Times New Roman" w:hAnsi="Times New Roman"/>
          <w:spacing w:val="-2"/>
          <w:lang w:eastAsia="es-ES_tradnl"/>
        </w:rPr>
        <w:t xml:space="preserve"> del alumnado, serán estos estándares de aprendizaje evaluables, como elementos de mayor concreción, observables y medibles, los que, al ponerse en relación con las competencias clave, permitirán graduar el rendimiento o desempeño alcanzado en cada una de ellas.</w:t>
      </w:r>
    </w:p>
    <w:p w:rsidR="002C7654" w:rsidRPr="00E76091" w:rsidRDefault="002C7654" w:rsidP="002C7654">
      <w:pPr>
        <w:pStyle w:val="00TEXTOGENERAL2020"/>
        <w:rPr>
          <w:rFonts w:ascii="Times New Roman" w:hAnsi="Times New Roman"/>
          <w:lang w:eastAsia="es-ES_tradnl"/>
        </w:rPr>
      </w:pPr>
      <w:r w:rsidRPr="00E76091">
        <w:rPr>
          <w:rFonts w:ascii="Times New Roman" w:hAnsi="Times New Roman"/>
          <w:lang w:eastAsia="es-ES_tradnl"/>
        </w:rPr>
        <w:t xml:space="preserve">Los estándares de aprendizaje evaluables constituyen, por lo tanto, </w:t>
      </w:r>
      <w:r w:rsidRPr="00E76091">
        <w:rPr>
          <w:rFonts w:ascii="Times New Roman" w:hAnsi="Times New Roman"/>
          <w:b/>
          <w:bCs/>
          <w:lang w:eastAsia="es-ES_tradnl"/>
        </w:rPr>
        <w:t>el referente más claro, concreto y específico de evaluación del alumnado.</w:t>
      </w:r>
      <w:r w:rsidRPr="00E76091">
        <w:rPr>
          <w:rFonts w:ascii="Times New Roman" w:hAnsi="Times New Roman"/>
          <w:lang w:eastAsia="es-ES_tradnl"/>
        </w:rPr>
        <w:t xml:space="preserve"> La integración de estos elementos en diversas actividades y tareas genera competencias y contribuye al logro de los objetivos que se indican en cada uno de los criterios de evaluación. Por ello, debido a su nivel de especificidad y contextualización, los </w:t>
      </w:r>
      <w:r w:rsidRPr="00E76091">
        <w:rPr>
          <w:rFonts w:ascii="Times New Roman" w:hAnsi="Times New Roman"/>
          <w:b/>
          <w:bCs/>
          <w:lang w:eastAsia="es-ES_tradnl"/>
        </w:rPr>
        <w:t>estándares de aprendizaje permiten identificar fácilmente la competencia o competencias clave</w:t>
      </w:r>
      <w:r w:rsidRPr="00E76091">
        <w:rPr>
          <w:rFonts w:ascii="Times New Roman" w:hAnsi="Times New Roman"/>
          <w:lang w:eastAsia="es-ES_tradnl"/>
        </w:rPr>
        <w:t xml:space="preserve"> que están implícitas tanto en los criterios de evaluación como en las actividades y tareas de aprendizaje. </w:t>
      </w:r>
    </w:p>
    <w:p w:rsidR="002C7654" w:rsidRPr="00E76091" w:rsidRDefault="002C7654" w:rsidP="002C7654">
      <w:pPr>
        <w:pStyle w:val="00TEXTOGENERAL2020"/>
        <w:rPr>
          <w:rFonts w:ascii="Times New Roman" w:hAnsi="Times New Roman"/>
          <w:lang w:eastAsia="es-ES_tradnl"/>
        </w:rPr>
      </w:pPr>
      <w:r w:rsidRPr="00E76091">
        <w:rPr>
          <w:rFonts w:ascii="Times New Roman" w:hAnsi="Times New Roman"/>
          <w:lang w:eastAsia="es-ES_tradnl"/>
        </w:rPr>
        <w:t xml:space="preserve">Gracias a su nivel de concreción y a su estrecha relación con las competencias clave, los estándares de aprendizaje evaluables facilitan la planificación y el diseño de tareas, actividades y estrategias de enseñanza-aprendizaje y de evaluación basadas en el desarrollo competencial. Con ello, se </w:t>
      </w:r>
      <w:r w:rsidRPr="00E76091">
        <w:rPr>
          <w:rFonts w:ascii="Times New Roman" w:hAnsi="Times New Roman"/>
          <w:b/>
          <w:bCs/>
          <w:lang w:eastAsia="es-ES_tradnl"/>
        </w:rPr>
        <w:t>evidencia la práctica educativa</w:t>
      </w:r>
      <w:r w:rsidRPr="00E76091">
        <w:rPr>
          <w:rFonts w:ascii="Times New Roman" w:hAnsi="Times New Roman"/>
          <w:lang w:eastAsia="es-ES_tradnl"/>
        </w:rPr>
        <w:t xml:space="preserve"> que el equipo docente plantea como propuesta de enseñanza basada en un auténtico desarrollo de competencias clave. </w:t>
      </w:r>
    </w:p>
    <w:p w:rsidR="002C7654" w:rsidRPr="00E76091" w:rsidRDefault="002C7654" w:rsidP="002C7654">
      <w:pPr>
        <w:pStyle w:val="00TEXTOGENERAL2020"/>
        <w:rPr>
          <w:rFonts w:ascii="Times New Roman" w:hAnsi="Times New Roman"/>
          <w:spacing w:val="-2"/>
          <w:lang w:eastAsia="es-ES_tradnl"/>
        </w:rPr>
      </w:pPr>
      <w:r w:rsidRPr="00E76091">
        <w:rPr>
          <w:rFonts w:ascii="Times New Roman" w:hAnsi="Times New Roman"/>
          <w:spacing w:val="-2"/>
          <w:lang w:eastAsia="es-ES_tradnl"/>
        </w:rPr>
        <w:t xml:space="preserve">El conjunto de estándares de aprendizaje evaluables de un área o materia determinada dará lugar a su </w:t>
      </w:r>
      <w:r w:rsidRPr="00E76091">
        <w:rPr>
          <w:rFonts w:ascii="Times New Roman" w:hAnsi="Times New Roman"/>
          <w:b/>
          <w:bCs/>
          <w:spacing w:val="-2"/>
          <w:lang w:eastAsia="es-ES_tradnl"/>
        </w:rPr>
        <w:t>perfil de área o materia.</w:t>
      </w:r>
      <w:r w:rsidRPr="00E76091">
        <w:rPr>
          <w:rFonts w:ascii="Times New Roman" w:hAnsi="Times New Roman"/>
          <w:spacing w:val="-2"/>
          <w:lang w:eastAsia="es-ES_tradnl"/>
        </w:rPr>
        <w:t xml:space="preserve"> Dado que los estándares de aprendizaje evaluables y los indicadores se ponen en relación con las competencias, este perfil </w:t>
      </w:r>
      <w:r w:rsidRPr="00E76091">
        <w:rPr>
          <w:rFonts w:ascii="Times New Roman" w:hAnsi="Times New Roman"/>
          <w:b/>
          <w:bCs/>
          <w:spacing w:val="-2"/>
          <w:lang w:eastAsia="es-ES_tradnl"/>
        </w:rPr>
        <w:t>permitirá identificar aquellas competencias que se desarrollan a través de esa área o materia.</w:t>
      </w:r>
    </w:p>
    <w:p w:rsidR="002C7654" w:rsidRPr="00E76091" w:rsidRDefault="002C7654" w:rsidP="002C7654">
      <w:pPr>
        <w:pStyle w:val="00TEXTOGENERAL2020"/>
        <w:rPr>
          <w:rFonts w:ascii="Times New Roman" w:hAnsi="Times New Roman"/>
          <w:lang w:eastAsia="es-ES_tradnl"/>
        </w:rPr>
      </w:pPr>
      <w:r w:rsidRPr="00E76091">
        <w:rPr>
          <w:rFonts w:ascii="Times New Roman" w:hAnsi="Times New Roman"/>
          <w:lang w:eastAsia="es-ES_tradnl"/>
        </w:rPr>
        <w:t xml:space="preserve">Igualmente, decimos que los </w:t>
      </w:r>
      <w:r w:rsidRPr="00E76091">
        <w:rPr>
          <w:rFonts w:ascii="Times New Roman" w:hAnsi="Times New Roman"/>
          <w:b/>
          <w:bCs/>
          <w:lang w:eastAsia="es-ES_tradnl"/>
        </w:rPr>
        <w:t xml:space="preserve">estándares de aprendizaje </w:t>
      </w:r>
      <w:r w:rsidRPr="00E76091">
        <w:rPr>
          <w:rFonts w:ascii="Times New Roman" w:hAnsi="Times New Roman"/>
          <w:lang w:eastAsia="es-ES_tradnl"/>
        </w:rPr>
        <w:t xml:space="preserve">constituyen los mejores </w:t>
      </w:r>
      <w:r w:rsidRPr="00E76091">
        <w:rPr>
          <w:rFonts w:ascii="Times New Roman" w:hAnsi="Times New Roman"/>
          <w:b/>
          <w:bCs/>
          <w:lang w:eastAsia="es-ES_tradnl"/>
        </w:rPr>
        <w:t>descriptores a la hora de establecer el perfil de cada una de las competencias.</w:t>
      </w:r>
      <w:r w:rsidRPr="00E76091">
        <w:rPr>
          <w:rFonts w:ascii="Times New Roman" w:hAnsi="Times New Roman"/>
          <w:lang w:eastAsia="es-ES_tradnl"/>
        </w:rPr>
        <w:t xml:space="preserve"> Sin duda, los indicadores de evaluación serán los mejores ingredientes para elaborar registros de evaluación competencial. El conjunto de estándares de aprendizaje evaluables e indicadores de evaluación que se relacionan con una misma competencia da lugar al perfil de esa competencia </w:t>
      </w:r>
      <w:r w:rsidRPr="00E76091">
        <w:rPr>
          <w:rFonts w:ascii="Times New Roman" w:hAnsi="Times New Roman"/>
          <w:b/>
          <w:bCs/>
          <w:lang w:eastAsia="es-ES_tradnl"/>
        </w:rPr>
        <w:t>(perfil de competencia).</w:t>
      </w:r>
      <w:r w:rsidRPr="00E76091">
        <w:rPr>
          <w:rFonts w:ascii="Times New Roman" w:hAnsi="Times New Roman"/>
          <w:lang w:eastAsia="es-ES_tradnl"/>
        </w:rPr>
        <w:t xml:space="preserve"> </w:t>
      </w:r>
      <w:r w:rsidRPr="00E76091">
        <w:rPr>
          <w:rFonts w:ascii="Times New Roman" w:hAnsi="Times New Roman"/>
          <w:b/>
          <w:bCs/>
          <w:lang w:eastAsia="es-ES_tradnl"/>
        </w:rPr>
        <w:t>La elaboración de este perfil facilitará la evaluación competencial del alumnado.</w:t>
      </w:r>
    </w:p>
    <w:p w:rsidR="002C7654" w:rsidRPr="00E76091" w:rsidRDefault="002C7654" w:rsidP="002C7654">
      <w:pPr>
        <w:pStyle w:val="00TEXTOGENERAL2020"/>
        <w:rPr>
          <w:rFonts w:ascii="Times New Roman" w:hAnsi="Times New Roman"/>
          <w:lang w:eastAsia="es-ES_tradnl"/>
        </w:rPr>
      </w:pPr>
      <w:r w:rsidRPr="00E76091">
        <w:rPr>
          <w:rFonts w:ascii="Times New Roman" w:hAnsi="Times New Roman"/>
          <w:lang w:eastAsia="es-ES_tradnl"/>
        </w:rPr>
        <w:t>Para alcanzar los objetivos de la etapa, nuestro modelo curricular ordena, organiza, relaciona y concreta dichos elementos curriculares para cada una de las materias. Así, en cada uno de los bloques de contenidos de cada materia, nuestro modelo curricular establece, de manera evidente, la vinculación de cada criterio de evaluación con aquellas competencias clave que están implícitas en él.</w:t>
      </w:r>
    </w:p>
    <w:p w:rsidR="002C7654" w:rsidRPr="00E76091" w:rsidRDefault="002C7654" w:rsidP="002C7654">
      <w:pPr>
        <w:pStyle w:val="00TEXTOGENERAL2020"/>
        <w:rPr>
          <w:rFonts w:ascii="Times New Roman" w:hAnsi="Times New Roman"/>
          <w:lang w:eastAsia="es-ES_tradnl"/>
        </w:rPr>
      </w:pPr>
      <w:r w:rsidRPr="00E76091">
        <w:rPr>
          <w:rFonts w:ascii="Times New Roman" w:hAnsi="Times New Roman"/>
          <w:lang w:eastAsia="es-ES_tradnl"/>
        </w:rPr>
        <w:t xml:space="preserve">El </w:t>
      </w:r>
      <w:r w:rsidRPr="00E76091">
        <w:rPr>
          <w:rFonts w:ascii="Times New Roman" w:hAnsi="Times New Roman"/>
          <w:b/>
          <w:bCs/>
          <w:lang w:eastAsia="es-ES_tradnl"/>
        </w:rPr>
        <w:t>desarrollo curricular del área</w:t>
      </w:r>
      <w:r w:rsidRPr="00E76091">
        <w:rPr>
          <w:rFonts w:ascii="Times New Roman" w:hAnsi="Times New Roman"/>
          <w:lang w:eastAsia="es-ES_tradnl"/>
        </w:rPr>
        <w:t xml:space="preserve"> presenta los criterios de evaluación de cada uno de los ciclos o cursos y su relación con el resto de </w:t>
      </w:r>
      <w:proofErr w:type="gramStart"/>
      <w:r w:rsidRPr="00E76091">
        <w:rPr>
          <w:rFonts w:ascii="Times New Roman" w:hAnsi="Times New Roman"/>
          <w:lang w:eastAsia="es-ES_tradnl"/>
        </w:rPr>
        <w:t>elementos</w:t>
      </w:r>
      <w:proofErr w:type="gramEnd"/>
      <w:r w:rsidRPr="00E76091">
        <w:rPr>
          <w:rFonts w:ascii="Times New Roman" w:hAnsi="Times New Roman"/>
          <w:lang w:eastAsia="es-ES_tradnl"/>
        </w:rPr>
        <w:t xml:space="preserve"> curriculares. Partiendo de cada criterio de evaluación, que describe los aprendizajes imprescindibles y fundamentales que el alumnado tiene que alcanzar en cada área, se ofrecen orientaciones y ejemplificaciones de actividades y tareas y se concretan los contenidos necesarios.</w:t>
      </w:r>
    </w:p>
    <w:p w:rsidR="002C7654" w:rsidRPr="00E76091" w:rsidRDefault="002C7654" w:rsidP="002C7654">
      <w:pPr>
        <w:pStyle w:val="00TEXTOGENERAL2020"/>
        <w:rPr>
          <w:rFonts w:ascii="Times New Roman" w:hAnsi="Times New Roman"/>
          <w:lang w:eastAsia="es-ES_tradnl"/>
        </w:rPr>
      </w:pPr>
      <w:r w:rsidRPr="00E76091">
        <w:rPr>
          <w:rFonts w:ascii="Times New Roman" w:hAnsi="Times New Roman"/>
          <w:lang w:eastAsia="es-ES_tradnl"/>
        </w:rPr>
        <w:t xml:space="preserve">Gracias a la </w:t>
      </w:r>
      <w:r w:rsidRPr="00E76091">
        <w:rPr>
          <w:rFonts w:ascii="Times New Roman" w:hAnsi="Times New Roman"/>
          <w:b/>
          <w:bCs/>
          <w:lang w:eastAsia="es-ES_tradnl"/>
        </w:rPr>
        <w:t>integración</w:t>
      </w:r>
      <w:r w:rsidRPr="00E76091">
        <w:rPr>
          <w:rFonts w:ascii="Times New Roman" w:hAnsi="Times New Roman"/>
          <w:lang w:eastAsia="es-ES_tradnl"/>
        </w:rPr>
        <w:t xml:space="preserve"> de estos elementos en diversas actividades y tareas es posible trabajar y desarrollar las competencias clave y contribuir al logro de los objetivos reflejados en cada uno de los criterios de evaluación.</w:t>
      </w:r>
    </w:p>
    <w:p w:rsidR="002C7654" w:rsidRPr="00E76091" w:rsidRDefault="002C7654" w:rsidP="005B1AB5">
      <w:pPr>
        <w:pStyle w:val="00TEXTOGENERAL2020"/>
        <w:rPr>
          <w:rFonts w:ascii="Times New Roman" w:hAnsi="Times New Roman"/>
        </w:rPr>
      </w:pPr>
      <w:r w:rsidRPr="00E76091">
        <w:rPr>
          <w:rFonts w:ascii="Times New Roman" w:hAnsi="Times New Roman"/>
        </w:rPr>
        <w:lastRenderedPageBreak/>
        <w:t>El nuevo marco curricular de cada una de las áreas, además de los elementos y estructuras que acabamos de describir, está también diseñado por determinados aspectos generales que definen, caracterizan y configuran el área: introducción y orientaciones metodológicas.</w:t>
      </w:r>
    </w:p>
    <w:p w:rsidR="002C7654" w:rsidRPr="00E76091" w:rsidRDefault="002C7654" w:rsidP="005B1AB5">
      <w:pPr>
        <w:pStyle w:val="00NIVELEPIGRAFE12020"/>
        <w:rPr>
          <w:rFonts w:ascii="Times New Roman" w:hAnsi="Times New Roman"/>
        </w:rPr>
      </w:pPr>
      <w:r w:rsidRPr="00E76091">
        <w:rPr>
          <w:rFonts w:ascii="Times New Roman" w:hAnsi="Times New Roman"/>
        </w:rPr>
        <w:t>4. Objetivos de la etapa de Bachillerato</w:t>
      </w:r>
    </w:p>
    <w:p w:rsidR="002C7654" w:rsidRPr="00E76091" w:rsidRDefault="002C7654" w:rsidP="005B1AB5">
      <w:pPr>
        <w:pStyle w:val="00TEXTOGENERAL2020"/>
        <w:rPr>
          <w:rFonts w:ascii="Times New Roman" w:hAnsi="Times New Roman"/>
        </w:rPr>
      </w:pPr>
      <w:r w:rsidRPr="00E76091">
        <w:rPr>
          <w:rFonts w:ascii="Times New Roman" w:hAnsi="Times New Roman"/>
        </w:rPr>
        <w:t xml:space="preserve">Tal y como se recoge en el Decreto 110 / 2016, de 14 de junio, por el que se establece la </w:t>
      </w:r>
      <w:proofErr w:type="spellStart"/>
      <w:r w:rsidRPr="00E76091">
        <w:rPr>
          <w:rFonts w:ascii="Times New Roman" w:hAnsi="Times New Roman"/>
        </w:rPr>
        <w:t>ordenación</w:t>
      </w:r>
      <w:proofErr w:type="spellEnd"/>
      <w:r w:rsidRPr="00E76091">
        <w:rPr>
          <w:rFonts w:ascii="Times New Roman" w:hAnsi="Times New Roman"/>
        </w:rPr>
        <w:t xml:space="preserve"> y el </w:t>
      </w:r>
      <w:proofErr w:type="spellStart"/>
      <w:r w:rsidRPr="00E76091">
        <w:rPr>
          <w:rFonts w:ascii="Times New Roman" w:hAnsi="Times New Roman"/>
        </w:rPr>
        <w:t>currículo</w:t>
      </w:r>
      <w:proofErr w:type="spellEnd"/>
      <w:r w:rsidRPr="00E76091">
        <w:rPr>
          <w:rFonts w:ascii="Times New Roman" w:hAnsi="Times New Roman"/>
        </w:rPr>
        <w:t xml:space="preserve"> del Bachillerato en la Comunidad </w:t>
      </w:r>
      <w:proofErr w:type="spellStart"/>
      <w:r w:rsidRPr="00E76091">
        <w:rPr>
          <w:rFonts w:ascii="Times New Roman" w:hAnsi="Times New Roman"/>
        </w:rPr>
        <w:t>Autónoma</w:t>
      </w:r>
      <w:proofErr w:type="spellEnd"/>
      <w:r w:rsidRPr="00E76091">
        <w:rPr>
          <w:rFonts w:ascii="Times New Roman" w:hAnsi="Times New Roman"/>
        </w:rPr>
        <w:t xml:space="preserve"> de </w:t>
      </w:r>
      <w:proofErr w:type="spellStart"/>
      <w:r w:rsidRPr="00E76091">
        <w:rPr>
          <w:rFonts w:ascii="Times New Roman" w:hAnsi="Times New Roman"/>
        </w:rPr>
        <w:t>Andalucía</w:t>
      </w:r>
      <w:proofErr w:type="spellEnd"/>
      <w:r w:rsidRPr="00E76091">
        <w:rPr>
          <w:rFonts w:ascii="Times New Roman" w:hAnsi="Times New Roman"/>
        </w:rPr>
        <w:t>, y conforme a lo dispuesto en el artículo 25 del Real Decreto 1105 / 2014, de 26 de diciembre, el Bachillerato contribuirá a desarrollar en los alumnos y alumnas las capacidades que les permitan: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05"/>
      </w:tblGrid>
      <w:tr w:rsidR="002C7654" w:rsidRPr="00E76091" w:rsidTr="00AD6014">
        <w:trPr>
          <w:trHeight w:val="20"/>
          <w:jc w:val="center"/>
        </w:trPr>
        <w:tc>
          <w:tcPr>
            <w:tcW w:w="10478" w:type="dxa"/>
            <w:tcBorders>
              <w:bottom w:val="single" w:sz="4" w:space="0" w:color="auto"/>
            </w:tcBorders>
            <w:tcMar>
              <w:top w:w="85" w:type="dxa"/>
              <w:left w:w="85" w:type="dxa"/>
              <w:bottom w:w="85" w:type="dxa"/>
              <w:right w:w="85" w:type="dxa"/>
            </w:tcMar>
          </w:tcPr>
          <w:p w:rsidR="002C7654" w:rsidRPr="00E76091" w:rsidRDefault="002C7654" w:rsidP="00AD6014">
            <w:pPr>
              <w:pStyle w:val="00TEXTOTABLAS"/>
              <w:numPr>
                <w:ilvl w:val="0"/>
                <w:numId w:val="35"/>
              </w:numPr>
              <w:rPr>
                <w:rFonts w:ascii="Times New Roman" w:hAnsi="Times New Roman"/>
                <w:lang w:eastAsia="es-ES_tradnl"/>
              </w:rPr>
            </w:pPr>
            <w:r w:rsidRPr="00E76091">
              <w:rPr>
                <w:rFonts w:ascii="Times New Roman" w:hAnsi="Times New Roman"/>
                <w:lang w:eastAsia="es-ES_tradnl"/>
              </w:rPr>
              <w:t xml:space="preserve">Ejercer la ciudadanía democrática, desde una perspectiva global, y adquirir una conciencia cívica responsable, inspirada por los valores de la Constitución española, así como por los derechos humanos, que fomente la corresponsabilidad en la construcción de una sociedad justa y equitativa. </w:t>
            </w:r>
          </w:p>
        </w:tc>
      </w:tr>
      <w:tr w:rsidR="002C7654" w:rsidRPr="00E76091" w:rsidTr="00AD6014">
        <w:trPr>
          <w:trHeight w:val="20"/>
          <w:jc w:val="center"/>
        </w:trPr>
        <w:tc>
          <w:tcPr>
            <w:tcW w:w="10478" w:type="dxa"/>
            <w:shd w:val="pct15" w:color="000000" w:fill="auto"/>
            <w:tcMar>
              <w:top w:w="85" w:type="dxa"/>
              <w:left w:w="85" w:type="dxa"/>
              <w:bottom w:w="85" w:type="dxa"/>
              <w:right w:w="85" w:type="dxa"/>
            </w:tcMar>
          </w:tcPr>
          <w:p w:rsidR="002C7654" w:rsidRPr="00E76091" w:rsidRDefault="002C7654" w:rsidP="00AD6014">
            <w:pPr>
              <w:pStyle w:val="00TEXTOTABLAS"/>
              <w:numPr>
                <w:ilvl w:val="0"/>
                <w:numId w:val="35"/>
              </w:numPr>
              <w:rPr>
                <w:rFonts w:ascii="Times New Roman" w:hAnsi="Times New Roman"/>
                <w:lang w:eastAsia="es-ES_tradnl"/>
              </w:rPr>
            </w:pPr>
            <w:r w:rsidRPr="00E76091">
              <w:rPr>
                <w:rFonts w:ascii="Times New Roman" w:hAnsi="Times New Roman"/>
                <w:lang w:eastAsia="es-ES_tradnl"/>
              </w:rPr>
              <w:t>Consolidar una madurez personal y social que les permita actuar de forma responsable y autónoma y desarrollar su espíritu crítico. Prever y resolver pacíficamente los conflictos personales, familiares y sociales.</w:t>
            </w:r>
          </w:p>
        </w:tc>
      </w:tr>
      <w:tr w:rsidR="002C7654" w:rsidRPr="00E76091" w:rsidTr="00AD6014">
        <w:trPr>
          <w:trHeight w:val="20"/>
          <w:jc w:val="center"/>
        </w:trPr>
        <w:tc>
          <w:tcPr>
            <w:tcW w:w="10478" w:type="dxa"/>
            <w:tcBorders>
              <w:bottom w:val="single" w:sz="4" w:space="0" w:color="auto"/>
            </w:tcBorders>
            <w:tcMar>
              <w:top w:w="85" w:type="dxa"/>
              <w:left w:w="85" w:type="dxa"/>
              <w:bottom w:w="85" w:type="dxa"/>
              <w:right w:w="85" w:type="dxa"/>
            </w:tcMar>
          </w:tcPr>
          <w:p w:rsidR="002C7654" w:rsidRPr="00E76091" w:rsidRDefault="002C7654" w:rsidP="00AD6014">
            <w:pPr>
              <w:pStyle w:val="00TEXTOTABLAS"/>
              <w:numPr>
                <w:ilvl w:val="0"/>
                <w:numId w:val="35"/>
              </w:numPr>
              <w:rPr>
                <w:rFonts w:ascii="Times New Roman" w:hAnsi="Times New Roman"/>
                <w:lang w:eastAsia="es-ES_tradnl"/>
              </w:rPr>
            </w:pPr>
            <w:r w:rsidRPr="00E76091">
              <w:rPr>
                <w:rFonts w:ascii="Times New Roman" w:hAnsi="Times New Roman"/>
                <w:lang w:eastAsia="es-ES_tradnl"/>
              </w:rPr>
              <w:t xml:space="preserve">Fomentar la igualdad efectiva de derechos y oportunidades entre hombres y mujeres, analizar y valorar críticamente las desigualdades y discriminaciones existentes, y en particular la violencia contra la mujer e impulsar la igualdad real y la no discriminación de las personas por cualquier condición o circunstancia personal o social, con atención especial a las personas con discapacidad. </w:t>
            </w:r>
          </w:p>
        </w:tc>
      </w:tr>
      <w:tr w:rsidR="002C7654" w:rsidRPr="00E76091" w:rsidTr="00AD6014">
        <w:trPr>
          <w:trHeight w:val="20"/>
          <w:jc w:val="center"/>
        </w:trPr>
        <w:tc>
          <w:tcPr>
            <w:tcW w:w="10478" w:type="dxa"/>
            <w:shd w:val="pct15" w:color="000000" w:fill="auto"/>
            <w:tcMar>
              <w:top w:w="85" w:type="dxa"/>
              <w:left w:w="85" w:type="dxa"/>
              <w:bottom w:w="85" w:type="dxa"/>
              <w:right w:w="85" w:type="dxa"/>
            </w:tcMar>
          </w:tcPr>
          <w:p w:rsidR="002C7654" w:rsidRPr="00E76091" w:rsidRDefault="002C7654" w:rsidP="00AD6014">
            <w:pPr>
              <w:pStyle w:val="00TEXTOTABLAS"/>
              <w:numPr>
                <w:ilvl w:val="0"/>
                <w:numId w:val="35"/>
              </w:numPr>
              <w:rPr>
                <w:rFonts w:ascii="Times New Roman" w:hAnsi="Times New Roman"/>
                <w:lang w:eastAsia="es-ES_tradnl"/>
              </w:rPr>
            </w:pPr>
            <w:r w:rsidRPr="00E76091">
              <w:rPr>
                <w:rFonts w:ascii="Times New Roman" w:hAnsi="Times New Roman"/>
                <w:lang w:eastAsia="es-ES_tradnl"/>
              </w:rPr>
              <w:t xml:space="preserve">Afianzar los hábitos de lectura, estudio y disciplina, como condiciones necesarias para el eficaz aprovechamiento del aprendizaje, y como medio de desarrollo personal. </w:t>
            </w:r>
          </w:p>
        </w:tc>
      </w:tr>
      <w:tr w:rsidR="002C7654" w:rsidRPr="00E76091" w:rsidTr="00AD6014">
        <w:trPr>
          <w:trHeight w:val="20"/>
          <w:jc w:val="center"/>
        </w:trPr>
        <w:tc>
          <w:tcPr>
            <w:tcW w:w="10478" w:type="dxa"/>
            <w:tcBorders>
              <w:bottom w:val="single" w:sz="4" w:space="0" w:color="auto"/>
            </w:tcBorders>
            <w:tcMar>
              <w:top w:w="85" w:type="dxa"/>
              <w:left w:w="85" w:type="dxa"/>
              <w:bottom w:w="85" w:type="dxa"/>
              <w:right w:w="85" w:type="dxa"/>
            </w:tcMar>
          </w:tcPr>
          <w:p w:rsidR="002C7654" w:rsidRPr="00E76091" w:rsidRDefault="002C7654" w:rsidP="00AD6014">
            <w:pPr>
              <w:pStyle w:val="00TEXTOTABLAS"/>
              <w:numPr>
                <w:ilvl w:val="0"/>
                <w:numId w:val="35"/>
              </w:numPr>
              <w:rPr>
                <w:rFonts w:ascii="Times New Roman" w:hAnsi="Times New Roman"/>
                <w:lang w:eastAsia="es-ES_tradnl"/>
              </w:rPr>
            </w:pPr>
            <w:r w:rsidRPr="00E76091">
              <w:rPr>
                <w:rFonts w:ascii="Times New Roman" w:hAnsi="Times New Roman"/>
                <w:lang w:eastAsia="es-ES_tradnl"/>
              </w:rPr>
              <w:t>Dominar, tanto en su expresión oral como escrita, la lengua castellana.</w:t>
            </w:r>
          </w:p>
        </w:tc>
      </w:tr>
      <w:tr w:rsidR="002C7654" w:rsidRPr="00E76091" w:rsidTr="00AD6014">
        <w:trPr>
          <w:trHeight w:val="20"/>
          <w:jc w:val="center"/>
        </w:trPr>
        <w:tc>
          <w:tcPr>
            <w:tcW w:w="10478" w:type="dxa"/>
            <w:shd w:val="pct15" w:color="000000" w:fill="auto"/>
            <w:tcMar>
              <w:top w:w="85" w:type="dxa"/>
              <w:left w:w="85" w:type="dxa"/>
              <w:bottom w:w="85" w:type="dxa"/>
              <w:right w:w="85" w:type="dxa"/>
            </w:tcMar>
          </w:tcPr>
          <w:p w:rsidR="002C7654" w:rsidRPr="00E76091" w:rsidRDefault="002C7654" w:rsidP="00AD6014">
            <w:pPr>
              <w:pStyle w:val="00TEXTOTABLAS"/>
              <w:numPr>
                <w:ilvl w:val="0"/>
                <w:numId w:val="35"/>
              </w:numPr>
              <w:rPr>
                <w:rFonts w:ascii="Times New Roman" w:hAnsi="Times New Roman"/>
                <w:lang w:eastAsia="es-ES_tradnl"/>
              </w:rPr>
            </w:pPr>
            <w:r w:rsidRPr="00E76091">
              <w:rPr>
                <w:rFonts w:ascii="Times New Roman" w:hAnsi="Times New Roman"/>
                <w:lang w:eastAsia="es-ES_tradnl"/>
              </w:rPr>
              <w:t xml:space="preserve">Expresarse con fluidez y corrección en una o más lenguas extranjeras. </w:t>
            </w:r>
          </w:p>
        </w:tc>
      </w:tr>
      <w:tr w:rsidR="002C7654" w:rsidRPr="00E76091" w:rsidTr="00AD6014">
        <w:trPr>
          <w:trHeight w:val="20"/>
          <w:jc w:val="center"/>
        </w:trPr>
        <w:tc>
          <w:tcPr>
            <w:tcW w:w="10478" w:type="dxa"/>
            <w:tcBorders>
              <w:bottom w:val="single" w:sz="4" w:space="0" w:color="auto"/>
            </w:tcBorders>
            <w:tcMar>
              <w:top w:w="85" w:type="dxa"/>
              <w:left w:w="85" w:type="dxa"/>
              <w:bottom w:w="85" w:type="dxa"/>
              <w:right w:w="85" w:type="dxa"/>
            </w:tcMar>
          </w:tcPr>
          <w:p w:rsidR="002C7654" w:rsidRPr="00E76091" w:rsidRDefault="002C7654" w:rsidP="00AD6014">
            <w:pPr>
              <w:pStyle w:val="00TEXTOTABLAS"/>
              <w:numPr>
                <w:ilvl w:val="0"/>
                <w:numId w:val="35"/>
              </w:numPr>
              <w:rPr>
                <w:rFonts w:ascii="Times New Roman" w:hAnsi="Times New Roman"/>
                <w:lang w:eastAsia="es-ES_tradnl"/>
              </w:rPr>
            </w:pPr>
            <w:r w:rsidRPr="00E76091">
              <w:rPr>
                <w:rFonts w:ascii="Times New Roman" w:hAnsi="Times New Roman"/>
                <w:lang w:eastAsia="es-ES_tradnl"/>
              </w:rPr>
              <w:t xml:space="preserve">Utilizar con solvencia y responsabilidad las tecnologías de la información y la comunicación. </w:t>
            </w:r>
          </w:p>
        </w:tc>
      </w:tr>
      <w:tr w:rsidR="002C7654" w:rsidRPr="00E76091" w:rsidTr="00AD6014">
        <w:trPr>
          <w:trHeight w:val="20"/>
          <w:jc w:val="center"/>
        </w:trPr>
        <w:tc>
          <w:tcPr>
            <w:tcW w:w="10478" w:type="dxa"/>
            <w:shd w:val="pct15" w:color="000000" w:fill="auto"/>
            <w:tcMar>
              <w:top w:w="85" w:type="dxa"/>
              <w:left w:w="85" w:type="dxa"/>
              <w:bottom w:w="85" w:type="dxa"/>
              <w:right w:w="85" w:type="dxa"/>
            </w:tcMar>
          </w:tcPr>
          <w:p w:rsidR="002C7654" w:rsidRPr="00E76091" w:rsidRDefault="002C7654" w:rsidP="00AD6014">
            <w:pPr>
              <w:pStyle w:val="00TEXTOTABLAS"/>
              <w:numPr>
                <w:ilvl w:val="0"/>
                <w:numId w:val="35"/>
              </w:numPr>
              <w:rPr>
                <w:rFonts w:ascii="Times New Roman" w:hAnsi="Times New Roman"/>
                <w:lang w:eastAsia="es-ES_tradnl"/>
              </w:rPr>
            </w:pPr>
            <w:r w:rsidRPr="00E76091">
              <w:rPr>
                <w:rFonts w:ascii="Times New Roman" w:hAnsi="Times New Roman"/>
                <w:lang w:eastAsia="es-ES_tradnl"/>
              </w:rPr>
              <w:t xml:space="preserve">Conocer y valorar críticamente las realidades del mundo contemporáneo, sus antecedentes históricos y los principales factores de su evolución. Participar de forma solidaria en el desarrollo y mejora de su entorno social. </w:t>
            </w:r>
          </w:p>
        </w:tc>
      </w:tr>
      <w:tr w:rsidR="002C7654" w:rsidRPr="00E76091" w:rsidTr="00AD6014">
        <w:trPr>
          <w:trHeight w:val="20"/>
          <w:jc w:val="center"/>
        </w:trPr>
        <w:tc>
          <w:tcPr>
            <w:tcW w:w="10478" w:type="dxa"/>
            <w:tcBorders>
              <w:bottom w:val="single" w:sz="4" w:space="0" w:color="auto"/>
            </w:tcBorders>
            <w:tcMar>
              <w:top w:w="85" w:type="dxa"/>
              <w:left w:w="85" w:type="dxa"/>
              <w:bottom w:w="85" w:type="dxa"/>
              <w:right w:w="85" w:type="dxa"/>
            </w:tcMar>
          </w:tcPr>
          <w:p w:rsidR="002C7654" w:rsidRPr="00E76091" w:rsidRDefault="002C7654" w:rsidP="00AD6014">
            <w:pPr>
              <w:pStyle w:val="00TEXTOTABLAS"/>
              <w:numPr>
                <w:ilvl w:val="0"/>
                <w:numId w:val="35"/>
              </w:numPr>
              <w:rPr>
                <w:rFonts w:ascii="Times New Roman" w:hAnsi="Times New Roman"/>
                <w:lang w:eastAsia="es-ES_tradnl"/>
              </w:rPr>
            </w:pPr>
            <w:r w:rsidRPr="00E76091">
              <w:rPr>
                <w:rFonts w:ascii="Times New Roman" w:hAnsi="Times New Roman"/>
                <w:lang w:eastAsia="es-ES_tradnl"/>
              </w:rPr>
              <w:t xml:space="preserve">Acceder a los conocimientos científicos y tecnológicos fundamentales y dominar las habilidades básicas propias de la modalidad elegida. </w:t>
            </w:r>
          </w:p>
        </w:tc>
      </w:tr>
      <w:tr w:rsidR="002C7654" w:rsidRPr="00E76091" w:rsidTr="00AD6014">
        <w:trPr>
          <w:trHeight w:val="20"/>
          <w:jc w:val="center"/>
        </w:trPr>
        <w:tc>
          <w:tcPr>
            <w:tcW w:w="10478" w:type="dxa"/>
            <w:shd w:val="pct15" w:color="000000" w:fill="auto"/>
            <w:tcMar>
              <w:top w:w="85" w:type="dxa"/>
              <w:left w:w="85" w:type="dxa"/>
              <w:bottom w:w="85" w:type="dxa"/>
              <w:right w:w="85" w:type="dxa"/>
            </w:tcMar>
            <w:vAlign w:val="center"/>
          </w:tcPr>
          <w:p w:rsidR="002C7654" w:rsidRPr="00E76091" w:rsidRDefault="002C7654" w:rsidP="00AD6014">
            <w:pPr>
              <w:pStyle w:val="00TEXTOTABLAS"/>
              <w:numPr>
                <w:ilvl w:val="0"/>
                <w:numId w:val="35"/>
              </w:numPr>
              <w:rPr>
                <w:rFonts w:ascii="Times New Roman" w:hAnsi="Times New Roman"/>
                <w:lang w:eastAsia="es-ES_tradnl"/>
              </w:rPr>
            </w:pPr>
            <w:r w:rsidRPr="00E76091">
              <w:rPr>
                <w:rFonts w:ascii="Times New Roman" w:hAnsi="Times New Roman"/>
                <w:lang w:eastAsia="es-ES_tradnl"/>
              </w:rPr>
              <w:t xml:space="preserve">Comprender los elementos y procedimientos fundamentales de la investigación y de los métodos científicos. Conocer y valorar de forma crítica la contribución de la ciencia y la tecnología en el cambio de las condiciones de vida, así como afianzar la sensibilidad y el respeto hacia el medio ambiente. </w:t>
            </w:r>
          </w:p>
        </w:tc>
      </w:tr>
      <w:tr w:rsidR="002C7654" w:rsidRPr="00E76091" w:rsidTr="00AD6014">
        <w:trPr>
          <w:trHeight w:val="20"/>
          <w:jc w:val="center"/>
        </w:trPr>
        <w:tc>
          <w:tcPr>
            <w:tcW w:w="10478" w:type="dxa"/>
            <w:tcBorders>
              <w:bottom w:val="single" w:sz="4" w:space="0" w:color="auto"/>
            </w:tcBorders>
            <w:tcMar>
              <w:top w:w="85" w:type="dxa"/>
              <w:left w:w="85" w:type="dxa"/>
              <w:bottom w:w="85" w:type="dxa"/>
              <w:right w:w="85" w:type="dxa"/>
            </w:tcMar>
          </w:tcPr>
          <w:p w:rsidR="002C7654" w:rsidRPr="00E76091" w:rsidRDefault="002C7654" w:rsidP="00AD6014">
            <w:pPr>
              <w:pStyle w:val="00TEXTOTABLAS"/>
              <w:numPr>
                <w:ilvl w:val="0"/>
                <w:numId w:val="35"/>
              </w:numPr>
              <w:rPr>
                <w:rFonts w:ascii="Times New Roman" w:hAnsi="Times New Roman"/>
                <w:lang w:eastAsia="es-ES_tradnl"/>
              </w:rPr>
            </w:pPr>
            <w:r w:rsidRPr="00E76091">
              <w:rPr>
                <w:rFonts w:ascii="Times New Roman" w:hAnsi="Times New Roman"/>
                <w:lang w:eastAsia="es-ES_tradnl"/>
              </w:rPr>
              <w:t xml:space="preserve">Afianzar el espíritu emprendedor con actitudes de creatividad, flexibilidad, iniciativa, trabajo en equipo, confianza en uno mismo y sentido crítico. </w:t>
            </w:r>
          </w:p>
        </w:tc>
      </w:tr>
      <w:tr w:rsidR="002C7654" w:rsidRPr="00E76091" w:rsidTr="00AD6014">
        <w:trPr>
          <w:trHeight w:val="20"/>
          <w:jc w:val="center"/>
        </w:trPr>
        <w:tc>
          <w:tcPr>
            <w:tcW w:w="10478" w:type="dxa"/>
            <w:shd w:val="pct15" w:color="000000" w:fill="auto"/>
            <w:tcMar>
              <w:top w:w="85" w:type="dxa"/>
              <w:left w:w="85" w:type="dxa"/>
              <w:bottom w:w="85" w:type="dxa"/>
              <w:right w:w="85" w:type="dxa"/>
            </w:tcMar>
          </w:tcPr>
          <w:p w:rsidR="002C7654" w:rsidRPr="00E76091" w:rsidRDefault="002C7654" w:rsidP="00AD6014">
            <w:pPr>
              <w:pStyle w:val="00TEXTOTABLAS"/>
              <w:numPr>
                <w:ilvl w:val="0"/>
                <w:numId w:val="35"/>
              </w:numPr>
              <w:rPr>
                <w:rFonts w:ascii="Times New Roman" w:hAnsi="Times New Roman"/>
                <w:lang w:eastAsia="es-ES_tradnl"/>
              </w:rPr>
            </w:pPr>
            <w:r w:rsidRPr="00E76091">
              <w:rPr>
                <w:rFonts w:ascii="Times New Roman" w:hAnsi="Times New Roman"/>
                <w:lang w:eastAsia="es-ES_tradnl"/>
              </w:rPr>
              <w:t xml:space="preserve">Desarrollar la sensibilidad artística y literaria, así como el criterio estético, como fuentes de formación y enriquecimiento cultural. </w:t>
            </w:r>
          </w:p>
        </w:tc>
      </w:tr>
      <w:tr w:rsidR="002C7654" w:rsidRPr="00E76091" w:rsidTr="00AD6014">
        <w:trPr>
          <w:trHeight w:val="20"/>
          <w:jc w:val="center"/>
        </w:trPr>
        <w:tc>
          <w:tcPr>
            <w:tcW w:w="10478" w:type="dxa"/>
            <w:tcBorders>
              <w:bottom w:val="single" w:sz="4" w:space="0" w:color="auto"/>
            </w:tcBorders>
            <w:tcMar>
              <w:top w:w="85" w:type="dxa"/>
              <w:left w:w="85" w:type="dxa"/>
              <w:bottom w:w="85" w:type="dxa"/>
              <w:right w:w="85" w:type="dxa"/>
            </w:tcMar>
          </w:tcPr>
          <w:p w:rsidR="002C7654" w:rsidRPr="00E76091" w:rsidRDefault="002C7654" w:rsidP="00AD6014">
            <w:pPr>
              <w:pStyle w:val="00TEXTOTABLAS"/>
              <w:numPr>
                <w:ilvl w:val="0"/>
                <w:numId w:val="35"/>
              </w:numPr>
              <w:rPr>
                <w:rFonts w:ascii="Times New Roman" w:hAnsi="Times New Roman"/>
                <w:lang w:eastAsia="es-ES_tradnl"/>
              </w:rPr>
            </w:pPr>
            <w:r w:rsidRPr="00E76091">
              <w:rPr>
                <w:rFonts w:ascii="Times New Roman" w:hAnsi="Times New Roman"/>
                <w:lang w:eastAsia="es-ES_tradnl"/>
              </w:rPr>
              <w:t xml:space="preserve">Utilizar la educación física y el deporte para favorecer el desarrollo personal y social. </w:t>
            </w:r>
          </w:p>
        </w:tc>
      </w:tr>
      <w:tr w:rsidR="002C7654" w:rsidRPr="00E76091" w:rsidTr="00AD6014">
        <w:trPr>
          <w:trHeight w:val="20"/>
          <w:jc w:val="center"/>
        </w:trPr>
        <w:tc>
          <w:tcPr>
            <w:tcW w:w="10478" w:type="dxa"/>
            <w:shd w:val="pct15" w:color="000000" w:fill="auto"/>
            <w:tcMar>
              <w:top w:w="85" w:type="dxa"/>
              <w:left w:w="85" w:type="dxa"/>
              <w:bottom w:w="85" w:type="dxa"/>
              <w:right w:w="85" w:type="dxa"/>
            </w:tcMar>
          </w:tcPr>
          <w:p w:rsidR="002C7654" w:rsidRPr="00E76091" w:rsidRDefault="002C7654" w:rsidP="00AD6014">
            <w:pPr>
              <w:pStyle w:val="00TEXTOTABLAS"/>
              <w:numPr>
                <w:ilvl w:val="0"/>
                <w:numId w:val="35"/>
              </w:numPr>
              <w:rPr>
                <w:rFonts w:ascii="Times New Roman" w:hAnsi="Times New Roman"/>
                <w:lang w:eastAsia="es-ES_tradnl"/>
              </w:rPr>
            </w:pPr>
            <w:r w:rsidRPr="00E76091">
              <w:rPr>
                <w:rFonts w:ascii="Times New Roman" w:hAnsi="Times New Roman"/>
                <w:lang w:eastAsia="es-ES_tradnl"/>
              </w:rPr>
              <w:lastRenderedPageBreak/>
              <w:t xml:space="preserve">Afianzar actitudes de respeto y prevención en el ámbito de la seguridad vial. </w:t>
            </w:r>
          </w:p>
        </w:tc>
      </w:tr>
    </w:tbl>
    <w:p w:rsidR="002C7654" w:rsidRPr="00E76091" w:rsidRDefault="002C7654" w:rsidP="00A133A5">
      <w:pPr>
        <w:pStyle w:val="00TEXTOGENERAL2020"/>
        <w:rPr>
          <w:rFonts w:ascii="Times New Roman" w:hAnsi="Times New Roman"/>
        </w:rPr>
      </w:pPr>
      <w:r w:rsidRPr="00E76091">
        <w:rPr>
          <w:rFonts w:ascii="Times New Roman" w:hAnsi="Times New Roman"/>
        </w:rPr>
        <w:t>Además de los objetivos descritos en el apartado anterior, el Bachillerato en Andalucía contribuirá a desarrollar en el alumnado las capacidades que le permitan:</w:t>
      </w:r>
    </w:p>
    <w:tbl>
      <w:tblPr>
        <w:tblW w:w="8505" w:type="dxa"/>
        <w:jc w:val="center"/>
        <w:tblLayout w:type="fixed"/>
        <w:tblCellMar>
          <w:left w:w="0" w:type="dxa"/>
          <w:right w:w="0" w:type="dxa"/>
        </w:tblCellMar>
        <w:tblLook w:val="0000" w:firstRow="0" w:lastRow="0" w:firstColumn="0" w:lastColumn="0" w:noHBand="0" w:noVBand="0"/>
      </w:tblPr>
      <w:tblGrid>
        <w:gridCol w:w="8505"/>
      </w:tblGrid>
      <w:tr w:rsidR="002C7654" w:rsidRPr="00E76091" w:rsidTr="00083F8C">
        <w:trPr>
          <w:trHeight w:val="510"/>
          <w:jc w:val="center"/>
        </w:trPr>
        <w:tc>
          <w:tcPr>
            <w:tcW w:w="1047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2C7654" w:rsidRPr="00E76091" w:rsidRDefault="002C7654" w:rsidP="00A133A5">
            <w:pPr>
              <w:pStyle w:val="00TEXTOTABLAS"/>
              <w:numPr>
                <w:ilvl w:val="0"/>
                <w:numId w:val="36"/>
              </w:numPr>
              <w:rPr>
                <w:rFonts w:ascii="Times New Roman" w:hAnsi="Times New Roman"/>
              </w:rPr>
            </w:pPr>
            <w:r w:rsidRPr="00E76091">
              <w:rPr>
                <w:rFonts w:ascii="Times New Roman" w:hAnsi="Times New Roman"/>
              </w:rPr>
              <w:t>Profundizar en el conocimiento y el aprecio de las peculiaridades de la modalidad lingüística andaluza en todas sus variedades.</w:t>
            </w:r>
          </w:p>
        </w:tc>
      </w:tr>
      <w:tr w:rsidR="002C7654" w:rsidRPr="00E76091" w:rsidTr="00083F8C">
        <w:trPr>
          <w:trHeight w:val="982"/>
          <w:jc w:val="center"/>
        </w:trPr>
        <w:tc>
          <w:tcPr>
            <w:tcW w:w="10478" w:type="dxa"/>
            <w:tcBorders>
              <w:top w:val="single" w:sz="4" w:space="0" w:color="000000"/>
              <w:left w:val="single" w:sz="4" w:space="0" w:color="000000"/>
              <w:bottom w:val="single" w:sz="4" w:space="0" w:color="000000"/>
              <w:right w:val="single" w:sz="4" w:space="0" w:color="000000"/>
            </w:tcBorders>
            <w:shd w:val="pct15" w:color="000000" w:fill="auto"/>
            <w:tcMar>
              <w:top w:w="85" w:type="dxa"/>
              <w:left w:w="85" w:type="dxa"/>
              <w:bottom w:w="85" w:type="dxa"/>
              <w:right w:w="85" w:type="dxa"/>
            </w:tcMar>
            <w:vAlign w:val="center"/>
          </w:tcPr>
          <w:p w:rsidR="002C7654" w:rsidRPr="00E76091" w:rsidRDefault="002C7654" w:rsidP="00A133A5">
            <w:pPr>
              <w:pStyle w:val="00TEXTOTABLAS"/>
              <w:numPr>
                <w:ilvl w:val="0"/>
                <w:numId w:val="36"/>
              </w:numPr>
              <w:rPr>
                <w:rFonts w:ascii="Times New Roman" w:hAnsi="Times New Roman"/>
              </w:rPr>
            </w:pPr>
            <w:r w:rsidRPr="00E76091">
              <w:rPr>
                <w:rFonts w:ascii="Times New Roman" w:hAnsi="Times New Roman"/>
              </w:rPr>
              <w:t>Profundizar en el conocimiento y el aprecio de los elementos específicos de la historia y la cultura andaluza, así como su medio físico y natural y otros hechos diferenciadores de nuestra Comunidad para que sea valorada y respetada como patrimonio propio y en el marco de la cultura española y universal.</w:t>
            </w:r>
          </w:p>
        </w:tc>
      </w:tr>
    </w:tbl>
    <w:p w:rsidR="002C7654" w:rsidRPr="00E76091" w:rsidRDefault="002C7654" w:rsidP="00A133A5">
      <w:pPr>
        <w:pStyle w:val="00NIVELEPIGRAFE12020"/>
        <w:rPr>
          <w:rFonts w:ascii="Times New Roman" w:hAnsi="Times New Roman"/>
        </w:rPr>
      </w:pPr>
      <w:r w:rsidRPr="00E76091">
        <w:rPr>
          <w:rFonts w:ascii="Times New Roman" w:hAnsi="Times New Roman"/>
        </w:rPr>
        <w:t>5. Modelo educativo basado en el desarrollo de las competencias clave</w:t>
      </w:r>
    </w:p>
    <w:p w:rsidR="002C7654" w:rsidRPr="00E76091" w:rsidRDefault="002C7654" w:rsidP="00A133A5">
      <w:pPr>
        <w:pStyle w:val="00NIVELEPIGRAFE22020"/>
        <w:rPr>
          <w:rFonts w:ascii="Times New Roman" w:hAnsi="Times New Roman"/>
        </w:rPr>
      </w:pPr>
      <w:r w:rsidRPr="00E76091">
        <w:rPr>
          <w:rFonts w:ascii="Times New Roman" w:hAnsi="Times New Roman"/>
        </w:rPr>
        <w:t>5.1. Definición de competencias clave</w:t>
      </w:r>
    </w:p>
    <w:p w:rsidR="002C7654" w:rsidRPr="00E76091" w:rsidRDefault="002C7654" w:rsidP="00A133A5">
      <w:pPr>
        <w:pStyle w:val="00TEXTOGENERAL2020"/>
        <w:rPr>
          <w:rFonts w:ascii="Times New Roman" w:hAnsi="Times New Roman"/>
          <w:lang w:eastAsia="es-ES_tradnl"/>
        </w:rPr>
      </w:pPr>
      <w:r w:rsidRPr="00E76091">
        <w:rPr>
          <w:rFonts w:ascii="Times New Roman" w:hAnsi="Times New Roman"/>
          <w:lang w:eastAsia="es-ES_tradnl"/>
        </w:rPr>
        <w:t xml:space="preserve">Son las </w:t>
      </w:r>
      <w:r w:rsidRPr="00E76091">
        <w:rPr>
          <w:rFonts w:ascii="Times New Roman" w:hAnsi="Times New Roman"/>
          <w:b/>
          <w:bCs/>
          <w:lang w:eastAsia="es-ES_tradnl"/>
        </w:rPr>
        <w:t>capacidades</w:t>
      </w:r>
      <w:r w:rsidRPr="00E76091">
        <w:rPr>
          <w:rFonts w:ascii="Times New Roman" w:hAnsi="Times New Roman"/>
          <w:lang w:eastAsia="es-ES_tradnl"/>
        </w:rPr>
        <w:t xml:space="preserve"> para aplicar de forma integrada los aprendizajes propios de cada enseñanza y etapa educativa, con el fin de lograr la realización adecuada de actividades y la resolución eficaz de problemas complejos.</w:t>
      </w:r>
    </w:p>
    <w:p w:rsidR="002C7654" w:rsidRPr="00E76091" w:rsidRDefault="002C7654" w:rsidP="00A133A5">
      <w:pPr>
        <w:pStyle w:val="00TEXTOGENERAL2020"/>
        <w:rPr>
          <w:rFonts w:ascii="Times New Roman" w:hAnsi="Times New Roman"/>
          <w:lang w:eastAsia="es-ES_tradnl"/>
        </w:rPr>
      </w:pPr>
      <w:r w:rsidRPr="00E76091">
        <w:rPr>
          <w:rFonts w:ascii="Times New Roman" w:hAnsi="Times New Roman"/>
          <w:lang w:eastAsia="es-ES_tradnl"/>
        </w:rPr>
        <w:t xml:space="preserve">La competencia supone una combinación de habilidades prácticas, conocimientos, motivación, valores éticos, actitudes, emociones y otros componentes sociales y de comportamiento que se movilizan conjuntamente para lograr una acción eficaz. Se contemplan, pues, como conocimiento en la práctica, un conocimiento adquirido a través de la </w:t>
      </w:r>
      <w:proofErr w:type="gramStart"/>
      <w:r w:rsidRPr="00E76091">
        <w:rPr>
          <w:rFonts w:ascii="Times New Roman" w:hAnsi="Times New Roman"/>
          <w:lang w:eastAsia="es-ES_tradnl"/>
        </w:rPr>
        <w:t>participación activa</w:t>
      </w:r>
      <w:proofErr w:type="gramEnd"/>
      <w:r w:rsidRPr="00E76091">
        <w:rPr>
          <w:rFonts w:ascii="Times New Roman" w:hAnsi="Times New Roman"/>
          <w:lang w:eastAsia="es-ES_tradnl"/>
        </w:rPr>
        <w:t xml:space="preserve"> en prácticas sociales que, como tales, se pueden desarrollar tanto en el contexto educativo formal, a través del currículo, como en los contextos educativos no formales. </w:t>
      </w:r>
    </w:p>
    <w:p w:rsidR="002C7654" w:rsidRPr="00E76091" w:rsidRDefault="002C7654" w:rsidP="00A133A5">
      <w:pPr>
        <w:pStyle w:val="00TEXTOGENERAL2020"/>
        <w:rPr>
          <w:rFonts w:ascii="Times New Roman" w:hAnsi="Times New Roman"/>
          <w:lang w:eastAsia="es-ES_tradnl"/>
        </w:rPr>
      </w:pPr>
      <w:r w:rsidRPr="00E76091">
        <w:rPr>
          <w:rFonts w:ascii="Times New Roman" w:hAnsi="Times New Roman"/>
          <w:lang w:eastAsia="es-ES_tradnl"/>
        </w:rPr>
        <w:t xml:space="preserve">Las competencias, por tanto, se conceptualizan como un </w:t>
      </w:r>
      <w:r w:rsidRPr="00E76091">
        <w:rPr>
          <w:rFonts w:ascii="Times New Roman" w:hAnsi="Times New Roman"/>
          <w:b/>
          <w:bCs/>
          <w:lang w:eastAsia="es-ES_tradnl"/>
        </w:rPr>
        <w:t>«saber», «saber hacer»</w:t>
      </w:r>
      <w:r w:rsidRPr="00E76091">
        <w:rPr>
          <w:rFonts w:ascii="Times New Roman" w:hAnsi="Times New Roman"/>
          <w:lang w:eastAsia="es-ES_tradnl"/>
        </w:rPr>
        <w:t xml:space="preserve"> y </w:t>
      </w:r>
      <w:r w:rsidRPr="00E76091">
        <w:rPr>
          <w:rFonts w:ascii="Times New Roman" w:hAnsi="Times New Roman"/>
          <w:b/>
          <w:bCs/>
          <w:lang w:eastAsia="es-ES_tradnl"/>
        </w:rPr>
        <w:t xml:space="preserve">«saber estar» </w:t>
      </w:r>
      <w:r w:rsidRPr="00E76091">
        <w:rPr>
          <w:rFonts w:ascii="Times New Roman" w:hAnsi="Times New Roman"/>
          <w:lang w:eastAsia="es-ES_tradnl"/>
        </w:rPr>
        <w:t>que se aplica a múltiples y diversos contextos y entornos académicos, sociales y profesionales.</w:t>
      </w:r>
    </w:p>
    <w:p w:rsidR="002C7654" w:rsidRPr="00E76091" w:rsidRDefault="002C7654" w:rsidP="00A133A5">
      <w:pPr>
        <w:pStyle w:val="00NIVELEPIGRAFE22020"/>
        <w:rPr>
          <w:rFonts w:ascii="Times New Roman" w:hAnsi="Times New Roman"/>
          <w:lang w:eastAsia="es-ES_tradnl"/>
        </w:rPr>
      </w:pPr>
      <w:r w:rsidRPr="00E76091">
        <w:rPr>
          <w:rFonts w:ascii="Times New Roman" w:hAnsi="Times New Roman"/>
          <w:lang w:eastAsia="es-ES_tradnl"/>
        </w:rPr>
        <w:t>5.2. La enseñanza y el aprendizaje basado en el desarrollo de las competencias clave</w:t>
      </w:r>
    </w:p>
    <w:p w:rsidR="002C7654" w:rsidRPr="00E76091" w:rsidRDefault="002C7654" w:rsidP="00206A32">
      <w:pPr>
        <w:pStyle w:val="00TEXTOGENERAL2020"/>
        <w:rPr>
          <w:rFonts w:ascii="Times New Roman" w:hAnsi="Times New Roman"/>
          <w:lang w:eastAsia="es-ES_tradnl"/>
        </w:rPr>
      </w:pPr>
      <w:r w:rsidRPr="00E76091">
        <w:rPr>
          <w:rFonts w:ascii="Times New Roman" w:hAnsi="Times New Roman"/>
          <w:lang w:eastAsia="es-ES_tradnl"/>
        </w:rPr>
        <w:t xml:space="preserve">En el Proyecto </w:t>
      </w:r>
      <w:proofErr w:type="spellStart"/>
      <w:r w:rsidRPr="00E76091">
        <w:rPr>
          <w:rFonts w:ascii="Times New Roman" w:hAnsi="Times New Roman"/>
          <w:lang w:eastAsia="es-ES_tradnl"/>
        </w:rPr>
        <w:t>DeSeCo</w:t>
      </w:r>
      <w:proofErr w:type="spellEnd"/>
      <w:r w:rsidRPr="00E76091">
        <w:rPr>
          <w:rFonts w:ascii="Times New Roman" w:hAnsi="Times New Roman"/>
          <w:lang w:eastAsia="es-ES_tradnl"/>
        </w:rPr>
        <w:t xml:space="preserve"> (Definición y Selección de Competencias), se establece que las </w:t>
      </w:r>
      <w:r w:rsidRPr="00E76091">
        <w:rPr>
          <w:rFonts w:ascii="Times New Roman" w:hAnsi="Times New Roman"/>
          <w:b/>
          <w:bCs/>
          <w:lang w:eastAsia="es-ES_tradnl"/>
        </w:rPr>
        <w:t>competencias</w:t>
      </w:r>
      <w:r w:rsidRPr="00E76091">
        <w:rPr>
          <w:rFonts w:ascii="Times New Roman" w:hAnsi="Times New Roman"/>
          <w:lang w:eastAsia="es-ES_tradnl"/>
        </w:rPr>
        <w:t xml:space="preserve"> deben convertirse en un elemento más del currículo escolar, aunque con una peculiaridad muy especial: no se trataría de un elemento que se sumase al resto, sino que se caracteriza por su transversalidad, su dinamismo y su carácter integral, que daría sentido y coherencia al conjunto del currículo. Esto tiene como consecuencia la necesidad de repensar los procesos de enseñanza y aprendizaje del alumnado.</w:t>
      </w:r>
    </w:p>
    <w:p w:rsidR="002C7654" w:rsidRPr="00E76091" w:rsidRDefault="002C7654" w:rsidP="00206A32">
      <w:pPr>
        <w:pStyle w:val="00TEXTOGENERAL2020"/>
        <w:rPr>
          <w:rFonts w:ascii="Times New Roman" w:hAnsi="Times New Roman"/>
          <w:lang w:eastAsia="es-ES_tradnl"/>
        </w:rPr>
      </w:pPr>
      <w:r w:rsidRPr="00E76091">
        <w:rPr>
          <w:rFonts w:ascii="Times New Roman" w:hAnsi="Times New Roman"/>
          <w:lang w:eastAsia="es-ES_tradnl"/>
        </w:rPr>
        <w:t xml:space="preserve">Su </w:t>
      </w:r>
      <w:r w:rsidRPr="00E76091">
        <w:rPr>
          <w:rFonts w:ascii="Times New Roman" w:hAnsi="Times New Roman"/>
          <w:b/>
          <w:bCs/>
          <w:lang w:eastAsia="es-ES_tradnl"/>
        </w:rPr>
        <w:t>transversalidad</w:t>
      </w:r>
      <w:r w:rsidRPr="00E76091">
        <w:rPr>
          <w:rFonts w:ascii="Times New Roman" w:hAnsi="Times New Roman"/>
          <w:lang w:eastAsia="es-ES_tradnl"/>
        </w:rPr>
        <w:t xml:space="preserve"> implica que el proceso de enseñanza y aprendizaje de competencias clave debe abordarse </w:t>
      </w:r>
      <w:r w:rsidRPr="00E76091">
        <w:rPr>
          <w:rFonts w:ascii="Times New Roman" w:hAnsi="Times New Roman"/>
          <w:b/>
          <w:bCs/>
          <w:lang w:eastAsia="es-ES_tradnl"/>
        </w:rPr>
        <w:t xml:space="preserve">desde todas las materias, </w:t>
      </w:r>
      <w:r w:rsidRPr="00E76091">
        <w:rPr>
          <w:rFonts w:ascii="Times New Roman" w:hAnsi="Times New Roman"/>
          <w:lang w:eastAsia="es-ES_tradnl"/>
        </w:rPr>
        <w:t>y por parte de las diversas instancias que conforman la comunidad educativa, tanto en los ámbitos formales como en los no formales.</w:t>
      </w:r>
    </w:p>
    <w:p w:rsidR="002C7654" w:rsidRPr="00E76091" w:rsidRDefault="002C7654" w:rsidP="00206A32">
      <w:pPr>
        <w:pStyle w:val="00TEXTOGENERAL2020"/>
        <w:rPr>
          <w:rFonts w:ascii="Times New Roman" w:hAnsi="Times New Roman"/>
          <w:lang w:eastAsia="es-ES_tradnl"/>
        </w:rPr>
      </w:pPr>
      <w:r w:rsidRPr="00E76091">
        <w:rPr>
          <w:rFonts w:ascii="Times New Roman" w:hAnsi="Times New Roman"/>
          <w:lang w:eastAsia="es-ES_tradnl"/>
        </w:rPr>
        <w:t xml:space="preserve">Su </w:t>
      </w:r>
      <w:r w:rsidRPr="00E76091">
        <w:rPr>
          <w:rFonts w:ascii="Times New Roman" w:hAnsi="Times New Roman"/>
          <w:b/>
          <w:bCs/>
          <w:lang w:eastAsia="es-ES_tradnl"/>
        </w:rPr>
        <w:t>dinamismo</w:t>
      </w:r>
      <w:r w:rsidRPr="00E76091">
        <w:rPr>
          <w:rFonts w:ascii="Times New Roman" w:hAnsi="Times New Roman"/>
          <w:lang w:eastAsia="es-ES_tradnl"/>
        </w:rPr>
        <w:t xml:space="preserve"> se refleja en que las competencias no se adquieren</w:t>
      </w:r>
      <w:r w:rsidRPr="00E76091">
        <w:rPr>
          <w:rFonts w:ascii="Times New Roman" w:hAnsi="Times New Roman"/>
          <w:b/>
          <w:bCs/>
          <w:lang w:eastAsia="es-ES_tradnl"/>
        </w:rPr>
        <w:t xml:space="preserve"> </w:t>
      </w:r>
      <w:r w:rsidRPr="00E76091">
        <w:rPr>
          <w:rFonts w:ascii="Times New Roman" w:hAnsi="Times New Roman"/>
          <w:lang w:eastAsia="es-ES_tradnl"/>
        </w:rPr>
        <w:t>en un determinado momento y permanecen inalterables, sino que implican un</w:t>
      </w:r>
      <w:r w:rsidRPr="00E76091">
        <w:rPr>
          <w:rFonts w:ascii="Times New Roman" w:hAnsi="Times New Roman"/>
          <w:b/>
          <w:bCs/>
          <w:lang w:eastAsia="es-ES_tradnl"/>
        </w:rPr>
        <w:t xml:space="preserve"> proceso de desarrollo </w:t>
      </w:r>
      <w:r w:rsidRPr="00E76091">
        <w:rPr>
          <w:rFonts w:ascii="Times New Roman" w:hAnsi="Times New Roman"/>
          <w:lang w:eastAsia="es-ES_tradnl"/>
        </w:rPr>
        <w:t xml:space="preserve">mediante el cual las personas van </w:t>
      </w:r>
      <w:r w:rsidRPr="00E76091">
        <w:rPr>
          <w:rFonts w:ascii="Times New Roman" w:hAnsi="Times New Roman"/>
          <w:b/>
          <w:bCs/>
          <w:lang w:eastAsia="es-ES_tradnl"/>
        </w:rPr>
        <w:t>adquiriendo mayores niveles de desempeño</w:t>
      </w:r>
      <w:r w:rsidRPr="00E76091">
        <w:rPr>
          <w:rFonts w:ascii="Times New Roman" w:hAnsi="Times New Roman"/>
          <w:lang w:eastAsia="es-ES_tradnl"/>
        </w:rPr>
        <w:t xml:space="preserve"> en el uso de estas. </w:t>
      </w:r>
    </w:p>
    <w:p w:rsidR="002C7654" w:rsidRPr="00E76091" w:rsidRDefault="002C7654" w:rsidP="00206A32">
      <w:pPr>
        <w:pStyle w:val="00TEXTOGENERAL2020"/>
        <w:rPr>
          <w:rFonts w:ascii="Times New Roman" w:hAnsi="Times New Roman"/>
          <w:lang w:eastAsia="es-ES_tradnl"/>
        </w:rPr>
      </w:pPr>
      <w:r w:rsidRPr="00E76091">
        <w:rPr>
          <w:rFonts w:ascii="Times New Roman" w:hAnsi="Times New Roman"/>
          <w:lang w:eastAsia="es-ES_tradnl"/>
        </w:rPr>
        <w:t xml:space="preserve">Además, implica una formación </w:t>
      </w:r>
      <w:r w:rsidRPr="00E76091">
        <w:rPr>
          <w:rFonts w:ascii="Times New Roman" w:hAnsi="Times New Roman"/>
          <w:b/>
          <w:bCs/>
          <w:lang w:eastAsia="es-ES_tradnl"/>
        </w:rPr>
        <w:t>integral</w:t>
      </w:r>
      <w:r w:rsidRPr="00E76091">
        <w:rPr>
          <w:rFonts w:ascii="Times New Roman" w:hAnsi="Times New Roman"/>
          <w:lang w:eastAsia="es-ES_tradnl"/>
        </w:rPr>
        <w:t xml:space="preserve"> de la persona que, al finalizar su etapa académica, será capaz de </w:t>
      </w:r>
      <w:r w:rsidRPr="00E76091">
        <w:rPr>
          <w:rFonts w:ascii="Times New Roman" w:hAnsi="Times New Roman"/>
          <w:b/>
          <w:bCs/>
          <w:lang w:eastAsia="es-ES_tradnl"/>
        </w:rPr>
        <w:t>transferir</w:t>
      </w:r>
      <w:r w:rsidRPr="00E76091">
        <w:rPr>
          <w:rFonts w:ascii="Times New Roman" w:hAnsi="Times New Roman"/>
          <w:lang w:eastAsia="es-ES_tradnl"/>
        </w:rPr>
        <w:t xml:space="preserve"> aquellos aprendizajes adquiridos </w:t>
      </w:r>
      <w:r w:rsidRPr="00E76091">
        <w:rPr>
          <w:rFonts w:ascii="Times New Roman" w:hAnsi="Times New Roman"/>
          <w:b/>
          <w:bCs/>
          <w:lang w:eastAsia="es-ES_tradnl"/>
        </w:rPr>
        <w:t>a distintas situaciones y escenarios</w:t>
      </w:r>
      <w:r w:rsidRPr="00E76091">
        <w:rPr>
          <w:rFonts w:ascii="Times New Roman" w:hAnsi="Times New Roman"/>
          <w:lang w:eastAsia="es-ES_tradnl"/>
        </w:rPr>
        <w:t xml:space="preserve"> en los que se desenvuelva.</w:t>
      </w:r>
    </w:p>
    <w:p w:rsidR="002C7654" w:rsidRPr="00E76091" w:rsidRDefault="002C7654" w:rsidP="00A133A5">
      <w:pPr>
        <w:pStyle w:val="00TEXTOGENERAL2020"/>
        <w:rPr>
          <w:rFonts w:ascii="Times New Roman" w:hAnsi="Times New Roman"/>
          <w:lang w:eastAsia="es-ES_tradnl"/>
        </w:rPr>
      </w:pPr>
      <w:r w:rsidRPr="00E76091">
        <w:rPr>
          <w:rFonts w:ascii="Times New Roman" w:hAnsi="Times New Roman"/>
          <w:lang w:eastAsia="es-ES_tradnl"/>
        </w:rPr>
        <w:lastRenderedPageBreak/>
        <w:t xml:space="preserve">Para lograr este proceso de </w:t>
      </w:r>
      <w:r w:rsidRPr="00E76091">
        <w:rPr>
          <w:rFonts w:ascii="Times New Roman" w:hAnsi="Times New Roman"/>
          <w:b/>
          <w:bCs/>
          <w:lang w:eastAsia="es-ES_tradnl"/>
        </w:rPr>
        <w:t>cambio curricular</w:t>
      </w:r>
      <w:r w:rsidRPr="00E76091">
        <w:rPr>
          <w:rFonts w:ascii="Times New Roman" w:hAnsi="Times New Roman"/>
          <w:lang w:eastAsia="es-ES_tradnl"/>
        </w:rPr>
        <w:t xml:space="preserve"> es preciso favorecer una visión </w:t>
      </w:r>
      <w:r w:rsidRPr="00E76091">
        <w:rPr>
          <w:rFonts w:ascii="Times New Roman" w:hAnsi="Times New Roman"/>
          <w:b/>
          <w:bCs/>
          <w:lang w:eastAsia="es-ES_tradnl"/>
        </w:rPr>
        <w:t>interdisciplinar</w:t>
      </w:r>
      <w:r w:rsidRPr="00E76091">
        <w:rPr>
          <w:rFonts w:ascii="Times New Roman" w:hAnsi="Times New Roman"/>
          <w:lang w:eastAsia="es-ES_tradnl"/>
        </w:rPr>
        <w:t xml:space="preserve"> y, de manera especial, posibilitar una mayor </w:t>
      </w:r>
      <w:r w:rsidRPr="00E76091">
        <w:rPr>
          <w:rFonts w:ascii="Times New Roman" w:hAnsi="Times New Roman"/>
          <w:b/>
          <w:bCs/>
          <w:lang w:eastAsia="es-ES_tradnl"/>
        </w:rPr>
        <w:t>autonomía a la función docente,</w:t>
      </w:r>
      <w:r w:rsidRPr="00E76091">
        <w:rPr>
          <w:rFonts w:ascii="Times New Roman" w:hAnsi="Times New Roman"/>
          <w:lang w:eastAsia="es-ES_tradnl"/>
        </w:rPr>
        <w:t xml:space="preserve"> de forma que permita satisfacer las exigencias de una mayor </w:t>
      </w:r>
      <w:r w:rsidRPr="00E76091">
        <w:rPr>
          <w:rFonts w:ascii="Times New Roman" w:hAnsi="Times New Roman"/>
          <w:b/>
          <w:bCs/>
          <w:lang w:eastAsia="es-ES_tradnl"/>
        </w:rPr>
        <w:t>personalización de la educación.</w:t>
      </w:r>
    </w:p>
    <w:p w:rsidR="002C7654" w:rsidRPr="00E76091" w:rsidRDefault="002C7654" w:rsidP="00A133A5">
      <w:pPr>
        <w:pStyle w:val="00TEXTOGENERAL2020"/>
        <w:rPr>
          <w:rFonts w:ascii="Times New Roman" w:hAnsi="Times New Roman"/>
          <w:spacing w:val="-2"/>
          <w:lang w:eastAsia="es-ES_tradnl"/>
        </w:rPr>
      </w:pPr>
      <w:r w:rsidRPr="00E76091">
        <w:rPr>
          <w:rFonts w:ascii="Times New Roman" w:hAnsi="Times New Roman"/>
          <w:spacing w:val="-2"/>
          <w:lang w:eastAsia="es-ES_tradnl"/>
        </w:rPr>
        <w:t>Las competencias clave deberán estar estrechamente vinculadas a los objetivos definidos para la Educación Primaria, la Educación Secundaria Obligatoria y el Bachillerato. Esta vinculación favorece que la consecución de dichos objetivos a lo largo de la vida académica lleve implícito el desarrollo de las competencias clave, para que todas las personas puedan alcanzar su desarrollo personal y lograr una correcta incorporación en la sociedad.</w:t>
      </w:r>
    </w:p>
    <w:p w:rsidR="002C7654" w:rsidRPr="00E76091" w:rsidRDefault="002C7654" w:rsidP="00A133A5">
      <w:pPr>
        <w:pStyle w:val="00TEXTOGENERAL2020"/>
        <w:rPr>
          <w:rFonts w:ascii="Times New Roman" w:hAnsi="Times New Roman"/>
          <w:b/>
          <w:bCs/>
          <w:lang w:eastAsia="es-ES_tradnl"/>
        </w:rPr>
      </w:pPr>
      <w:r w:rsidRPr="00E76091">
        <w:rPr>
          <w:rFonts w:ascii="Times New Roman" w:hAnsi="Times New Roman"/>
          <w:lang w:eastAsia="es-ES_tradnl"/>
        </w:rPr>
        <w:t xml:space="preserve">Un </w:t>
      </w:r>
      <w:r w:rsidRPr="00E76091">
        <w:rPr>
          <w:rFonts w:ascii="Times New Roman" w:hAnsi="Times New Roman"/>
          <w:b/>
          <w:bCs/>
          <w:lang w:eastAsia="es-ES_tradnl"/>
        </w:rPr>
        <w:t>enfoque metodológico basado en las competencias clave</w:t>
      </w:r>
      <w:r w:rsidRPr="00E76091">
        <w:rPr>
          <w:rFonts w:ascii="Times New Roman" w:hAnsi="Times New Roman"/>
          <w:lang w:eastAsia="es-ES_tradnl"/>
        </w:rPr>
        <w:t xml:space="preserve"> y en los resultados de aprendizaje conlleva importantes cambios en la concepción del proceso de enseñanza-aprendizaje, cambios en la organización y en la cultura escolar; requiere la estrecha colaboración entre los docentes en el desarrollo curricular y en la transmisión de información sobre el aprendizaje de los alumnos y alumnas, así como </w:t>
      </w:r>
      <w:r w:rsidRPr="00E76091">
        <w:rPr>
          <w:rFonts w:ascii="Times New Roman" w:hAnsi="Times New Roman"/>
          <w:b/>
          <w:bCs/>
          <w:lang w:eastAsia="es-ES_tradnl"/>
        </w:rPr>
        <w:t>cambios en las prácticas de trabajo y en los métodos de enseñanza.</w:t>
      </w:r>
    </w:p>
    <w:p w:rsidR="002C7654" w:rsidRPr="00E76091" w:rsidRDefault="002C7654" w:rsidP="00A133A5">
      <w:pPr>
        <w:pStyle w:val="00TEXTOGENERAL2020"/>
        <w:rPr>
          <w:rFonts w:ascii="Times New Roman" w:hAnsi="Times New Roman"/>
          <w:lang w:eastAsia="es-ES_tradnl"/>
        </w:rPr>
      </w:pPr>
      <w:r w:rsidRPr="00E76091">
        <w:rPr>
          <w:rFonts w:ascii="Times New Roman" w:hAnsi="Times New Roman"/>
          <w:lang w:eastAsia="es-ES_tradnl"/>
        </w:rPr>
        <w:t xml:space="preserve">Todo proceso de enseñanza-aprendizaje debe partir de una </w:t>
      </w:r>
      <w:r w:rsidRPr="00E76091">
        <w:rPr>
          <w:rFonts w:ascii="Times New Roman" w:hAnsi="Times New Roman"/>
          <w:b/>
          <w:bCs/>
          <w:lang w:eastAsia="es-ES_tradnl"/>
        </w:rPr>
        <w:t>planificación rigurosa</w:t>
      </w:r>
      <w:r w:rsidRPr="00E76091">
        <w:rPr>
          <w:rFonts w:ascii="Times New Roman" w:hAnsi="Times New Roman"/>
          <w:lang w:eastAsia="es-ES_tradnl"/>
        </w:rPr>
        <w:t xml:space="preserve"> de lo que se pretende conseguir, teniendo claro cuáles son los objetivos o metas, qué recursos son necesarios, qué métodos didácticos son los más adecuados y cómo se evalúa el aprendizaje y se retroalimenta el proceso.</w:t>
      </w:r>
    </w:p>
    <w:p w:rsidR="002C7654" w:rsidRPr="00E76091" w:rsidRDefault="002C7654" w:rsidP="00A133A5">
      <w:pPr>
        <w:pStyle w:val="00TEXTOGENERAL2020"/>
        <w:rPr>
          <w:rFonts w:ascii="Times New Roman" w:hAnsi="Times New Roman"/>
          <w:lang w:eastAsia="es-ES_tradnl"/>
        </w:rPr>
      </w:pPr>
      <w:r w:rsidRPr="00E76091">
        <w:rPr>
          <w:rFonts w:ascii="Times New Roman" w:hAnsi="Times New Roman"/>
          <w:lang w:eastAsia="es-ES_tradnl"/>
        </w:rPr>
        <w:t>Los métodos didácticos han de elegirse en función de lo que se sabe que es óptimo para alcanzar las metas propuestas y en función de los condicionantes en los que tiene lugar la enseñanza.</w:t>
      </w:r>
    </w:p>
    <w:p w:rsidR="002C7654" w:rsidRPr="00E76091" w:rsidRDefault="002C7654" w:rsidP="00A133A5">
      <w:pPr>
        <w:pStyle w:val="00TEXTOGENERAL2020"/>
        <w:rPr>
          <w:rFonts w:ascii="Times New Roman" w:hAnsi="Times New Roman"/>
          <w:spacing w:val="2"/>
          <w:lang w:eastAsia="es-ES_tradnl"/>
        </w:rPr>
      </w:pPr>
      <w:r w:rsidRPr="00E76091">
        <w:rPr>
          <w:rFonts w:ascii="Times New Roman" w:hAnsi="Times New Roman"/>
          <w:spacing w:val="2"/>
          <w:lang w:eastAsia="es-ES_tradnl"/>
        </w:rPr>
        <w:t>La naturaleza de la materia, las condiciones socioculturales, la disponibilidad de recursos y las características de los alumnos y alumnas condicionan el proceso de enseñanza-aprendizaje, por lo que será necesario que el método seguido por el profesor se ajuste a estos condicionantes con el fin de propiciar un aprendizaje competencial en el alumnado.</w:t>
      </w:r>
    </w:p>
    <w:p w:rsidR="002C7654" w:rsidRPr="00E76091" w:rsidRDefault="002C7654" w:rsidP="00A133A5">
      <w:pPr>
        <w:pStyle w:val="00TEXTOGENERAL2020"/>
        <w:rPr>
          <w:rFonts w:ascii="Times New Roman" w:hAnsi="Times New Roman"/>
          <w:spacing w:val="1"/>
          <w:lang w:eastAsia="es-ES_tradnl"/>
        </w:rPr>
      </w:pPr>
      <w:r w:rsidRPr="00E76091">
        <w:rPr>
          <w:rFonts w:ascii="Times New Roman" w:hAnsi="Times New Roman"/>
          <w:spacing w:val="1"/>
          <w:lang w:eastAsia="es-ES_tradnl"/>
        </w:rPr>
        <w:t xml:space="preserve">Los métodos deben partir de la perspectiva del </w:t>
      </w:r>
      <w:r w:rsidRPr="00E76091">
        <w:rPr>
          <w:rFonts w:ascii="Times New Roman" w:hAnsi="Times New Roman"/>
          <w:b/>
          <w:bCs/>
          <w:spacing w:val="1"/>
          <w:lang w:eastAsia="es-ES_tradnl"/>
        </w:rPr>
        <w:t>docente como orientador,</w:t>
      </w:r>
      <w:r w:rsidRPr="00E76091">
        <w:rPr>
          <w:rFonts w:ascii="Times New Roman" w:hAnsi="Times New Roman"/>
          <w:spacing w:val="1"/>
          <w:lang w:eastAsia="es-ES_tradnl"/>
        </w:rPr>
        <w:t xml:space="preserve"> promotor y facilitador del desarrollo competencial en el alumnado; además, deben enfocarse hacia la realización de </w:t>
      </w:r>
      <w:r w:rsidRPr="00E76091">
        <w:rPr>
          <w:rFonts w:ascii="Times New Roman" w:hAnsi="Times New Roman"/>
          <w:b/>
          <w:bCs/>
          <w:spacing w:val="1"/>
          <w:lang w:eastAsia="es-ES_tradnl"/>
        </w:rPr>
        <w:t>tareas o situaciones-problema,</w:t>
      </w:r>
      <w:r w:rsidRPr="00E76091">
        <w:rPr>
          <w:rFonts w:ascii="Times New Roman" w:hAnsi="Times New Roman"/>
          <w:spacing w:val="1"/>
          <w:lang w:eastAsia="es-ES_tradnl"/>
        </w:rPr>
        <w:t xml:space="preserve"> planteadas con un objetivo concreto, que el alumnado debe resolver haciendo un uso adecuado de los distintos tipos de conocimientos, destrezas, actitudes y valores; asimismo, deben tener en cuenta la atención a la diversidad y el respeto por los distintos ritmos y estilos de aprendizaje mediante prácticas de </w:t>
      </w:r>
      <w:r w:rsidRPr="00E76091">
        <w:rPr>
          <w:rFonts w:ascii="Times New Roman" w:hAnsi="Times New Roman"/>
          <w:b/>
          <w:bCs/>
          <w:spacing w:val="1"/>
          <w:lang w:eastAsia="es-ES_tradnl"/>
        </w:rPr>
        <w:t>trabajo individual y cooperativo.</w:t>
      </w:r>
    </w:p>
    <w:p w:rsidR="002C7654" w:rsidRPr="00E76091" w:rsidRDefault="002C7654" w:rsidP="00A133A5">
      <w:pPr>
        <w:pStyle w:val="00TEXTOGENERAL2020"/>
        <w:rPr>
          <w:rFonts w:ascii="Times New Roman" w:hAnsi="Times New Roman"/>
          <w:spacing w:val="-2"/>
          <w:lang w:eastAsia="es-ES_tradnl"/>
        </w:rPr>
      </w:pPr>
      <w:r w:rsidRPr="00E76091">
        <w:rPr>
          <w:rFonts w:ascii="Times New Roman" w:hAnsi="Times New Roman"/>
          <w:spacing w:val="-2"/>
          <w:lang w:eastAsia="es-ES_tradnl"/>
        </w:rPr>
        <w:t xml:space="preserve">En el actual proceso de inclusión de las competencias como elemento esencial del currículo, es preciso señalar que cualquiera de las metodologías seleccionadas por los docentes para favorecer el desarrollo competencial de los alumnos y alumnas debe </w:t>
      </w:r>
      <w:r w:rsidRPr="00E76091">
        <w:rPr>
          <w:rFonts w:ascii="Times New Roman" w:hAnsi="Times New Roman"/>
          <w:b/>
          <w:bCs/>
          <w:spacing w:val="-2"/>
          <w:lang w:eastAsia="es-ES_tradnl"/>
        </w:rPr>
        <w:t>ajustarse al nivel competencial inicial</w:t>
      </w:r>
      <w:r w:rsidRPr="00E76091">
        <w:rPr>
          <w:rFonts w:ascii="Times New Roman" w:hAnsi="Times New Roman"/>
          <w:spacing w:val="-2"/>
          <w:lang w:eastAsia="es-ES_tradnl"/>
        </w:rPr>
        <w:t xml:space="preserve"> de estos. Además, es necesario secuenciar la enseñanza de tal modo que se parta de aprendizajes más simples para avanzar gradualmente hacia otros más complejos.</w:t>
      </w:r>
    </w:p>
    <w:p w:rsidR="002C7654" w:rsidRPr="00E76091" w:rsidRDefault="002C7654" w:rsidP="00A133A5">
      <w:pPr>
        <w:pStyle w:val="00TEXTOGENERAL2020"/>
        <w:rPr>
          <w:rFonts w:ascii="Times New Roman" w:hAnsi="Times New Roman"/>
          <w:b/>
          <w:bCs/>
          <w:lang w:eastAsia="es-ES_tradnl"/>
        </w:rPr>
      </w:pPr>
      <w:r w:rsidRPr="00E76091">
        <w:rPr>
          <w:rFonts w:ascii="Times New Roman" w:hAnsi="Times New Roman"/>
          <w:lang w:eastAsia="es-ES_tradnl"/>
        </w:rPr>
        <w:t>Uno de los elementos clave en la enseñanza por competencias es despertar y mantener la motivación hacia el aprendizaje en el alumnado, lo que implica un nuevo</w:t>
      </w:r>
      <w:r w:rsidRPr="00E76091">
        <w:rPr>
          <w:rFonts w:ascii="Times New Roman" w:hAnsi="Times New Roman"/>
          <w:b/>
          <w:bCs/>
          <w:lang w:eastAsia="es-ES_tradnl"/>
        </w:rPr>
        <w:t xml:space="preserve"> planteamiento del papel del alumnado,</w:t>
      </w:r>
      <w:r w:rsidRPr="00E76091">
        <w:rPr>
          <w:rFonts w:ascii="Times New Roman" w:hAnsi="Times New Roman"/>
          <w:lang w:eastAsia="es-ES_tradnl"/>
        </w:rPr>
        <w:t xml:space="preserve"> activo y autónomo, consciente de ser el </w:t>
      </w:r>
      <w:r w:rsidRPr="00E76091">
        <w:rPr>
          <w:rFonts w:ascii="Times New Roman" w:hAnsi="Times New Roman"/>
          <w:b/>
          <w:bCs/>
          <w:lang w:eastAsia="es-ES_tradnl"/>
        </w:rPr>
        <w:t>responsable de su aprendizaje.</w:t>
      </w:r>
    </w:p>
    <w:p w:rsidR="002C7654" w:rsidRPr="00E76091" w:rsidRDefault="002C7654" w:rsidP="00A133A5">
      <w:pPr>
        <w:pStyle w:val="00NIVELEPIGRAFE22020"/>
        <w:rPr>
          <w:rFonts w:ascii="Times New Roman" w:hAnsi="Times New Roman"/>
          <w:lang w:eastAsia="es-ES_tradnl"/>
        </w:rPr>
      </w:pPr>
      <w:r w:rsidRPr="00E76091">
        <w:rPr>
          <w:rFonts w:ascii="Times New Roman" w:hAnsi="Times New Roman"/>
          <w:lang w:eastAsia="es-ES_tradnl"/>
        </w:rPr>
        <w:t>5.3. Las competencias clave</w:t>
      </w:r>
    </w:p>
    <w:p w:rsidR="002C7654" w:rsidRPr="00E76091" w:rsidRDefault="002C7654" w:rsidP="00A133A5">
      <w:pPr>
        <w:pStyle w:val="00TEXTOGENERAL2020"/>
        <w:rPr>
          <w:rFonts w:ascii="Times New Roman" w:hAnsi="Times New Roman"/>
          <w:lang w:eastAsia="es-ES_tradnl"/>
        </w:rPr>
      </w:pPr>
      <w:r w:rsidRPr="00E76091">
        <w:rPr>
          <w:rFonts w:ascii="Times New Roman" w:hAnsi="Times New Roman"/>
          <w:lang w:eastAsia="es-ES_tradnl"/>
        </w:rPr>
        <w:t xml:space="preserve">Las </w:t>
      </w:r>
      <w:r w:rsidRPr="00E76091">
        <w:rPr>
          <w:rFonts w:ascii="Times New Roman" w:hAnsi="Times New Roman"/>
          <w:b/>
          <w:bCs/>
          <w:lang w:eastAsia="es-ES_tradnl"/>
        </w:rPr>
        <w:t xml:space="preserve">competencias clave </w:t>
      </w:r>
      <w:r w:rsidRPr="00E76091">
        <w:rPr>
          <w:rFonts w:ascii="Times New Roman" w:hAnsi="Times New Roman"/>
          <w:lang w:eastAsia="es-ES_tradnl"/>
        </w:rPr>
        <w:t>del currículo son las que se describen a continuación:</w:t>
      </w:r>
    </w:p>
    <w:tbl>
      <w:tblPr>
        <w:tblW w:w="0" w:type="auto"/>
        <w:tblInd w:w="85" w:type="dxa"/>
        <w:tblLayout w:type="fixed"/>
        <w:tblCellMar>
          <w:left w:w="0" w:type="dxa"/>
          <w:right w:w="0" w:type="dxa"/>
        </w:tblCellMar>
        <w:tblLook w:val="0000" w:firstRow="0" w:lastRow="0" w:firstColumn="0" w:lastColumn="0" w:noHBand="0" w:noVBand="0"/>
      </w:tblPr>
      <w:tblGrid>
        <w:gridCol w:w="8505"/>
      </w:tblGrid>
      <w:tr w:rsidR="002C7654" w:rsidRPr="00E76091" w:rsidTr="00AD6014">
        <w:trPr>
          <w:trHeight w:hRule="exact" w:val="510"/>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2C7654" w:rsidRPr="00E76091" w:rsidRDefault="002C7654" w:rsidP="00AD6014">
            <w:pPr>
              <w:pStyle w:val="00TEXTOTABLAS"/>
              <w:rPr>
                <w:rFonts w:ascii="Times New Roman" w:hAnsi="Times New Roman"/>
                <w:b/>
                <w:bCs/>
              </w:rPr>
            </w:pPr>
            <w:r w:rsidRPr="00E76091">
              <w:rPr>
                <w:rFonts w:ascii="Times New Roman" w:hAnsi="Times New Roman"/>
                <w:b/>
                <w:bCs/>
              </w:rPr>
              <w:t xml:space="preserve">a) Comunicación lingüística. </w:t>
            </w:r>
          </w:p>
        </w:tc>
      </w:tr>
      <w:tr w:rsidR="002C7654" w:rsidRPr="00E76091" w:rsidTr="00AD6014">
        <w:trPr>
          <w:trHeight w:hRule="exact" w:val="510"/>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2C7654" w:rsidRPr="00E76091" w:rsidRDefault="002C7654" w:rsidP="00AD6014">
            <w:pPr>
              <w:pStyle w:val="00TEXTOTABLAS"/>
              <w:rPr>
                <w:rFonts w:ascii="Times New Roman" w:hAnsi="Times New Roman"/>
                <w:b/>
                <w:bCs/>
              </w:rPr>
            </w:pPr>
            <w:r w:rsidRPr="00E76091">
              <w:rPr>
                <w:rFonts w:ascii="Times New Roman" w:hAnsi="Times New Roman"/>
                <w:b/>
                <w:bCs/>
              </w:rPr>
              <w:t xml:space="preserve">b) Competencia matemática y competencias básicas en ciencia y tecnología. </w:t>
            </w:r>
          </w:p>
        </w:tc>
      </w:tr>
      <w:tr w:rsidR="002C7654" w:rsidRPr="00E76091" w:rsidTr="00AD6014">
        <w:trPr>
          <w:trHeight w:hRule="exact" w:val="510"/>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2C7654" w:rsidRPr="00E76091" w:rsidRDefault="002C7654" w:rsidP="00AD6014">
            <w:pPr>
              <w:pStyle w:val="00TEXTOTABLAS"/>
              <w:rPr>
                <w:rFonts w:ascii="Times New Roman" w:hAnsi="Times New Roman"/>
                <w:b/>
                <w:bCs/>
              </w:rPr>
            </w:pPr>
            <w:r w:rsidRPr="00E76091">
              <w:rPr>
                <w:rFonts w:ascii="Times New Roman" w:hAnsi="Times New Roman"/>
                <w:b/>
                <w:bCs/>
              </w:rPr>
              <w:t xml:space="preserve">c) Competencia digital. </w:t>
            </w:r>
          </w:p>
        </w:tc>
      </w:tr>
      <w:tr w:rsidR="002C7654" w:rsidRPr="00E76091" w:rsidTr="00AD6014">
        <w:trPr>
          <w:trHeight w:hRule="exact" w:val="510"/>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2C7654" w:rsidRPr="00E76091" w:rsidRDefault="002C7654" w:rsidP="00AD6014">
            <w:pPr>
              <w:pStyle w:val="00TEXTOTABLAS"/>
              <w:rPr>
                <w:rFonts w:ascii="Times New Roman" w:hAnsi="Times New Roman"/>
                <w:b/>
                <w:bCs/>
              </w:rPr>
            </w:pPr>
            <w:r w:rsidRPr="00E76091">
              <w:rPr>
                <w:rFonts w:ascii="Times New Roman" w:hAnsi="Times New Roman"/>
                <w:b/>
                <w:bCs/>
              </w:rPr>
              <w:t xml:space="preserve">d) Aprender a aprender. </w:t>
            </w:r>
          </w:p>
        </w:tc>
      </w:tr>
      <w:tr w:rsidR="002C7654" w:rsidRPr="00E76091" w:rsidTr="00AD6014">
        <w:trPr>
          <w:trHeight w:hRule="exact" w:val="510"/>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2C7654" w:rsidRPr="00E76091" w:rsidRDefault="002C7654" w:rsidP="00AD6014">
            <w:pPr>
              <w:pStyle w:val="00TEXTOTABLAS"/>
              <w:rPr>
                <w:rFonts w:ascii="Times New Roman" w:hAnsi="Times New Roman"/>
                <w:b/>
                <w:bCs/>
              </w:rPr>
            </w:pPr>
            <w:r w:rsidRPr="00E76091">
              <w:rPr>
                <w:rFonts w:ascii="Times New Roman" w:hAnsi="Times New Roman"/>
                <w:b/>
                <w:bCs/>
              </w:rPr>
              <w:lastRenderedPageBreak/>
              <w:t xml:space="preserve">e) Competencias sociales y cívicas. </w:t>
            </w:r>
          </w:p>
        </w:tc>
      </w:tr>
      <w:tr w:rsidR="002C7654" w:rsidRPr="00E76091" w:rsidTr="00AD6014">
        <w:trPr>
          <w:trHeight w:hRule="exact" w:val="510"/>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2C7654" w:rsidRPr="00E76091" w:rsidRDefault="002C7654" w:rsidP="00AD6014">
            <w:pPr>
              <w:pStyle w:val="00TEXTOTABLAS"/>
              <w:rPr>
                <w:rFonts w:ascii="Times New Roman" w:hAnsi="Times New Roman"/>
                <w:b/>
                <w:bCs/>
              </w:rPr>
            </w:pPr>
            <w:r w:rsidRPr="00E76091">
              <w:rPr>
                <w:rFonts w:ascii="Times New Roman" w:hAnsi="Times New Roman"/>
                <w:b/>
                <w:bCs/>
              </w:rPr>
              <w:t xml:space="preserve">f) Sentido de iniciativa y espíritu emprendedor. </w:t>
            </w:r>
          </w:p>
        </w:tc>
      </w:tr>
      <w:tr w:rsidR="002C7654" w:rsidRPr="00E76091" w:rsidTr="00AD6014">
        <w:trPr>
          <w:trHeight w:hRule="exact" w:val="510"/>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2C7654" w:rsidRPr="00E76091" w:rsidRDefault="002C7654" w:rsidP="00AD6014">
            <w:pPr>
              <w:pStyle w:val="00TEXTOTABLAS"/>
              <w:rPr>
                <w:rFonts w:ascii="Times New Roman" w:hAnsi="Times New Roman"/>
                <w:b/>
                <w:bCs/>
              </w:rPr>
            </w:pPr>
            <w:r w:rsidRPr="00E76091">
              <w:rPr>
                <w:rFonts w:ascii="Times New Roman" w:hAnsi="Times New Roman"/>
                <w:b/>
                <w:bCs/>
              </w:rPr>
              <w:t>g) Conciencia y expresiones culturales.</w:t>
            </w:r>
          </w:p>
        </w:tc>
      </w:tr>
    </w:tbl>
    <w:p w:rsidR="002C7654" w:rsidRPr="00E76091" w:rsidRDefault="002C7654" w:rsidP="002C7654">
      <w:pPr>
        <w:autoSpaceDE w:val="0"/>
        <w:autoSpaceDN w:val="0"/>
        <w:adjustRightInd w:val="0"/>
        <w:spacing w:before="57" w:after="57" w:line="288" w:lineRule="auto"/>
        <w:textAlignment w:val="center"/>
        <w:rPr>
          <w:rFonts w:ascii="Times New Roman" w:hAnsi="Times New Roman"/>
          <w:color w:val="000000"/>
          <w:sz w:val="20"/>
          <w:szCs w:val="20"/>
          <w:lang w:eastAsia="es-ES_tradnl"/>
        </w:rPr>
      </w:pPr>
    </w:p>
    <w:p w:rsidR="002C7654" w:rsidRPr="00E76091" w:rsidRDefault="002C7654" w:rsidP="009549BE">
      <w:pPr>
        <w:pStyle w:val="00TEXTOGENERAL2020"/>
        <w:rPr>
          <w:rFonts w:ascii="Times New Roman" w:hAnsi="Times New Roman"/>
        </w:rPr>
      </w:pPr>
      <w:r w:rsidRPr="00E76091">
        <w:rPr>
          <w:rFonts w:ascii="Times New Roman" w:hAnsi="Times New Roman"/>
        </w:rPr>
        <w:t xml:space="preserve">En nuestro proyecto contemplamos el desarrollo de todas las competencias clave, asegurando así un aprendizaje integral que presta atención a todas las facetas y dimensiones del desarrollo y a todas las inteligencias múltiples. Cada competencia clave está desarrollada a través de unas dimensiones y de unos descriptores que la concretan. A continuación, exponemos el desarrollo y concreción de estas. </w:t>
      </w:r>
    </w:p>
    <w:tbl>
      <w:tblPr>
        <w:tblW w:w="8505" w:type="dxa"/>
        <w:jc w:val="center"/>
        <w:tblLayout w:type="fixed"/>
        <w:tblCellMar>
          <w:left w:w="0" w:type="dxa"/>
          <w:right w:w="0" w:type="dxa"/>
        </w:tblCellMar>
        <w:tblLook w:val="0000" w:firstRow="0" w:lastRow="0" w:firstColumn="0" w:lastColumn="0" w:noHBand="0" w:noVBand="0"/>
      </w:tblPr>
      <w:tblGrid>
        <w:gridCol w:w="1398"/>
        <w:gridCol w:w="249"/>
        <w:gridCol w:w="1485"/>
        <w:gridCol w:w="5373"/>
      </w:tblGrid>
      <w:tr w:rsidR="002C7654" w:rsidRPr="00E76091" w:rsidTr="00683847">
        <w:trPr>
          <w:trHeight w:val="20"/>
          <w:jc w:val="center"/>
        </w:trPr>
        <w:tc>
          <w:tcPr>
            <w:tcW w:w="8505" w:type="dxa"/>
            <w:gridSpan w:val="4"/>
            <w:tcBorders>
              <w:top w:val="single" w:sz="4" w:space="0" w:color="000000"/>
              <w:left w:val="single" w:sz="4" w:space="0" w:color="000000"/>
              <w:bottom w:val="single" w:sz="4" w:space="0" w:color="000000"/>
              <w:right w:val="single" w:sz="4" w:space="0" w:color="000000"/>
            </w:tcBorders>
            <w:shd w:val="pct50" w:color="000000" w:fill="auto"/>
            <w:tcMar>
              <w:top w:w="85" w:type="dxa"/>
              <w:left w:w="85" w:type="dxa"/>
              <w:bottom w:w="85" w:type="dxa"/>
              <w:right w:w="85" w:type="dxa"/>
            </w:tcMar>
          </w:tcPr>
          <w:p w:rsidR="002C7654" w:rsidRPr="00E76091" w:rsidRDefault="002C7654" w:rsidP="006460EC">
            <w:pPr>
              <w:pStyle w:val="00TTULOTABLAS"/>
              <w:rPr>
                <w:rFonts w:ascii="Times New Roman" w:hAnsi="Times New Roman"/>
              </w:rPr>
            </w:pPr>
            <w:r w:rsidRPr="00E76091">
              <w:rPr>
                <w:rFonts w:ascii="Times New Roman" w:hAnsi="Times New Roman"/>
              </w:rPr>
              <w:t>Competencias básicas o disciplinares</w:t>
            </w:r>
          </w:p>
        </w:tc>
      </w:tr>
      <w:tr w:rsidR="002C7654" w:rsidRPr="00E76091" w:rsidTr="00683847">
        <w:trPr>
          <w:trHeight w:val="284"/>
          <w:jc w:val="center"/>
        </w:trPr>
        <w:tc>
          <w:tcPr>
            <w:tcW w:w="2127"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r w:rsidRPr="00E76091">
              <w:rPr>
                <w:rFonts w:ascii="Times New Roman" w:hAnsi="Times New Roman"/>
                <w:b/>
                <w:bCs/>
              </w:rPr>
              <w:t>CCL</w:t>
            </w:r>
          </w:p>
        </w:tc>
        <w:tc>
          <w:tcPr>
            <w:tcW w:w="284" w:type="dxa"/>
            <w:vMerge w:val="restart"/>
            <w:tcBorders>
              <w:top w:val="single" w:sz="4" w:space="0" w:color="000000"/>
              <w:left w:val="single" w:sz="4" w:space="0" w:color="000000"/>
              <w:bottom w:val="single" w:sz="4" w:space="0" w:color="000000"/>
              <w:right w:val="single" w:sz="4" w:space="0" w:color="000000"/>
            </w:tcBorders>
            <w:shd w:val="solid" w:color="7F7F7F" w:fill="auto"/>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p>
        </w:tc>
        <w:tc>
          <w:tcPr>
            <w:tcW w:w="2268"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r w:rsidRPr="00E76091">
              <w:rPr>
                <w:rFonts w:ascii="Times New Roman" w:hAnsi="Times New Roman"/>
                <w:b/>
                <w:bCs/>
              </w:rPr>
              <w:t>Comunicación lingüística</w:t>
            </w: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Comprensión oral.</w:t>
            </w:r>
          </w:p>
        </w:tc>
      </w:tr>
      <w:tr w:rsidR="002C7654" w:rsidRPr="00E76091"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Comprensión escrita.</w:t>
            </w:r>
          </w:p>
        </w:tc>
      </w:tr>
      <w:tr w:rsidR="002C7654" w:rsidRPr="00E76091"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Expresión oral.</w:t>
            </w:r>
          </w:p>
        </w:tc>
      </w:tr>
      <w:tr w:rsidR="002C7654" w:rsidRPr="00E76091"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Expresión escrita.</w:t>
            </w:r>
          </w:p>
        </w:tc>
      </w:tr>
      <w:tr w:rsidR="002C7654" w:rsidRPr="00E76091" w:rsidTr="00683847">
        <w:trPr>
          <w:trHeight w:val="284"/>
          <w:jc w:val="center"/>
        </w:trPr>
        <w:tc>
          <w:tcPr>
            <w:tcW w:w="2127"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r w:rsidRPr="00E76091">
              <w:rPr>
                <w:rFonts w:ascii="Times New Roman" w:hAnsi="Times New Roman"/>
                <w:b/>
                <w:bCs/>
              </w:rPr>
              <w:t>CMCT</w:t>
            </w:r>
          </w:p>
        </w:tc>
        <w:tc>
          <w:tcPr>
            <w:tcW w:w="284" w:type="dxa"/>
            <w:vMerge w:val="restart"/>
            <w:tcBorders>
              <w:top w:val="single" w:sz="4" w:space="0" w:color="000000"/>
              <w:left w:val="single" w:sz="4" w:space="0" w:color="000000"/>
              <w:bottom w:val="single" w:sz="4" w:space="0" w:color="000000"/>
              <w:right w:val="single" w:sz="4" w:space="0" w:color="000000"/>
            </w:tcBorders>
            <w:shd w:val="solid" w:color="7F7F7F" w:fill="auto"/>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p>
        </w:tc>
        <w:tc>
          <w:tcPr>
            <w:tcW w:w="2268"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r w:rsidRPr="00E76091">
              <w:rPr>
                <w:rFonts w:ascii="Times New Roman" w:hAnsi="Times New Roman"/>
                <w:b/>
                <w:bCs/>
              </w:rPr>
              <w:t xml:space="preserve">Competencia matemática </w:t>
            </w:r>
            <w:r w:rsidRPr="00E76091">
              <w:rPr>
                <w:rFonts w:ascii="Times New Roman" w:hAnsi="Times New Roman"/>
                <w:b/>
                <w:bCs/>
              </w:rPr>
              <w:br/>
              <w:t>y competencias básicas en ciencia y tecnología</w:t>
            </w: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Cantidad.</w:t>
            </w:r>
          </w:p>
        </w:tc>
      </w:tr>
      <w:tr w:rsidR="002C7654" w:rsidRPr="00E76091"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Espacio y forma.</w:t>
            </w:r>
          </w:p>
        </w:tc>
      </w:tr>
      <w:tr w:rsidR="002C7654" w:rsidRPr="00E76091"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Cambio y relaciones.</w:t>
            </w:r>
          </w:p>
        </w:tc>
      </w:tr>
      <w:tr w:rsidR="002C7654" w:rsidRPr="00E76091"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Incertidumbre y datos.</w:t>
            </w:r>
          </w:p>
        </w:tc>
      </w:tr>
      <w:tr w:rsidR="002C7654" w:rsidRPr="00E76091"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Sistemas físicos.</w:t>
            </w:r>
          </w:p>
        </w:tc>
      </w:tr>
      <w:tr w:rsidR="002C7654" w:rsidRPr="00E76091"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Sistemas biológicos.</w:t>
            </w:r>
          </w:p>
        </w:tc>
      </w:tr>
      <w:tr w:rsidR="002C7654" w:rsidRPr="00E76091"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Sistemas de la Tierra y del espacio.</w:t>
            </w:r>
          </w:p>
        </w:tc>
      </w:tr>
      <w:tr w:rsidR="002C7654" w:rsidRPr="00E76091"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Sistemas tecnológicos.</w:t>
            </w:r>
          </w:p>
        </w:tc>
      </w:tr>
      <w:tr w:rsidR="002C7654" w:rsidRPr="00E76091" w:rsidTr="00683847">
        <w:trPr>
          <w:trHeight w:val="20"/>
          <w:jc w:val="center"/>
        </w:trPr>
        <w:tc>
          <w:tcPr>
            <w:tcW w:w="8505" w:type="dxa"/>
            <w:gridSpan w:val="4"/>
            <w:tcBorders>
              <w:top w:val="single" w:sz="4" w:space="0" w:color="000000"/>
              <w:left w:val="single" w:sz="4" w:space="0" w:color="000000"/>
              <w:bottom w:val="single" w:sz="4" w:space="0" w:color="000000"/>
              <w:right w:val="single" w:sz="4" w:space="0" w:color="000000"/>
            </w:tcBorders>
            <w:shd w:val="pct50" w:color="000000" w:fill="auto"/>
            <w:tcMar>
              <w:top w:w="85" w:type="dxa"/>
              <w:left w:w="85" w:type="dxa"/>
              <w:bottom w:w="85" w:type="dxa"/>
              <w:right w:w="85" w:type="dxa"/>
            </w:tcMar>
          </w:tcPr>
          <w:p w:rsidR="002C7654" w:rsidRPr="00E76091" w:rsidRDefault="002C7654" w:rsidP="006460EC">
            <w:pPr>
              <w:pStyle w:val="00TTULOTABLAS"/>
              <w:rPr>
                <w:rFonts w:ascii="Times New Roman" w:hAnsi="Times New Roman"/>
              </w:rPr>
            </w:pPr>
            <w:r w:rsidRPr="00E76091">
              <w:rPr>
                <w:rFonts w:ascii="Times New Roman" w:hAnsi="Times New Roman"/>
              </w:rPr>
              <w:t>Competencias transversales</w:t>
            </w:r>
          </w:p>
        </w:tc>
      </w:tr>
      <w:tr w:rsidR="002C7654" w:rsidRPr="00E76091" w:rsidTr="00683847">
        <w:trPr>
          <w:trHeight w:val="20"/>
          <w:jc w:val="center"/>
        </w:trPr>
        <w:tc>
          <w:tcPr>
            <w:tcW w:w="2127"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r w:rsidRPr="00E76091">
              <w:rPr>
                <w:rFonts w:ascii="Times New Roman" w:hAnsi="Times New Roman"/>
                <w:b/>
                <w:bCs/>
              </w:rPr>
              <w:t>CD</w:t>
            </w:r>
          </w:p>
        </w:tc>
        <w:tc>
          <w:tcPr>
            <w:tcW w:w="284" w:type="dxa"/>
            <w:vMerge w:val="restart"/>
            <w:tcBorders>
              <w:top w:val="single" w:sz="4" w:space="0" w:color="000000"/>
              <w:left w:val="single" w:sz="4" w:space="0" w:color="000000"/>
              <w:bottom w:val="single" w:sz="4" w:space="0" w:color="000000"/>
              <w:right w:val="single" w:sz="4" w:space="0" w:color="000000"/>
            </w:tcBorders>
            <w:shd w:val="solid" w:color="7F7F7F" w:fill="auto"/>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p>
        </w:tc>
        <w:tc>
          <w:tcPr>
            <w:tcW w:w="2268"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r w:rsidRPr="00E76091">
              <w:rPr>
                <w:rFonts w:ascii="Times New Roman" w:hAnsi="Times New Roman"/>
                <w:b/>
                <w:bCs/>
              </w:rPr>
              <w:t>Competencia digital</w:t>
            </w: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 xml:space="preserve">La información. </w:t>
            </w:r>
          </w:p>
        </w:tc>
      </w:tr>
      <w:tr w:rsidR="002C7654" w:rsidRPr="00E76091"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La comunicación.</w:t>
            </w:r>
          </w:p>
        </w:tc>
      </w:tr>
      <w:tr w:rsidR="002C7654" w:rsidRPr="00E76091"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La creación de contenidos.</w:t>
            </w:r>
          </w:p>
        </w:tc>
      </w:tr>
      <w:tr w:rsidR="002C7654" w:rsidRPr="00E76091"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La seguridad.</w:t>
            </w:r>
          </w:p>
        </w:tc>
      </w:tr>
      <w:tr w:rsidR="002C7654" w:rsidRPr="00E76091"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La resolución de problemas.</w:t>
            </w:r>
          </w:p>
        </w:tc>
      </w:tr>
      <w:tr w:rsidR="002C7654" w:rsidRPr="00E76091" w:rsidTr="00683847">
        <w:trPr>
          <w:trHeight w:val="20"/>
          <w:jc w:val="center"/>
        </w:trPr>
        <w:tc>
          <w:tcPr>
            <w:tcW w:w="2127"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r w:rsidRPr="00E76091">
              <w:rPr>
                <w:rFonts w:ascii="Times New Roman" w:hAnsi="Times New Roman"/>
                <w:b/>
                <w:bCs/>
              </w:rPr>
              <w:lastRenderedPageBreak/>
              <w:t>CAA</w:t>
            </w:r>
          </w:p>
        </w:tc>
        <w:tc>
          <w:tcPr>
            <w:tcW w:w="284" w:type="dxa"/>
            <w:vMerge w:val="restart"/>
            <w:tcBorders>
              <w:top w:val="single" w:sz="4" w:space="0" w:color="000000"/>
              <w:left w:val="single" w:sz="4" w:space="0" w:color="000000"/>
              <w:bottom w:val="single" w:sz="4" w:space="0" w:color="000000"/>
              <w:right w:val="single" w:sz="4" w:space="0" w:color="000000"/>
            </w:tcBorders>
            <w:shd w:val="solid" w:color="7F7F7F" w:fill="auto"/>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p>
        </w:tc>
        <w:tc>
          <w:tcPr>
            <w:tcW w:w="2268"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r w:rsidRPr="00E76091">
              <w:rPr>
                <w:rFonts w:ascii="Times New Roman" w:hAnsi="Times New Roman"/>
                <w:b/>
                <w:bCs/>
              </w:rPr>
              <w:t>Aprender a aprender</w:t>
            </w: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 xml:space="preserve">Motivación. </w:t>
            </w:r>
          </w:p>
        </w:tc>
      </w:tr>
      <w:tr w:rsidR="002C7654" w:rsidRPr="00E76091"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Organización y gestión del aprendizaje.</w:t>
            </w:r>
          </w:p>
        </w:tc>
      </w:tr>
      <w:tr w:rsidR="002C7654" w:rsidRPr="00E76091"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Reflexión sobre los procesos de aprendizaje.</w:t>
            </w:r>
          </w:p>
        </w:tc>
      </w:tr>
      <w:tr w:rsidR="002C7654" w:rsidRPr="00E76091" w:rsidTr="00683847">
        <w:trPr>
          <w:trHeight w:val="20"/>
          <w:jc w:val="center"/>
        </w:trPr>
        <w:tc>
          <w:tcPr>
            <w:tcW w:w="2127"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r w:rsidRPr="00E76091">
              <w:rPr>
                <w:rFonts w:ascii="Times New Roman" w:hAnsi="Times New Roman"/>
                <w:b/>
                <w:bCs/>
              </w:rPr>
              <w:t>CSC</w:t>
            </w:r>
          </w:p>
        </w:tc>
        <w:tc>
          <w:tcPr>
            <w:tcW w:w="284" w:type="dxa"/>
            <w:vMerge w:val="restart"/>
            <w:tcBorders>
              <w:top w:val="single" w:sz="4" w:space="0" w:color="000000"/>
              <w:left w:val="single" w:sz="4" w:space="0" w:color="000000"/>
              <w:bottom w:val="single" w:sz="4" w:space="0" w:color="000000"/>
              <w:right w:val="single" w:sz="4" w:space="0" w:color="000000"/>
            </w:tcBorders>
            <w:shd w:val="solid" w:color="7F7F7F" w:fill="auto"/>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p>
        </w:tc>
        <w:tc>
          <w:tcPr>
            <w:tcW w:w="2268"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r w:rsidRPr="00E76091">
              <w:rPr>
                <w:rFonts w:ascii="Times New Roman" w:hAnsi="Times New Roman"/>
                <w:b/>
                <w:bCs/>
              </w:rPr>
              <w:t xml:space="preserve">Competencias sociales </w:t>
            </w:r>
            <w:r w:rsidRPr="00E76091">
              <w:rPr>
                <w:rFonts w:ascii="Times New Roman" w:hAnsi="Times New Roman"/>
                <w:b/>
                <w:bCs/>
              </w:rPr>
              <w:br/>
              <w:t>y cívicas</w:t>
            </w: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Bienestar personal y social.</w:t>
            </w:r>
          </w:p>
        </w:tc>
      </w:tr>
      <w:tr w:rsidR="002C7654" w:rsidRPr="00E76091"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Comprender la realidad social.</w:t>
            </w:r>
          </w:p>
        </w:tc>
      </w:tr>
      <w:tr w:rsidR="002C7654" w:rsidRPr="00E76091"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Cooperar y convivir.</w:t>
            </w:r>
          </w:p>
        </w:tc>
      </w:tr>
      <w:tr w:rsidR="002C7654" w:rsidRPr="00E76091"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Ejercer la ciudadanía democrática.</w:t>
            </w:r>
          </w:p>
        </w:tc>
      </w:tr>
      <w:tr w:rsidR="002C7654" w:rsidRPr="00E76091" w:rsidTr="00683847">
        <w:trPr>
          <w:trHeight w:val="20"/>
          <w:jc w:val="center"/>
        </w:trPr>
        <w:tc>
          <w:tcPr>
            <w:tcW w:w="2127"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r w:rsidRPr="00E76091">
              <w:rPr>
                <w:rFonts w:ascii="Times New Roman" w:hAnsi="Times New Roman"/>
                <w:b/>
                <w:bCs/>
              </w:rPr>
              <w:t>SIEP</w:t>
            </w:r>
          </w:p>
        </w:tc>
        <w:tc>
          <w:tcPr>
            <w:tcW w:w="284" w:type="dxa"/>
            <w:vMerge w:val="restart"/>
            <w:tcBorders>
              <w:top w:val="single" w:sz="4" w:space="0" w:color="000000"/>
              <w:left w:val="single" w:sz="4" w:space="0" w:color="000000"/>
              <w:bottom w:val="single" w:sz="4" w:space="0" w:color="000000"/>
              <w:right w:val="single" w:sz="4" w:space="0" w:color="000000"/>
            </w:tcBorders>
            <w:shd w:val="solid" w:color="7F7F7F" w:fill="auto"/>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p>
        </w:tc>
        <w:tc>
          <w:tcPr>
            <w:tcW w:w="2268"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r w:rsidRPr="00E76091">
              <w:rPr>
                <w:rFonts w:ascii="Times New Roman" w:hAnsi="Times New Roman"/>
                <w:b/>
                <w:bCs/>
              </w:rPr>
              <w:t xml:space="preserve">Sentido de iniciativa </w:t>
            </w:r>
            <w:r w:rsidRPr="00E76091">
              <w:rPr>
                <w:rFonts w:ascii="Times New Roman" w:hAnsi="Times New Roman"/>
                <w:b/>
                <w:bCs/>
              </w:rPr>
              <w:br/>
              <w:t>y espíritu emprendedor</w:t>
            </w: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Valores y actitudes personales.</w:t>
            </w:r>
          </w:p>
        </w:tc>
      </w:tr>
      <w:tr w:rsidR="002C7654" w:rsidRPr="00E76091"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Conocimiento del funcionamiento de la sociedad y de las organizaciones.</w:t>
            </w:r>
          </w:p>
        </w:tc>
      </w:tr>
      <w:tr w:rsidR="002C7654" w:rsidRPr="00E76091"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Planificación y realización de proyectos.</w:t>
            </w:r>
          </w:p>
        </w:tc>
      </w:tr>
      <w:tr w:rsidR="002C7654" w:rsidRPr="00E76091"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Habilidades sociales y liderazgo de proyectos.</w:t>
            </w:r>
          </w:p>
        </w:tc>
      </w:tr>
      <w:tr w:rsidR="002C7654" w:rsidRPr="00E76091" w:rsidTr="00683847">
        <w:trPr>
          <w:trHeight w:val="20"/>
          <w:jc w:val="center"/>
        </w:trPr>
        <w:tc>
          <w:tcPr>
            <w:tcW w:w="2127"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r w:rsidRPr="00E76091">
              <w:rPr>
                <w:rFonts w:ascii="Times New Roman" w:hAnsi="Times New Roman"/>
                <w:b/>
                <w:bCs/>
              </w:rPr>
              <w:t>CEC</w:t>
            </w:r>
          </w:p>
        </w:tc>
        <w:tc>
          <w:tcPr>
            <w:tcW w:w="284" w:type="dxa"/>
            <w:vMerge w:val="restart"/>
            <w:tcBorders>
              <w:top w:val="single" w:sz="4" w:space="0" w:color="000000"/>
              <w:left w:val="single" w:sz="4" w:space="0" w:color="000000"/>
              <w:bottom w:val="single" w:sz="4" w:space="0" w:color="000000"/>
              <w:right w:val="single" w:sz="4" w:space="0" w:color="000000"/>
            </w:tcBorders>
            <w:shd w:val="solid" w:color="7F7F7F" w:fill="auto"/>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p>
        </w:tc>
        <w:tc>
          <w:tcPr>
            <w:tcW w:w="2268"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b/>
                <w:bCs/>
              </w:rPr>
            </w:pPr>
            <w:r w:rsidRPr="00E76091">
              <w:rPr>
                <w:rFonts w:ascii="Times New Roman" w:hAnsi="Times New Roman"/>
                <w:b/>
                <w:bCs/>
              </w:rPr>
              <w:t>Conciencia y expresiones culturales</w:t>
            </w: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Comprensión, conocimiento, apreciación y valoración crítica.</w:t>
            </w:r>
          </w:p>
        </w:tc>
      </w:tr>
      <w:tr w:rsidR="002C7654" w:rsidRPr="00E76091"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Creación, composición e implicación.</w:t>
            </w:r>
          </w:p>
        </w:tc>
      </w:tr>
      <w:tr w:rsidR="002C7654" w:rsidRPr="00E76091"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284"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2C7654" w:rsidRPr="00E76091" w:rsidRDefault="002C7654" w:rsidP="009549BE">
            <w:pPr>
              <w:pStyle w:val="00TEXTOTABLAS"/>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2C7654" w:rsidRPr="00E76091" w:rsidRDefault="002C7654" w:rsidP="009549BE">
            <w:pPr>
              <w:pStyle w:val="00TEXTOTABLAS"/>
              <w:rPr>
                <w:rFonts w:ascii="Times New Roman" w:hAnsi="Times New Roman"/>
              </w:rPr>
            </w:pPr>
            <w:r w:rsidRPr="00E76091">
              <w:rPr>
                <w:rFonts w:ascii="Times New Roman" w:hAnsi="Times New Roman"/>
              </w:rPr>
              <w:t>Conservación del patrimonio y participación en la vida cultural.</w:t>
            </w:r>
          </w:p>
        </w:tc>
      </w:tr>
    </w:tbl>
    <w:p w:rsidR="002C7654" w:rsidRPr="00E76091" w:rsidRDefault="002C7654" w:rsidP="002C7654">
      <w:pPr>
        <w:autoSpaceDE w:val="0"/>
        <w:autoSpaceDN w:val="0"/>
        <w:adjustRightInd w:val="0"/>
        <w:spacing w:line="288" w:lineRule="auto"/>
        <w:textAlignment w:val="center"/>
        <w:rPr>
          <w:rFonts w:ascii="Times New Roman" w:hAnsi="Times New Roman"/>
          <w:color w:val="000000"/>
          <w:sz w:val="20"/>
          <w:szCs w:val="20"/>
          <w:lang w:eastAsia="es-ES_tradnl"/>
        </w:rPr>
      </w:pPr>
    </w:p>
    <w:p w:rsidR="002C7654" w:rsidRPr="00E76091" w:rsidRDefault="002C7654" w:rsidP="00683847">
      <w:pPr>
        <w:pStyle w:val="00NIVEL3"/>
        <w:rPr>
          <w:rFonts w:ascii="Times New Roman" w:hAnsi="Times New Roman"/>
          <w:lang w:eastAsia="es-ES_tradnl"/>
        </w:rPr>
      </w:pPr>
      <w:r w:rsidRPr="00E76091">
        <w:rPr>
          <w:rFonts w:ascii="Times New Roman" w:hAnsi="Times New Roman"/>
          <w:lang w:eastAsia="es-ES_tradnl"/>
        </w:rPr>
        <w:t>Comunicación lingüística (CCL)</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Esta competencia se refiere a la </w:t>
      </w:r>
      <w:r w:rsidRPr="00E76091">
        <w:rPr>
          <w:rFonts w:ascii="Times New Roman" w:hAnsi="Times New Roman"/>
          <w:b/>
          <w:bCs/>
          <w:color w:val="000000"/>
          <w:sz w:val="22"/>
          <w:szCs w:val="22"/>
          <w:lang w:eastAsia="es-ES_tradnl"/>
        </w:rPr>
        <w:t>utilización del lenguaje como instrumento, tanto de comunicación oral y escrita como de aprendizaje y regulación de conductas y emociones.</w:t>
      </w:r>
      <w:r w:rsidRPr="00E76091">
        <w:rPr>
          <w:rFonts w:ascii="Times New Roman" w:hAnsi="Times New Roman"/>
          <w:color w:val="000000"/>
          <w:sz w:val="22"/>
          <w:szCs w:val="22"/>
          <w:lang w:eastAsia="es-ES_tradnl"/>
        </w:rPr>
        <w:t xml:space="preserve"> Integra en esta etapa educativa tanto la lengua materna como el aprendizaje de lenguas extranjeras y lenguas clásicas. Todas ellas posibilitan conjuntamente comunicarse satisfactoriamente en un mundo como el actual. </w:t>
      </w:r>
      <w:r w:rsidRPr="00E76091">
        <w:rPr>
          <w:rFonts w:ascii="Times New Roman" w:hAnsi="Times New Roman"/>
          <w:b/>
          <w:bCs/>
          <w:color w:val="000000"/>
          <w:sz w:val="22"/>
          <w:szCs w:val="22"/>
          <w:lang w:eastAsia="es-ES_tradnl"/>
        </w:rPr>
        <w:t>La meta no es otra que comprender y saber comunicar.</w:t>
      </w:r>
      <w:r w:rsidRPr="00E76091">
        <w:rPr>
          <w:rFonts w:ascii="Times New Roman" w:hAnsi="Times New Roman"/>
          <w:color w:val="000000"/>
          <w:sz w:val="22"/>
          <w:szCs w:val="22"/>
          <w:lang w:eastAsia="es-ES_tradnl"/>
        </w:rPr>
        <w:t xml:space="preserve"> Además, al ser el lenguaje el instrumento primordial de aprendizaje y comunicación en las instituciones educativas, la adquisición de esta competencia clave influirá en la adquisición de los conocimientos en todos los ámbitos y materias. Se pueden señalar </w:t>
      </w:r>
      <w:r w:rsidRPr="00E76091">
        <w:rPr>
          <w:rFonts w:ascii="Times New Roman" w:hAnsi="Times New Roman"/>
          <w:b/>
          <w:bCs/>
          <w:color w:val="000000"/>
          <w:sz w:val="22"/>
          <w:szCs w:val="22"/>
          <w:lang w:eastAsia="es-ES_tradnl"/>
        </w:rPr>
        <w:t>cuatro dimensiones</w:t>
      </w:r>
      <w:r w:rsidRPr="00E76091">
        <w:rPr>
          <w:rFonts w:ascii="Times New Roman" w:hAnsi="Times New Roman"/>
          <w:color w:val="000000"/>
          <w:sz w:val="22"/>
          <w:szCs w:val="22"/>
          <w:lang w:eastAsia="es-ES_tradnl"/>
        </w:rPr>
        <w:t xml:space="preserve"> esenciales para agrupar los elementos que caracterizan esta competencia: </w:t>
      </w:r>
      <w:r w:rsidRPr="00E76091">
        <w:rPr>
          <w:rFonts w:ascii="Times New Roman" w:hAnsi="Times New Roman"/>
          <w:b/>
          <w:bCs/>
          <w:color w:val="000000"/>
          <w:sz w:val="22"/>
          <w:szCs w:val="22"/>
          <w:lang w:eastAsia="es-ES_tradnl"/>
        </w:rPr>
        <w:t xml:space="preserve">comprensión oral, expresión oral, </w:t>
      </w:r>
      <w:proofErr w:type="gramStart"/>
      <w:r w:rsidRPr="00E76091">
        <w:rPr>
          <w:rFonts w:ascii="Times New Roman" w:hAnsi="Times New Roman"/>
          <w:b/>
          <w:bCs/>
          <w:color w:val="000000"/>
          <w:sz w:val="22"/>
          <w:szCs w:val="22"/>
          <w:lang w:eastAsia="es-ES_tradnl"/>
        </w:rPr>
        <w:t>comprensión escrita y expresión escrita</w:t>
      </w:r>
      <w:proofErr w:type="gramEnd"/>
      <w:r w:rsidRPr="00E76091">
        <w:rPr>
          <w:rFonts w:ascii="Times New Roman" w:hAnsi="Times New Roman"/>
          <w:b/>
          <w:bCs/>
          <w:color w:val="000000"/>
          <w:sz w:val="22"/>
          <w:szCs w:val="22"/>
          <w:lang w:eastAsia="es-ES_tradnl"/>
        </w:rPr>
        <w:t>.</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 competencia en comunicación lingüística es el resultado de la </w:t>
      </w:r>
      <w:r w:rsidRPr="00E76091">
        <w:rPr>
          <w:rFonts w:ascii="Times New Roman" w:hAnsi="Times New Roman"/>
          <w:b/>
          <w:bCs/>
          <w:color w:val="000000"/>
          <w:sz w:val="22"/>
          <w:szCs w:val="22"/>
          <w:lang w:eastAsia="es-ES_tradnl"/>
        </w:rPr>
        <w:t xml:space="preserve">acción comunicativa dentro de prácticas sociales determinadas, en las cuales el individuo actúa con otros interlocutores y a través de textos en múltiples modalidades, formatos y soportes. </w:t>
      </w:r>
      <w:r w:rsidRPr="00E76091">
        <w:rPr>
          <w:rFonts w:ascii="Times New Roman" w:hAnsi="Times New Roman"/>
          <w:color w:val="000000"/>
          <w:sz w:val="22"/>
          <w:szCs w:val="22"/>
          <w:lang w:eastAsia="es-ES_tradnl"/>
        </w:rPr>
        <w:t xml:space="preserve">Estas situaciones y prácticas pueden implicar el uso de una o varias lenguas, </w:t>
      </w:r>
      <w:r w:rsidRPr="00E76091">
        <w:rPr>
          <w:rFonts w:ascii="Times New Roman" w:hAnsi="Times New Roman"/>
          <w:b/>
          <w:bCs/>
          <w:color w:val="000000"/>
          <w:sz w:val="22"/>
          <w:szCs w:val="22"/>
          <w:lang w:eastAsia="es-ES_tradnl"/>
        </w:rPr>
        <w:t>en diversos ámbitos y de manera individual y colectiva.</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 </w:t>
      </w:r>
      <w:r w:rsidRPr="00E76091">
        <w:rPr>
          <w:rFonts w:ascii="Times New Roman" w:hAnsi="Times New Roman"/>
          <w:b/>
          <w:bCs/>
          <w:color w:val="000000"/>
          <w:sz w:val="22"/>
          <w:szCs w:val="22"/>
          <w:lang w:eastAsia="es-ES_tradnl"/>
        </w:rPr>
        <w:t>comunicación en la lengua materna</w:t>
      </w:r>
      <w:r w:rsidRPr="00E76091">
        <w:rPr>
          <w:rFonts w:ascii="Times New Roman" w:hAnsi="Times New Roman"/>
          <w:color w:val="000000"/>
          <w:sz w:val="22"/>
          <w:szCs w:val="22"/>
          <w:lang w:eastAsia="es-ES_tradnl"/>
        </w:rPr>
        <w:t xml:space="preserve"> es la habilidad para expresar e interpretar conceptos, pensamientos, sentimientos, hechos y opiniones de forma oral y escrita (escuchar, hablar, leer y escribir), y para interactuar lingüísticamente de una manera adecuada y creativa en todos los posibles contextos sociales y culturales, educativos, formativos, de la vida privada y profesional y del ocio.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lastRenderedPageBreak/>
        <w:t xml:space="preserve">La </w:t>
      </w:r>
      <w:r w:rsidRPr="00E76091">
        <w:rPr>
          <w:rFonts w:ascii="Times New Roman" w:hAnsi="Times New Roman"/>
          <w:b/>
          <w:bCs/>
          <w:color w:val="000000"/>
          <w:sz w:val="22"/>
          <w:szCs w:val="22"/>
          <w:lang w:eastAsia="es-ES_tradnl"/>
        </w:rPr>
        <w:t>comunicación en lenguas extranjeras</w:t>
      </w:r>
      <w:r w:rsidRPr="00E76091">
        <w:rPr>
          <w:rFonts w:ascii="Times New Roman" w:hAnsi="Times New Roman"/>
          <w:color w:val="000000"/>
          <w:sz w:val="22"/>
          <w:szCs w:val="22"/>
          <w:lang w:eastAsia="es-ES_tradnl"/>
        </w:rPr>
        <w:t xml:space="preserve"> comparte, en líneas generales, las principales capacidades de la comunicación en la lengua materna. Exige también poseer capacidades tales como la mediación y la comprensión intercultural. El nivel de dominio de cada persona será distinto en cada una de las cuatro dimensiones o destrezas (escuchar, hablar, leer y escribir) y variará, asimismo, en función de la lengua de que se trate y del nivel social y cultural, del entorno, de las necesidades y de los intereses de cada individuo.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Para que se produzca un aprendizaje satisfactorio de las lenguas, es determinante que se promuevan unos </w:t>
      </w:r>
      <w:r w:rsidRPr="00E76091">
        <w:rPr>
          <w:rFonts w:ascii="Times New Roman" w:hAnsi="Times New Roman"/>
          <w:b/>
          <w:bCs/>
          <w:color w:val="000000"/>
          <w:sz w:val="22"/>
          <w:szCs w:val="22"/>
          <w:lang w:eastAsia="es-ES_tradnl"/>
        </w:rPr>
        <w:t>contextos de uso de lenguas ricos y variados,</w:t>
      </w:r>
      <w:r w:rsidRPr="00E76091">
        <w:rPr>
          <w:rFonts w:ascii="Times New Roman" w:hAnsi="Times New Roman"/>
          <w:color w:val="000000"/>
          <w:sz w:val="22"/>
          <w:szCs w:val="22"/>
          <w:lang w:eastAsia="es-ES_tradnl"/>
        </w:rPr>
        <w:t xml:space="preserve"> en relación con las tareas que se han de realizar y sus posibles interlocutores, textos e intercambios comunicativos.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 xml:space="preserve">Para el adecuado </w:t>
      </w:r>
      <w:r w:rsidRPr="00E76091">
        <w:rPr>
          <w:rFonts w:ascii="Times New Roman" w:hAnsi="Times New Roman"/>
          <w:b/>
          <w:bCs/>
          <w:color w:val="000000"/>
          <w:sz w:val="22"/>
          <w:szCs w:val="22"/>
          <w:lang w:eastAsia="es-ES_tradnl"/>
        </w:rPr>
        <w:t>desarrollo de esta competencia</w:t>
      </w:r>
      <w:r w:rsidRPr="00E76091">
        <w:rPr>
          <w:rFonts w:ascii="Times New Roman" w:hAnsi="Times New Roman"/>
          <w:color w:val="000000"/>
          <w:sz w:val="22"/>
          <w:szCs w:val="22"/>
          <w:lang w:eastAsia="es-ES_tradnl"/>
        </w:rPr>
        <w:t xml:space="preserve"> resulta necesario abordar el análisis y la consideración de los distintos aspectos que intervienen en ella, debido a su complejidad. Para ello, se debe </w:t>
      </w:r>
      <w:r w:rsidRPr="00E76091">
        <w:rPr>
          <w:rFonts w:ascii="Times New Roman" w:hAnsi="Times New Roman"/>
          <w:b/>
          <w:bCs/>
          <w:color w:val="000000"/>
          <w:sz w:val="22"/>
          <w:szCs w:val="22"/>
          <w:lang w:eastAsia="es-ES_tradnl"/>
        </w:rPr>
        <w:t>atender a los cinco componentes que la constituyen y a las dimensiones en las que se concretan:</w:t>
      </w:r>
    </w:p>
    <w:p w:rsidR="002C7654" w:rsidRPr="00E76091" w:rsidRDefault="002C7654" w:rsidP="00683847">
      <w:pPr>
        <w:pStyle w:val="00TEXTOBOLICHE2020"/>
        <w:rPr>
          <w:lang w:eastAsia="es-ES_tradnl"/>
        </w:rPr>
      </w:pPr>
      <w:r w:rsidRPr="00E76091">
        <w:rPr>
          <w:lang w:eastAsia="es-ES_tradnl"/>
        </w:rPr>
        <w:t xml:space="preserve">El </w:t>
      </w:r>
      <w:r w:rsidRPr="00E76091">
        <w:rPr>
          <w:b/>
          <w:bCs/>
          <w:lang w:eastAsia="es-ES_tradnl"/>
        </w:rPr>
        <w:t>componente lingüístico</w:t>
      </w:r>
      <w:r w:rsidRPr="00E76091">
        <w:rPr>
          <w:lang w:eastAsia="es-ES_tradnl"/>
        </w:rPr>
        <w:t xml:space="preserve"> comprende diversas dimensiones: la léxica, la gramatical, la semántica, la fonológica, la ortográfica y la </w:t>
      </w:r>
      <w:proofErr w:type="spellStart"/>
      <w:r w:rsidRPr="00E76091">
        <w:rPr>
          <w:lang w:eastAsia="es-ES_tradnl"/>
        </w:rPr>
        <w:t>ortoépica</w:t>
      </w:r>
      <w:proofErr w:type="spellEnd"/>
      <w:r w:rsidRPr="00E76091">
        <w:rPr>
          <w:lang w:eastAsia="es-ES_tradnl"/>
        </w:rPr>
        <w:t>, entendida esta como la articulación correcta del sonido a partir de la representación gráfica de la lengua.</w:t>
      </w:r>
    </w:p>
    <w:p w:rsidR="002C7654" w:rsidRPr="00E76091" w:rsidRDefault="002C7654" w:rsidP="00683847">
      <w:pPr>
        <w:pStyle w:val="00TEXTOBOLICHE2020"/>
        <w:rPr>
          <w:lang w:eastAsia="es-ES_tradnl"/>
        </w:rPr>
      </w:pPr>
      <w:r w:rsidRPr="00E76091">
        <w:rPr>
          <w:lang w:eastAsia="es-ES_tradnl"/>
        </w:rPr>
        <w:t xml:space="preserve">El </w:t>
      </w:r>
      <w:r w:rsidRPr="00E76091">
        <w:rPr>
          <w:b/>
          <w:bCs/>
          <w:lang w:eastAsia="es-ES_tradnl"/>
        </w:rPr>
        <w:t>componente pragmático-discursivo</w:t>
      </w:r>
      <w:r w:rsidRPr="00E76091">
        <w:rPr>
          <w:lang w:eastAsia="es-ES_tradnl"/>
        </w:rPr>
        <w:t xml:space="preserve"> contempla tres dimensiones: la sociolingüística (vinculada con la adecuada producción y recepción de mensajes en diferentes contextos sociales); la pragmática (que incluye las </w:t>
      </w:r>
      <w:proofErr w:type="spellStart"/>
      <w:r w:rsidRPr="00E76091">
        <w:rPr>
          <w:lang w:eastAsia="es-ES_tradnl"/>
        </w:rPr>
        <w:t>microfunciones</w:t>
      </w:r>
      <w:proofErr w:type="spellEnd"/>
      <w:r w:rsidRPr="00E76091">
        <w:rPr>
          <w:lang w:eastAsia="es-ES_tradnl"/>
        </w:rPr>
        <w:t xml:space="preserve"> comunicativas y los esquemas de interacción); y la discursiva (que incluye las </w:t>
      </w:r>
      <w:proofErr w:type="spellStart"/>
      <w:r w:rsidRPr="00E76091">
        <w:rPr>
          <w:lang w:eastAsia="es-ES_tradnl"/>
        </w:rPr>
        <w:t>macrofunciones</w:t>
      </w:r>
      <w:proofErr w:type="spellEnd"/>
      <w:r w:rsidRPr="00E76091">
        <w:rPr>
          <w:lang w:eastAsia="es-ES_tradnl"/>
        </w:rPr>
        <w:t xml:space="preserve"> textuales y las cuestiones relacionadas con los géneros discursivos).</w:t>
      </w:r>
    </w:p>
    <w:p w:rsidR="002C7654" w:rsidRPr="00E76091" w:rsidRDefault="002C7654" w:rsidP="00683847">
      <w:pPr>
        <w:pStyle w:val="00TEXTOBOLICHE2020"/>
        <w:rPr>
          <w:lang w:eastAsia="es-ES_tradnl"/>
        </w:rPr>
      </w:pPr>
      <w:r w:rsidRPr="00E76091">
        <w:rPr>
          <w:lang w:eastAsia="es-ES_tradnl"/>
        </w:rPr>
        <w:t xml:space="preserve">El </w:t>
      </w:r>
      <w:r w:rsidRPr="00E76091">
        <w:rPr>
          <w:b/>
          <w:bCs/>
          <w:lang w:eastAsia="es-ES_tradnl"/>
        </w:rPr>
        <w:t>componente sociocultural</w:t>
      </w:r>
      <w:r w:rsidRPr="00E76091">
        <w:rPr>
          <w:lang w:eastAsia="es-ES_tradnl"/>
        </w:rPr>
        <w:t xml:space="preserve"> incluye dos dimensiones: la que se refiere al conocimiento del mundo y la dimensión intercultural.</w:t>
      </w:r>
    </w:p>
    <w:p w:rsidR="002C7654" w:rsidRPr="00E76091" w:rsidRDefault="002C7654" w:rsidP="00683847">
      <w:pPr>
        <w:pStyle w:val="00TEXTOBOLICHE2020"/>
        <w:rPr>
          <w:lang w:eastAsia="es-ES_tradnl"/>
        </w:rPr>
      </w:pPr>
      <w:r w:rsidRPr="00E76091">
        <w:rPr>
          <w:lang w:eastAsia="es-ES_tradnl"/>
        </w:rPr>
        <w:t xml:space="preserve">El </w:t>
      </w:r>
      <w:r w:rsidRPr="00E76091">
        <w:rPr>
          <w:b/>
          <w:bCs/>
          <w:lang w:eastAsia="es-ES_tradnl"/>
        </w:rPr>
        <w:t>componente estratégico</w:t>
      </w:r>
      <w:r w:rsidRPr="00E76091">
        <w:rPr>
          <w:lang w:eastAsia="es-ES_tradnl"/>
        </w:rPr>
        <w:t xml:space="preserve"> permite al individuo superar las dificultades y resolver los problemas que surgen en el acto comunicativo. Incluye tanto destrezas y estrategias comunicativas para la lectura, la escritura, el habla, la escucha y la conversación, como destrezas vinculadas con el tratamiento de la información, la lectura multimodal y la producción de textos electrónicos en diferentes formatos; asimismo, también forman parte de este componente las estrategias generales de carácter cognitivo, metacognitivo y socioafectivas que el individuo utiliza para comunicarse eficazmente, aspectos fundamentales en el aprendizaje de las lenguas extranjeras. </w:t>
      </w:r>
    </w:p>
    <w:p w:rsidR="002C7654" w:rsidRPr="00E76091" w:rsidRDefault="002C7654" w:rsidP="00683847">
      <w:pPr>
        <w:pStyle w:val="00TEXTOBOLICHE2020"/>
        <w:rPr>
          <w:lang w:eastAsia="es-ES_tradnl"/>
        </w:rPr>
      </w:pPr>
      <w:r w:rsidRPr="00E76091">
        <w:rPr>
          <w:lang w:eastAsia="es-ES_tradnl"/>
        </w:rPr>
        <w:t xml:space="preserve">Por último, la competencia en comunicación lingüística incluye un </w:t>
      </w:r>
      <w:r w:rsidRPr="00E76091">
        <w:rPr>
          <w:b/>
          <w:bCs/>
          <w:lang w:eastAsia="es-ES_tradnl"/>
        </w:rPr>
        <w:t>componente personal</w:t>
      </w:r>
      <w:r w:rsidRPr="00E76091">
        <w:rPr>
          <w:lang w:eastAsia="es-ES_tradnl"/>
        </w:rPr>
        <w:t xml:space="preserve"> que interviene en la interacción comunicativa en tres dimensiones: la actitud, la motivación y los rasgos de personalidad.</w:t>
      </w:r>
    </w:p>
    <w:tbl>
      <w:tblPr>
        <w:tblW w:w="8505" w:type="dxa"/>
        <w:jc w:val="center"/>
        <w:tblLayout w:type="fixed"/>
        <w:tblCellMar>
          <w:left w:w="0" w:type="dxa"/>
          <w:right w:w="0" w:type="dxa"/>
        </w:tblCellMar>
        <w:tblLook w:val="0000" w:firstRow="0" w:lastRow="0" w:firstColumn="0" w:lastColumn="0" w:noHBand="0" w:noVBand="0"/>
      </w:tblPr>
      <w:tblGrid>
        <w:gridCol w:w="738"/>
        <w:gridCol w:w="7767"/>
      </w:tblGrid>
      <w:tr w:rsidR="002C7654" w:rsidRPr="00E76091" w:rsidTr="00552880">
        <w:trPr>
          <w:trHeight w:val="60"/>
          <w:jc w:val="center"/>
        </w:trPr>
        <w:tc>
          <w:tcPr>
            <w:tcW w:w="17010" w:type="dxa"/>
            <w:gridSpan w:val="2"/>
            <w:tcBorders>
              <w:top w:val="single" w:sz="4" w:space="0" w:color="000000"/>
              <w:left w:val="single" w:sz="4" w:space="0" w:color="000000"/>
              <w:bottom w:val="single" w:sz="4" w:space="0" w:color="000000"/>
              <w:right w:val="single" w:sz="4" w:space="0" w:color="000000"/>
            </w:tcBorders>
            <w:shd w:val="pct50" w:color="auto" w:fill="auto"/>
            <w:tcMar>
              <w:top w:w="80" w:type="dxa"/>
              <w:left w:w="80" w:type="dxa"/>
              <w:bottom w:w="80" w:type="dxa"/>
              <w:right w:w="80" w:type="dxa"/>
            </w:tcMar>
          </w:tcPr>
          <w:p w:rsidR="002C7654" w:rsidRPr="00E76091" w:rsidRDefault="002C7654" w:rsidP="006460EC">
            <w:pPr>
              <w:pStyle w:val="00TTULOTABLAS"/>
              <w:rPr>
                <w:rFonts w:ascii="Times New Roman" w:hAnsi="Times New Roman"/>
              </w:rPr>
            </w:pPr>
            <w:r w:rsidRPr="00E76091">
              <w:rPr>
                <w:rFonts w:ascii="Times New Roman" w:hAnsi="Times New Roman"/>
              </w:rPr>
              <w:t>Competencia en comunicación lingüística</w:t>
            </w:r>
          </w:p>
        </w:tc>
      </w:tr>
      <w:tr w:rsidR="002C7654" w:rsidRPr="00E76091" w:rsidTr="00552880">
        <w:trPr>
          <w:trHeight w:val="20"/>
          <w:jc w:val="center"/>
        </w:trPr>
        <w:tc>
          <w:tcPr>
            <w:tcW w:w="1418" w:type="dxa"/>
            <w:vMerge w:val="restart"/>
            <w:tcBorders>
              <w:top w:val="single" w:sz="4" w:space="0" w:color="000000"/>
              <w:left w:val="single" w:sz="4" w:space="0" w:color="000000"/>
              <w:bottom w:val="single" w:sz="4" w:space="0" w:color="000000"/>
              <w:right w:val="single" w:sz="4" w:space="0" w:color="000000"/>
            </w:tcBorders>
            <w:shd w:val="pct15" w:color="auto" w:fill="auto"/>
            <w:tcMar>
              <w:top w:w="57" w:type="dxa"/>
              <w:left w:w="80" w:type="dxa"/>
              <w:bottom w:w="57" w:type="dxa"/>
              <w:right w:w="80" w:type="dxa"/>
            </w:tcMar>
            <w:textDirection w:val="btLr"/>
          </w:tcPr>
          <w:p w:rsidR="002C7654" w:rsidRPr="00E76091" w:rsidRDefault="002C7654" w:rsidP="00552880">
            <w:pPr>
              <w:pStyle w:val="00TEXTOTABLAS"/>
              <w:jc w:val="center"/>
              <w:rPr>
                <w:rFonts w:ascii="Times New Roman" w:hAnsi="Times New Roman"/>
                <w:b/>
                <w:bCs/>
                <w:lang w:eastAsia="es-ES_tradnl"/>
              </w:rPr>
            </w:pPr>
            <w:r w:rsidRPr="00E76091">
              <w:rPr>
                <w:rFonts w:ascii="Times New Roman" w:hAnsi="Times New Roman"/>
                <w:b/>
                <w:bCs/>
                <w:lang w:eastAsia="es-ES_tradnl"/>
              </w:rPr>
              <w:t>Saber</w:t>
            </w: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C7654" w:rsidRPr="00E76091" w:rsidRDefault="002C7654" w:rsidP="00E07190">
            <w:pPr>
              <w:pStyle w:val="00TEXTOTABLAS"/>
              <w:rPr>
                <w:rFonts w:ascii="Times New Roman" w:hAnsi="Times New Roman"/>
              </w:rPr>
            </w:pPr>
            <w:r w:rsidRPr="00E76091">
              <w:rPr>
                <w:rFonts w:ascii="Times New Roman" w:hAnsi="Times New Roman"/>
              </w:rPr>
              <w:t>La diversidad del lenguaje y de la comunicación en función del contexto.</w:t>
            </w:r>
          </w:p>
        </w:tc>
      </w:tr>
      <w:tr w:rsidR="002C7654" w:rsidRPr="00E76091" w:rsidTr="00552880">
        <w:trPr>
          <w:trHeight w:val="20"/>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C7654" w:rsidRPr="00E76091" w:rsidRDefault="002C7654" w:rsidP="00E07190">
            <w:pPr>
              <w:pStyle w:val="00TEXTOTABLAS"/>
              <w:rPr>
                <w:rFonts w:ascii="Times New Roman" w:hAnsi="Times New Roman"/>
              </w:rPr>
            </w:pPr>
            <w:r w:rsidRPr="00E76091">
              <w:rPr>
                <w:rFonts w:ascii="Times New Roman" w:hAnsi="Times New Roman"/>
              </w:rPr>
              <w:t>Las funciones del lenguaje.</w:t>
            </w:r>
          </w:p>
        </w:tc>
      </w:tr>
      <w:tr w:rsidR="002C7654" w:rsidRPr="00E76091" w:rsidTr="00552880">
        <w:trPr>
          <w:trHeight w:val="20"/>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C7654" w:rsidRPr="00E76091" w:rsidRDefault="002C7654" w:rsidP="00E07190">
            <w:pPr>
              <w:pStyle w:val="00TEXTOTABLAS"/>
              <w:rPr>
                <w:rFonts w:ascii="Times New Roman" w:hAnsi="Times New Roman"/>
              </w:rPr>
            </w:pPr>
            <w:r w:rsidRPr="00E76091">
              <w:rPr>
                <w:rFonts w:ascii="Times New Roman" w:hAnsi="Times New Roman"/>
              </w:rPr>
              <w:t>Principales características de los distintos estilos y registros de la lengua.</w:t>
            </w:r>
          </w:p>
        </w:tc>
      </w:tr>
      <w:tr w:rsidR="002C7654" w:rsidRPr="00E76091" w:rsidTr="00552880">
        <w:trPr>
          <w:trHeight w:val="20"/>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C7654" w:rsidRPr="00E76091" w:rsidRDefault="002C7654" w:rsidP="00E07190">
            <w:pPr>
              <w:pStyle w:val="00TEXTOTABLAS"/>
              <w:rPr>
                <w:rFonts w:ascii="Times New Roman" w:hAnsi="Times New Roman"/>
              </w:rPr>
            </w:pPr>
            <w:r w:rsidRPr="00E76091">
              <w:rPr>
                <w:rFonts w:ascii="Times New Roman" w:hAnsi="Times New Roman"/>
              </w:rPr>
              <w:t>El vocabulario.</w:t>
            </w:r>
          </w:p>
        </w:tc>
      </w:tr>
      <w:tr w:rsidR="002C7654" w:rsidRPr="00E76091" w:rsidTr="00763D7C">
        <w:trPr>
          <w:trHeight w:val="645"/>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C7654" w:rsidRPr="00E76091" w:rsidRDefault="002C7654" w:rsidP="00E07190">
            <w:pPr>
              <w:pStyle w:val="00TEXTOTABLAS"/>
              <w:rPr>
                <w:rFonts w:ascii="Times New Roman" w:hAnsi="Times New Roman"/>
              </w:rPr>
            </w:pPr>
            <w:r w:rsidRPr="00E76091">
              <w:rPr>
                <w:rFonts w:ascii="Times New Roman" w:hAnsi="Times New Roman"/>
              </w:rPr>
              <w:t>La gramática.</w:t>
            </w:r>
          </w:p>
        </w:tc>
      </w:tr>
      <w:tr w:rsidR="002C7654" w:rsidRPr="00E76091" w:rsidTr="00552880">
        <w:trPr>
          <w:trHeight w:val="20"/>
          <w:jc w:val="center"/>
        </w:trPr>
        <w:tc>
          <w:tcPr>
            <w:tcW w:w="1418" w:type="dxa"/>
            <w:vMerge w:val="restart"/>
            <w:tcBorders>
              <w:top w:val="single" w:sz="4" w:space="0" w:color="000000"/>
              <w:left w:val="single" w:sz="4" w:space="0" w:color="000000"/>
              <w:bottom w:val="single" w:sz="4" w:space="0" w:color="000000"/>
              <w:right w:val="single" w:sz="4" w:space="0" w:color="000000"/>
            </w:tcBorders>
            <w:shd w:val="pct15" w:color="auto" w:fill="auto"/>
            <w:tcMar>
              <w:top w:w="57" w:type="dxa"/>
              <w:left w:w="80" w:type="dxa"/>
              <w:bottom w:w="57" w:type="dxa"/>
              <w:right w:w="80" w:type="dxa"/>
            </w:tcMar>
            <w:textDirection w:val="btLr"/>
          </w:tcPr>
          <w:p w:rsidR="002C7654" w:rsidRPr="00E76091" w:rsidRDefault="002C7654" w:rsidP="00552880">
            <w:pPr>
              <w:pStyle w:val="00TEXTOTABLAS"/>
              <w:jc w:val="center"/>
              <w:rPr>
                <w:rFonts w:ascii="Times New Roman" w:hAnsi="Times New Roman"/>
                <w:b/>
                <w:bCs/>
                <w:lang w:eastAsia="es-ES_tradnl"/>
              </w:rPr>
            </w:pPr>
            <w:r w:rsidRPr="00E76091">
              <w:rPr>
                <w:rFonts w:ascii="Times New Roman" w:hAnsi="Times New Roman"/>
                <w:b/>
                <w:bCs/>
                <w:lang w:eastAsia="es-ES_tradnl"/>
              </w:rPr>
              <w:lastRenderedPageBreak/>
              <w:t xml:space="preserve">Saber </w:t>
            </w:r>
            <w:r w:rsidRPr="00E76091">
              <w:rPr>
                <w:rFonts w:ascii="Times New Roman" w:hAnsi="Times New Roman"/>
                <w:b/>
                <w:bCs/>
                <w:lang w:eastAsia="es-ES_tradnl"/>
              </w:rPr>
              <w:br/>
              <w:t>hacer</w:t>
            </w: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C7654" w:rsidRPr="00E76091" w:rsidRDefault="002C7654" w:rsidP="00E07190">
            <w:pPr>
              <w:pStyle w:val="00TEXTOTABLAS"/>
              <w:rPr>
                <w:rFonts w:ascii="Times New Roman" w:hAnsi="Times New Roman"/>
              </w:rPr>
            </w:pPr>
            <w:r w:rsidRPr="00E76091">
              <w:rPr>
                <w:rFonts w:ascii="Times New Roman" w:hAnsi="Times New Roman"/>
              </w:rPr>
              <w:t>Expresarse de forma oral en múltiples situaciones comunicativas.</w:t>
            </w:r>
          </w:p>
        </w:tc>
      </w:tr>
      <w:tr w:rsidR="002C7654" w:rsidRPr="00E76091" w:rsidTr="00552880">
        <w:trPr>
          <w:trHeight w:val="20"/>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C7654" w:rsidRPr="00E76091" w:rsidRDefault="002C7654" w:rsidP="00E07190">
            <w:pPr>
              <w:pStyle w:val="00TEXTOTABLAS"/>
              <w:rPr>
                <w:rFonts w:ascii="Times New Roman" w:hAnsi="Times New Roman"/>
              </w:rPr>
            </w:pPr>
            <w:r w:rsidRPr="00E76091">
              <w:rPr>
                <w:rFonts w:ascii="Times New Roman" w:hAnsi="Times New Roman"/>
              </w:rPr>
              <w:t>Comprender distintos tipos de textos; buscar, recopilar y procesar información.</w:t>
            </w:r>
          </w:p>
        </w:tc>
      </w:tr>
      <w:tr w:rsidR="002C7654" w:rsidRPr="00E76091" w:rsidTr="00552880">
        <w:trPr>
          <w:trHeight w:val="20"/>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C7654" w:rsidRPr="00E76091" w:rsidRDefault="002C7654" w:rsidP="00E07190">
            <w:pPr>
              <w:pStyle w:val="00TEXTOTABLAS"/>
              <w:rPr>
                <w:rFonts w:ascii="Times New Roman" w:hAnsi="Times New Roman"/>
              </w:rPr>
            </w:pPr>
            <w:r w:rsidRPr="00E76091">
              <w:rPr>
                <w:rFonts w:ascii="Times New Roman" w:hAnsi="Times New Roman"/>
              </w:rPr>
              <w:t>Expresarte de forma escrita en múltiples modalidades, formatos y soportes.</w:t>
            </w:r>
          </w:p>
        </w:tc>
      </w:tr>
      <w:tr w:rsidR="002C7654" w:rsidRPr="00E76091" w:rsidTr="00552880">
        <w:trPr>
          <w:trHeight w:val="20"/>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C7654" w:rsidRPr="00E76091" w:rsidRDefault="002C7654" w:rsidP="00E07190">
            <w:pPr>
              <w:pStyle w:val="00TEXTOTABLAS"/>
              <w:rPr>
                <w:rFonts w:ascii="Times New Roman" w:hAnsi="Times New Roman"/>
              </w:rPr>
            </w:pPr>
            <w:r w:rsidRPr="00E76091">
              <w:rPr>
                <w:rFonts w:ascii="Times New Roman" w:hAnsi="Times New Roman"/>
              </w:rPr>
              <w:t>Escuchar con atención e interés, controlando y adaptando su respuesta a los requisitos de la situación.</w:t>
            </w:r>
          </w:p>
        </w:tc>
      </w:tr>
      <w:tr w:rsidR="002C7654" w:rsidRPr="00E76091" w:rsidTr="00552880">
        <w:trPr>
          <w:trHeight w:val="20"/>
          <w:jc w:val="center"/>
        </w:trPr>
        <w:tc>
          <w:tcPr>
            <w:tcW w:w="1418" w:type="dxa"/>
            <w:vMerge w:val="restart"/>
            <w:tcBorders>
              <w:top w:val="single" w:sz="4" w:space="0" w:color="000000"/>
              <w:left w:val="single" w:sz="4" w:space="0" w:color="000000"/>
              <w:bottom w:val="single" w:sz="4" w:space="0" w:color="000000"/>
              <w:right w:val="single" w:sz="4" w:space="0" w:color="000000"/>
            </w:tcBorders>
            <w:shd w:val="pct15" w:color="auto" w:fill="auto"/>
            <w:tcMar>
              <w:top w:w="57" w:type="dxa"/>
              <w:left w:w="80" w:type="dxa"/>
              <w:bottom w:w="57" w:type="dxa"/>
              <w:right w:w="80" w:type="dxa"/>
            </w:tcMar>
            <w:textDirection w:val="btLr"/>
          </w:tcPr>
          <w:p w:rsidR="002C7654" w:rsidRPr="00E76091" w:rsidRDefault="002C7654" w:rsidP="00552880">
            <w:pPr>
              <w:pStyle w:val="00TEXTOTABLAS"/>
              <w:jc w:val="center"/>
              <w:rPr>
                <w:rFonts w:ascii="Times New Roman" w:hAnsi="Times New Roman"/>
                <w:b/>
                <w:bCs/>
                <w:lang w:eastAsia="es-ES_tradnl"/>
              </w:rPr>
            </w:pPr>
            <w:r w:rsidRPr="00E76091">
              <w:rPr>
                <w:rFonts w:ascii="Times New Roman" w:hAnsi="Times New Roman"/>
                <w:b/>
                <w:bCs/>
                <w:lang w:eastAsia="es-ES_tradnl"/>
              </w:rPr>
              <w:t xml:space="preserve">Saber </w:t>
            </w:r>
            <w:r w:rsidRPr="00E76091">
              <w:rPr>
                <w:rFonts w:ascii="Times New Roman" w:hAnsi="Times New Roman"/>
                <w:b/>
                <w:bCs/>
                <w:lang w:eastAsia="es-ES_tradnl"/>
              </w:rPr>
              <w:br/>
              <w:t>ser</w:t>
            </w: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C7654" w:rsidRPr="00E76091" w:rsidRDefault="002C7654" w:rsidP="00E07190">
            <w:pPr>
              <w:pStyle w:val="00TEXTOTABLAS"/>
              <w:rPr>
                <w:rFonts w:ascii="Times New Roman" w:hAnsi="Times New Roman"/>
              </w:rPr>
            </w:pPr>
            <w:r w:rsidRPr="00E76091">
              <w:rPr>
                <w:rFonts w:ascii="Times New Roman" w:hAnsi="Times New Roman"/>
              </w:rPr>
              <w:t>Estar dispuesto al diálogo crítico y constructivo.</w:t>
            </w:r>
          </w:p>
        </w:tc>
      </w:tr>
      <w:tr w:rsidR="002C7654" w:rsidRPr="00E76091" w:rsidTr="00552880">
        <w:trPr>
          <w:trHeight w:val="20"/>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2C7654">
            <w:pPr>
              <w:autoSpaceDE w:val="0"/>
              <w:autoSpaceDN w:val="0"/>
              <w:adjustRightInd w:val="0"/>
              <w:rPr>
                <w:rFonts w:ascii="Times New Roman" w:hAnsi="Times New Roman"/>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C7654" w:rsidRPr="00E76091" w:rsidRDefault="002C7654" w:rsidP="00E07190">
            <w:pPr>
              <w:pStyle w:val="00TEXTOTABLAS"/>
              <w:rPr>
                <w:rFonts w:ascii="Times New Roman" w:hAnsi="Times New Roman"/>
              </w:rPr>
            </w:pPr>
            <w:r w:rsidRPr="00E76091">
              <w:rPr>
                <w:rFonts w:ascii="Times New Roman" w:hAnsi="Times New Roman"/>
              </w:rPr>
              <w:t>Reconocer el diálogo como herramienta primordial para la convivencia.</w:t>
            </w:r>
          </w:p>
        </w:tc>
      </w:tr>
      <w:tr w:rsidR="002C7654" w:rsidRPr="00E76091" w:rsidTr="00552880">
        <w:trPr>
          <w:trHeight w:val="20"/>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2C7654">
            <w:pPr>
              <w:autoSpaceDE w:val="0"/>
              <w:autoSpaceDN w:val="0"/>
              <w:adjustRightInd w:val="0"/>
              <w:rPr>
                <w:rFonts w:ascii="Times New Roman" w:hAnsi="Times New Roman"/>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C7654" w:rsidRPr="00E76091" w:rsidRDefault="002C7654" w:rsidP="00E07190">
            <w:pPr>
              <w:pStyle w:val="00TEXTOTABLAS"/>
              <w:rPr>
                <w:rFonts w:ascii="Times New Roman" w:hAnsi="Times New Roman"/>
              </w:rPr>
            </w:pPr>
            <w:r w:rsidRPr="00E76091">
              <w:rPr>
                <w:rFonts w:ascii="Times New Roman" w:hAnsi="Times New Roman"/>
              </w:rPr>
              <w:t>Tener interés por la interacción con los demás.</w:t>
            </w:r>
          </w:p>
        </w:tc>
      </w:tr>
      <w:tr w:rsidR="002C7654" w:rsidRPr="00E76091" w:rsidTr="00552880">
        <w:trPr>
          <w:trHeight w:val="20"/>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2C7654">
            <w:pPr>
              <w:autoSpaceDE w:val="0"/>
              <w:autoSpaceDN w:val="0"/>
              <w:adjustRightInd w:val="0"/>
              <w:rPr>
                <w:rFonts w:ascii="Times New Roman" w:hAnsi="Times New Roman"/>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C7654" w:rsidRPr="00E76091" w:rsidRDefault="002C7654" w:rsidP="00E07190">
            <w:pPr>
              <w:pStyle w:val="00TEXTOTABLAS"/>
              <w:rPr>
                <w:rFonts w:ascii="Times New Roman" w:hAnsi="Times New Roman"/>
              </w:rPr>
            </w:pPr>
            <w:r w:rsidRPr="00E76091">
              <w:rPr>
                <w:rFonts w:ascii="Times New Roman" w:hAnsi="Times New Roman"/>
              </w:rPr>
              <w:t>Ser consciente de la repercusión de la lengua en otras personas.</w:t>
            </w:r>
          </w:p>
        </w:tc>
      </w:tr>
    </w:tbl>
    <w:p w:rsidR="002C7654" w:rsidRPr="00E76091" w:rsidRDefault="002C7654" w:rsidP="006460EC">
      <w:pPr>
        <w:pStyle w:val="00TEXTOGENERAL2020"/>
        <w:rPr>
          <w:rFonts w:ascii="Times New Roman" w:hAnsi="Times New Roman"/>
        </w:rPr>
      </w:pPr>
      <w:r w:rsidRPr="00E76091">
        <w:rPr>
          <w:rFonts w:ascii="Times New Roman" w:hAnsi="Times New Roman"/>
        </w:rPr>
        <w:t>Ficha resumen elaborada por el Ministerio de Educación y Formación Profesional y que ofrece en su web http://cort.as/-EEtT</w:t>
      </w:r>
    </w:p>
    <w:p w:rsidR="002C7654" w:rsidRPr="00E76091" w:rsidRDefault="002C7654" w:rsidP="00DA4A13">
      <w:pPr>
        <w:pStyle w:val="00NIVEL3"/>
        <w:rPr>
          <w:rFonts w:ascii="Times New Roman" w:hAnsi="Times New Roman"/>
        </w:rPr>
      </w:pPr>
      <w:r w:rsidRPr="00E76091">
        <w:rPr>
          <w:rFonts w:ascii="Times New Roman" w:hAnsi="Times New Roman"/>
        </w:rPr>
        <w:t>Competencia matemática y competencias básicas en ciencia y tecnología (CMCT)</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 xml:space="preserve">La </w:t>
      </w:r>
      <w:r w:rsidRPr="00E76091">
        <w:rPr>
          <w:rFonts w:ascii="Times New Roman" w:hAnsi="Times New Roman"/>
          <w:b/>
          <w:bCs/>
          <w:color w:val="000000"/>
          <w:sz w:val="22"/>
          <w:szCs w:val="22"/>
          <w:lang w:eastAsia="es-ES_tradnl"/>
        </w:rPr>
        <w:t>competencia matemática</w:t>
      </w:r>
      <w:r w:rsidRPr="00E76091">
        <w:rPr>
          <w:rFonts w:ascii="Times New Roman" w:hAnsi="Times New Roman"/>
          <w:color w:val="000000"/>
          <w:sz w:val="22"/>
          <w:szCs w:val="22"/>
          <w:lang w:eastAsia="es-ES_tradnl"/>
        </w:rPr>
        <w:t xml:space="preserve"> es la </w:t>
      </w:r>
      <w:r w:rsidRPr="00E76091">
        <w:rPr>
          <w:rFonts w:ascii="Times New Roman" w:hAnsi="Times New Roman"/>
          <w:b/>
          <w:bCs/>
          <w:color w:val="000000"/>
          <w:sz w:val="22"/>
          <w:szCs w:val="22"/>
          <w:lang w:eastAsia="es-ES_tradnl"/>
        </w:rPr>
        <w:t>habilidad para desarrollar y aplicar el razonamiento matemático con el fin de resolver diversos problemas en situaciones cotidianas. Implica la capacidad de aplicar el razonamiento matemático y sus herramientas para describir, interpretar y predecir distintos fenómenos en su contexto.</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a) La </w:t>
      </w:r>
      <w:r w:rsidRPr="00E76091">
        <w:rPr>
          <w:rFonts w:ascii="Times New Roman" w:hAnsi="Times New Roman"/>
          <w:b/>
          <w:bCs/>
          <w:color w:val="000000"/>
          <w:sz w:val="22"/>
          <w:szCs w:val="22"/>
          <w:lang w:eastAsia="es-ES_tradnl"/>
        </w:rPr>
        <w:t>competencia matemática</w:t>
      </w:r>
      <w:r w:rsidRPr="00E76091">
        <w:rPr>
          <w:rFonts w:ascii="Times New Roman" w:hAnsi="Times New Roman"/>
          <w:color w:val="000000"/>
          <w:sz w:val="22"/>
          <w:szCs w:val="22"/>
          <w:lang w:eastAsia="es-ES_tradnl"/>
        </w:rPr>
        <w:t xml:space="preserve"> requiere de conocimientos sobre los números, las </w:t>
      </w:r>
      <w:r w:rsidRPr="00E76091">
        <w:rPr>
          <w:rFonts w:ascii="Times New Roman" w:hAnsi="Times New Roman"/>
          <w:b/>
          <w:bCs/>
          <w:color w:val="000000"/>
          <w:sz w:val="22"/>
          <w:szCs w:val="22"/>
          <w:lang w:eastAsia="es-ES_tradnl"/>
        </w:rPr>
        <w:t>medidas</w:t>
      </w:r>
      <w:r w:rsidRPr="00E76091">
        <w:rPr>
          <w:rFonts w:ascii="Times New Roman" w:hAnsi="Times New Roman"/>
          <w:color w:val="000000"/>
          <w:sz w:val="22"/>
          <w:szCs w:val="22"/>
          <w:lang w:eastAsia="es-ES_tradnl"/>
        </w:rPr>
        <w:t xml:space="preserve"> y las </w:t>
      </w:r>
      <w:r w:rsidRPr="00E76091">
        <w:rPr>
          <w:rFonts w:ascii="Times New Roman" w:hAnsi="Times New Roman"/>
          <w:b/>
          <w:bCs/>
          <w:color w:val="000000"/>
          <w:sz w:val="22"/>
          <w:szCs w:val="22"/>
          <w:lang w:eastAsia="es-ES_tradnl"/>
        </w:rPr>
        <w:t>estructuras,</w:t>
      </w:r>
      <w:r w:rsidRPr="00E76091">
        <w:rPr>
          <w:rFonts w:ascii="Times New Roman" w:hAnsi="Times New Roman"/>
          <w:color w:val="000000"/>
          <w:sz w:val="22"/>
          <w:szCs w:val="22"/>
          <w:lang w:eastAsia="es-ES_tradnl"/>
        </w:rPr>
        <w:t xml:space="preserve"> así como de las </w:t>
      </w:r>
      <w:r w:rsidRPr="00E76091">
        <w:rPr>
          <w:rFonts w:ascii="Times New Roman" w:hAnsi="Times New Roman"/>
          <w:b/>
          <w:bCs/>
          <w:color w:val="000000"/>
          <w:sz w:val="22"/>
          <w:szCs w:val="22"/>
          <w:lang w:eastAsia="es-ES_tradnl"/>
        </w:rPr>
        <w:t>operaciones</w:t>
      </w:r>
      <w:r w:rsidRPr="00E76091">
        <w:rPr>
          <w:rFonts w:ascii="Times New Roman" w:hAnsi="Times New Roman"/>
          <w:color w:val="000000"/>
          <w:sz w:val="22"/>
          <w:szCs w:val="22"/>
          <w:lang w:eastAsia="es-ES_tradnl"/>
        </w:rPr>
        <w:t xml:space="preserve"> y las </w:t>
      </w:r>
      <w:r w:rsidRPr="00E76091">
        <w:rPr>
          <w:rFonts w:ascii="Times New Roman" w:hAnsi="Times New Roman"/>
          <w:b/>
          <w:bCs/>
          <w:color w:val="000000"/>
          <w:sz w:val="22"/>
          <w:szCs w:val="22"/>
          <w:lang w:eastAsia="es-ES_tradnl"/>
        </w:rPr>
        <w:t>representaciones matemáticas,</w:t>
      </w:r>
      <w:r w:rsidRPr="00E76091">
        <w:rPr>
          <w:rFonts w:ascii="Times New Roman" w:hAnsi="Times New Roman"/>
          <w:color w:val="000000"/>
          <w:sz w:val="22"/>
          <w:szCs w:val="22"/>
          <w:lang w:eastAsia="es-ES_tradnl"/>
        </w:rPr>
        <w:t xml:space="preserve"> y la compresión de los </w:t>
      </w:r>
      <w:r w:rsidRPr="00E76091">
        <w:rPr>
          <w:rFonts w:ascii="Times New Roman" w:hAnsi="Times New Roman"/>
          <w:b/>
          <w:bCs/>
          <w:color w:val="000000"/>
          <w:sz w:val="22"/>
          <w:szCs w:val="22"/>
          <w:lang w:eastAsia="es-ES_tradnl"/>
        </w:rPr>
        <w:t>términos y conceptos matemáticos.</w:t>
      </w:r>
      <w:r w:rsidRPr="00E76091">
        <w:rPr>
          <w:rFonts w:ascii="Times New Roman" w:hAnsi="Times New Roman"/>
          <w:color w:val="000000"/>
          <w:sz w:val="22"/>
          <w:szCs w:val="22"/>
          <w:lang w:eastAsia="es-ES_tradnl"/>
        </w:rPr>
        <w:t xml:space="preserve"> El uso de herramientas matemáticas implica una serie de </w:t>
      </w:r>
      <w:r w:rsidRPr="00E76091">
        <w:rPr>
          <w:rFonts w:ascii="Times New Roman" w:hAnsi="Times New Roman"/>
          <w:b/>
          <w:bCs/>
          <w:color w:val="000000"/>
          <w:sz w:val="22"/>
          <w:szCs w:val="22"/>
          <w:lang w:eastAsia="es-ES_tradnl"/>
        </w:rPr>
        <w:t>destrezas</w:t>
      </w:r>
      <w:r w:rsidRPr="00E76091">
        <w:rPr>
          <w:rFonts w:ascii="Times New Roman" w:hAnsi="Times New Roman"/>
          <w:color w:val="000000"/>
          <w:sz w:val="22"/>
          <w:szCs w:val="22"/>
          <w:lang w:eastAsia="es-ES_tradnl"/>
        </w:rPr>
        <w:t xml:space="preserve"> que requieren la </w:t>
      </w:r>
      <w:r w:rsidRPr="00E76091">
        <w:rPr>
          <w:rFonts w:ascii="Times New Roman" w:hAnsi="Times New Roman"/>
          <w:b/>
          <w:bCs/>
          <w:color w:val="000000"/>
          <w:sz w:val="22"/>
          <w:szCs w:val="22"/>
          <w:lang w:eastAsia="es-ES_tradnl"/>
        </w:rPr>
        <w:t>aplicación de los principios y procesos matemáticos en distintos contextos, ya sean personales, sociales, profesionales o científicos,</w:t>
      </w:r>
      <w:r w:rsidRPr="00E76091">
        <w:rPr>
          <w:rFonts w:ascii="Times New Roman" w:hAnsi="Times New Roman"/>
          <w:color w:val="000000"/>
          <w:sz w:val="22"/>
          <w:szCs w:val="22"/>
          <w:lang w:eastAsia="es-ES_tradnl"/>
        </w:rPr>
        <w:t xml:space="preserve"> así como para emitir </w:t>
      </w:r>
      <w:r w:rsidRPr="00E76091">
        <w:rPr>
          <w:rFonts w:ascii="Times New Roman" w:hAnsi="Times New Roman"/>
          <w:b/>
          <w:bCs/>
          <w:color w:val="000000"/>
          <w:sz w:val="22"/>
          <w:szCs w:val="22"/>
          <w:lang w:eastAsia="es-ES_tradnl"/>
        </w:rPr>
        <w:t xml:space="preserve">juicios fundados y seguir cadenas argumentales en la realización de cálculos, el análisis de gráficos y representaciones matemáticas </w:t>
      </w:r>
      <w:r w:rsidRPr="00E76091">
        <w:rPr>
          <w:rFonts w:ascii="Times New Roman" w:hAnsi="Times New Roman"/>
          <w:color w:val="000000"/>
          <w:sz w:val="22"/>
          <w:szCs w:val="22"/>
          <w:lang w:eastAsia="es-ES_tradnl"/>
        </w:rPr>
        <w:t>y</w:t>
      </w:r>
      <w:r w:rsidRPr="00E76091">
        <w:rPr>
          <w:rFonts w:ascii="Times New Roman" w:hAnsi="Times New Roman"/>
          <w:b/>
          <w:bCs/>
          <w:color w:val="000000"/>
          <w:sz w:val="22"/>
          <w:szCs w:val="22"/>
          <w:lang w:eastAsia="es-ES_tradnl"/>
        </w:rPr>
        <w:t xml:space="preserve"> la manipulación de expresiones algebraicas,</w:t>
      </w:r>
      <w:r w:rsidRPr="00E76091">
        <w:rPr>
          <w:rFonts w:ascii="Times New Roman" w:hAnsi="Times New Roman"/>
          <w:color w:val="000000"/>
          <w:sz w:val="22"/>
          <w:szCs w:val="22"/>
          <w:lang w:eastAsia="es-ES_tradnl"/>
        </w:rPr>
        <w:t xml:space="preserve"> incorporando los medios digitales cuando sea oportuno. Forma parte de esta destreza la creación de </w:t>
      </w:r>
      <w:r w:rsidRPr="00E76091">
        <w:rPr>
          <w:rFonts w:ascii="Times New Roman" w:hAnsi="Times New Roman"/>
          <w:b/>
          <w:bCs/>
          <w:color w:val="000000"/>
          <w:sz w:val="22"/>
          <w:szCs w:val="22"/>
          <w:lang w:eastAsia="es-ES_tradnl"/>
        </w:rPr>
        <w:t>descripciones y explicaciones matemáticas</w:t>
      </w:r>
      <w:r w:rsidRPr="00E76091">
        <w:rPr>
          <w:rFonts w:ascii="Times New Roman" w:hAnsi="Times New Roman"/>
          <w:color w:val="000000"/>
          <w:sz w:val="22"/>
          <w:szCs w:val="22"/>
          <w:lang w:eastAsia="es-ES_tradnl"/>
        </w:rPr>
        <w:t xml:space="preserve"> que llevan implícitas la</w:t>
      </w:r>
      <w:r w:rsidRPr="00E76091">
        <w:rPr>
          <w:rFonts w:ascii="Times New Roman" w:hAnsi="Times New Roman"/>
          <w:b/>
          <w:bCs/>
          <w:color w:val="000000"/>
          <w:sz w:val="22"/>
          <w:szCs w:val="22"/>
          <w:lang w:eastAsia="es-ES_tradnl"/>
        </w:rPr>
        <w:t xml:space="preserve"> interpretación de resultados matemáticos y la reflexión sobre su adecuación al contexto,</w:t>
      </w:r>
      <w:r w:rsidRPr="00E76091">
        <w:rPr>
          <w:rFonts w:ascii="Times New Roman" w:hAnsi="Times New Roman"/>
          <w:color w:val="000000"/>
          <w:sz w:val="22"/>
          <w:szCs w:val="22"/>
          <w:lang w:eastAsia="es-ES_tradnl"/>
        </w:rPr>
        <w:t xml:space="preserve"> al igual que la </w:t>
      </w:r>
      <w:r w:rsidRPr="00E76091">
        <w:rPr>
          <w:rFonts w:ascii="Times New Roman" w:hAnsi="Times New Roman"/>
          <w:b/>
          <w:bCs/>
          <w:color w:val="000000"/>
          <w:sz w:val="22"/>
          <w:szCs w:val="22"/>
          <w:lang w:eastAsia="es-ES_tradnl"/>
        </w:rPr>
        <w:t>determinación de si las soluciones son adecuadas</w:t>
      </w:r>
      <w:r w:rsidRPr="00E76091">
        <w:rPr>
          <w:rFonts w:ascii="Times New Roman" w:hAnsi="Times New Roman"/>
          <w:color w:val="000000"/>
          <w:sz w:val="22"/>
          <w:szCs w:val="22"/>
          <w:lang w:eastAsia="es-ES_tradnl"/>
        </w:rPr>
        <w:t xml:space="preserve"> y tienen sentido en las situaciones que se presentan.</w:t>
      </w:r>
    </w:p>
    <w:p w:rsidR="002C7654" w:rsidRPr="00E76091"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 xml:space="preserve">Para el adecuado desarrollo de la competencia matemática resulta necesario abordar cuatro áreas relativas a los </w:t>
      </w:r>
      <w:r w:rsidRPr="00E76091">
        <w:rPr>
          <w:rFonts w:ascii="Times New Roman" w:hAnsi="Times New Roman"/>
          <w:b/>
          <w:bCs/>
          <w:color w:val="000000"/>
          <w:sz w:val="22"/>
          <w:szCs w:val="22"/>
          <w:lang w:eastAsia="es-ES_tradnl"/>
        </w:rPr>
        <w:t xml:space="preserve">números, al álgebra, la geometría y la estadística, </w:t>
      </w:r>
      <w:r w:rsidRPr="00E76091">
        <w:rPr>
          <w:rFonts w:ascii="Times New Roman" w:hAnsi="Times New Roman"/>
          <w:color w:val="000000"/>
          <w:sz w:val="22"/>
          <w:szCs w:val="22"/>
          <w:lang w:eastAsia="es-ES_tradnl"/>
        </w:rPr>
        <w:t>interrelacionadas de formas diversas.</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 xml:space="preserve">b) Las </w:t>
      </w:r>
      <w:r w:rsidRPr="00E76091">
        <w:rPr>
          <w:rFonts w:ascii="Times New Roman" w:hAnsi="Times New Roman"/>
          <w:b/>
          <w:bCs/>
          <w:color w:val="000000"/>
          <w:sz w:val="22"/>
          <w:szCs w:val="22"/>
          <w:lang w:eastAsia="es-ES_tradnl"/>
        </w:rPr>
        <w:t>competencias básicas en ciencia y tecnología</w:t>
      </w:r>
      <w:r w:rsidRPr="00E76091">
        <w:rPr>
          <w:rFonts w:ascii="Times New Roman" w:hAnsi="Times New Roman"/>
          <w:color w:val="000000"/>
          <w:sz w:val="22"/>
          <w:szCs w:val="22"/>
          <w:lang w:eastAsia="es-ES_tradnl"/>
        </w:rPr>
        <w:t xml:space="preserve"> son aquellas que proporcionan un </w:t>
      </w:r>
      <w:r w:rsidRPr="00E76091">
        <w:rPr>
          <w:rFonts w:ascii="Times New Roman" w:hAnsi="Times New Roman"/>
          <w:b/>
          <w:bCs/>
          <w:color w:val="000000"/>
          <w:sz w:val="22"/>
          <w:szCs w:val="22"/>
          <w:lang w:eastAsia="es-ES_tradnl"/>
        </w:rPr>
        <w:t>acercamiento al mundo físico y a la interacción responsable con él</w:t>
      </w:r>
      <w:r w:rsidRPr="00E76091">
        <w:rPr>
          <w:rFonts w:ascii="Times New Roman" w:hAnsi="Times New Roman"/>
          <w:color w:val="000000"/>
          <w:sz w:val="22"/>
          <w:szCs w:val="22"/>
          <w:lang w:eastAsia="es-ES_tradnl"/>
        </w:rPr>
        <w:t xml:space="preserve"> desde acciones tanto individuales y como colectivas, orientadas a la </w:t>
      </w:r>
      <w:r w:rsidRPr="00E76091">
        <w:rPr>
          <w:rFonts w:ascii="Times New Roman" w:hAnsi="Times New Roman"/>
          <w:b/>
          <w:bCs/>
          <w:color w:val="000000"/>
          <w:sz w:val="22"/>
          <w:szCs w:val="22"/>
          <w:lang w:eastAsia="es-ES_tradnl"/>
        </w:rPr>
        <w:t>conservación y mejora del medio natural,</w:t>
      </w:r>
      <w:r w:rsidRPr="00E76091">
        <w:rPr>
          <w:rFonts w:ascii="Times New Roman" w:hAnsi="Times New Roman"/>
          <w:color w:val="000000"/>
          <w:sz w:val="22"/>
          <w:szCs w:val="22"/>
          <w:lang w:eastAsia="es-ES_tradnl"/>
        </w:rPr>
        <w:t xml:space="preserve"> decisivas para la protección y mantenimiento de la </w:t>
      </w:r>
      <w:r w:rsidRPr="00E76091">
        <w:rPr>
          <w:rFonts w:ascii="Times New Roman" w:hAnsi="Times New Roman"/>
          <w:b/>
          <w:bCs/>
          <w:color w:val="000000"/>
          <w:sz w:val="22"/>
          <w:szCs w:val="22"/>
          <w:lang w:eastAsia="es-ES_tradnl"/>
        </w:rPr>
        <w:t>calidad de vida</w:t>
      </w:r>
      <w:r w:rsidRPr="00E76091">
        <w:rPr>
          <w:rFonts w:ascii="Times New Roman" w:hAnsi="Times New Roman"/>
          <w:color w:val="000000"/>
          <w:sz w:val="22"/>
          <w:szCs w:val="22"/>
          <w:lang w:eastAsia="es-ES_tradnl"/>
        </w:rPr>
        <w:t xml:space="preserve"> y el</w:t>
      </w:r>
      <w:r w:rsidRPr="00E76091">
        <w:rPr>
          <w:rFonts w:ascii="Times New Roman" w:hAnsi="Times New Roman"/>
          <w:b/>
          <w:bCs/>
          <w:color w:val="000000"/>
          <w:sz w:val="22"/>
          <w:szCs w:val="22"/>
          <w:lang w:eastAsia="es-ES_tradnl"/>
        </w:rPr>
        <w:t xml:space="preserve"> progreso de los pueblos. </w:t>
      </w:r>
      <w:r w:rsidRPr="00E76091">
        <w:rPr>
          <w:rFonts w:ascii="Times New Roman" w:hAnsi="Times New Roman"/>
          <w:color w:val="000000"/>
          <w:sz w:val="22"/>
          <w:szCs w:val="22"/>
          <w:lang w:eastAsia="es-ES_tradnl"/>
        </w:rPr>
        <w:t xml:space="preserve">Además, contribuyen al desarrollo del pensamiento científico, pues incluyen la aplicación de los métodos propios de la racionalidad científica y las destrezas tecnológicas, que conducen a la adquisición de conocimientos, </w:t>
      </w:r>
      <w:r w:rsidRPr="00E76091">
        <w:rPr>
          <w:rFonts w:ascii="Times New Roman" w:hAnsi="Times New Roman"/>
          <w:b/>
          <w:bCs/>
          <w:color w:val="000000"/>
          <w:sz w:val="22"/>
          <w:szCs w:val="22"/>
          <w:lang w:eastAsia="es-ES_tradnl"/>
        </w:rPr>
        <w:t>el contraste de ideas y la aplicación de los descubrimientos al bienestar social.</w:t>
      </w:r>
    </w:p>
    <w:p w:rsidR="002C7654" w:rsidRPr="00E76091"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Las competencias en ciencia y tecnología capacitan a los ciudadanos responsables y respetuosos que desarrollan </w:t>
      </w:r>
      <w:r w:rsidRPr="00E76091">
        <w:rPr>
          <w:rFonts w:ascii="Times New Roman" w:hAnsi="Times New Roman"/>
          <w:b/>
          <w:bCs/>
          <w:color w:val="000000"/>
          <w:sz w:val="22"/>
          <w:szCs w:val="22"/>
          <w:lang w:eastAsia="es-ES_tradnl"/>
        </w:rPr>
        <w:t>juicios críticos</w:t>
      </w:r>
      <w:r w:rsidRPr="00E76091">
        <w:rPr>
          <w:rFonts w:ascii="Times New Roman" w:hAnsi="Times New Roman"/>
          <w:color w:val="000000"/>
          <w:sz w:val="22"/>
          <w:szCs w:val="22"/>
          <w:lang w:eastAsia="es-ES_tradnl"/>
        </w:rPr>
        <w:t xml:space="preserve"> sobre los hechos científicos y tecnológicos que se </w:t>
      </w:r>
      <w:r w:rsidRPr="00E76091">
        <w:rPr>
          <w:rFonts w:ascii="Times New Roman" w:hAnsi="Times New Roman"/>
          <w:color w:val="000000"/>
          <w:sz w:val="22"/>
          <w:szCs w:val="22"/>
          <w:lang w:eastAsia="es-ES_tradnl"/>
        </w:rPr>
        <w:lastRenderedPageBreak/>
        <w:t>suceden a lo largo de los tiempos, pasados y actuales. Capacitan básicamente para identificar, plantear y resolver situaciones de la vida cotidiana personal y social, análogamente a como se actúa frente a los retos y problemas de las actividades científicas y tecnológicas.</w:t>
      </w:r>
    </w:p>
    <w:p w:rsidR="002C7654" w:rsidRPr="00E76091"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El desarrollo de esta competencia implica la adquisición de nociones, experiencias y procesos científicos y tecnológicos: supone ser competente en recopilar, describir e interpretar, predecir y valorar hechos observables, fenómenos sencillos, avances o descubrimientos, y extraer conclusiones de ellos, utilizando procedimientos propios de la investigación científica y tecnológica.</w:t>
      </w:r>
    </w:p>
    <w:p w:rsidR="002C7654" w:rsidRPr="00E76091"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Para el desarrollo de estas competencias es necesario abordar los saberes o conocimientos relativos a</w:t>
      </w:r>
      <w:r w:rsidRPr="00E76091">
        <w:rPr>
          <w:rFonts w:ascii="Times New Roman" w:hAnsi="Times New Roman"/>
          <w:b/>
          <w:bCs/>
          <w:color w:val="000000"/>
          <w:sz w:val="22"/>
          <w:szCs w:val="22"/>
          <w:lang w:eastAsia="es-ES_tradnl"/>
        </w:rPr>
        <w:t xml:space="preserve"> la física, la química, la biología, la geología, las matemáticas y la tecnología.</w:t>
      </w:r>
      <w:r w:rsidRPr="00E76091">
        <w:rPr>
          <w:rFonts w:ascii="Times New Roman" w:hAnsi="Times New Roman"/>
          <w:color w:val="000000"/>
          <w:sz w:val="22"/>
          <w:szCs w:val="22"/>
          <w:lang w:eastAsia="es-ES_tradnl"/>
        </w:rPr>
        <w:t xml:space="preserve"> Se requiere igualmente el fomento de destrezas que permitan </w:t>
      </w:r>
      <w:r w:rsidRPr="00E76091">
        <w:rPr>
          <w:rFonts w:ascii="Times New Roman" w:hAnsi="Times New Roman"/>
          <w:b/>
          <w:bCs/>
          <w:color w:val="000000"/>
          <w:sz w:val="22"/>
          <w:szCs w:val="22"/>
          <w:lang w:eastAsia="es-ES_tradnl"/>
        </w:rPr>
        <w:t>utilizar y manipular herramientas y máquinas tecnológicas,</w:t>
      </w:r>
      <w:r w:rsidRPr="00E76091">
        <w:rPr>
          <w:rFonts w:ascii="Times New Roman" w:hAnsi="Times New Roman"/>
          <w:color w:val="000000"/>
          <w:sz w:val="22"/>
          <w:szCs w:val="22"/>
          <w:lang w:eastAsia="es-ES_tradnl"/>
        </w:rPr>
        <w:t xml:space="preserve"> así como </w:t>
      </w:r>
      <w:r w:rsidRPr="00E76091">
        <w:rPr>
          <w:rFonts w:ascii="Times New Roman" w:hAnsi="Times New Roman"/>
          <w:b/>
          <w:bCs/>
          <w:color w:val="000000"/>
          <w:sz w:val="22"/>
          <w:szCs w:val="22"/>
          <w:lang w:eastAsia="es-ES_tradnl"/>
        </w:rPr>
        <w:t>utilizar datos y procesos científicos para identificar preguntas, resolver problemas, llegar a conclusiones y tomar decisiones</w:t>
      </w:r>
      <w:r w:rsidRPr="00E76091">
        <w:rPr>
          <w:rFonts w:ascii="Times New Roman" w:hAnsi="Times New Roman"/>
          <w:color w:val="000000"/>
          <w:sz w:val="22"/>
          <w:szCs w:val="22"/>
          <w:lang w:eastAsia="es-ES_tradnl"/>
        </w:rPr>
        <w:t xml:space="preserve"> basadas en pruebas o argumentos. Asimismo, estas competencias incluyen actitudes y valores relacionados con la asunción de </w:t>
      </w:r>
      <w:r w:rsidRPr="00E76091">
        <w:rPr>
          <w:rFonts w:ascii="Times New Roman" w:hAnsi="Times New Roman"/>
          <w:b/>
          <w:bCs/>
          <w:color w:val="000000"/>
          <w:sz w:val="22"/>
          <w:szCs w:val="22"/>
          <w:lang w:eastAsia="es-ES_tradnl"/>
        </w:rPr>
        <w:t>criterios éticos</w:t>
      </w:r>
      <w:r w:rsidRPr="00E76091">
        <w:rPr>
          <w:rFonts w:ascii="Times New Roman" w:hAnsi="Times New Roman"/>
          <w:color w:val="000000"/>
          <w:sz w:val="22"/>
          <w:szCs w:val="22"/>
          <w:lang w:eastAsia="es-ES_tradnl"/>
        </w:rPr>
        <w:t xml:space="preserve"> asociados a la ciencia y la tecnología.</w:t>
      </w:r>
    </w:p>
    <w:tbl>
      <w:tblPr>
        <w:tblW w:w="8505" w:type="dxa"/>
        <w:jc w:val="center"/>
        <w:tblLayout w:type="fixed"/>
        <w:tblCellMar>
          <w:left w:w="0" w:type="dxa"/>
          <w:right w:w="0" w:type="dxa"/>
        </w:tblCellMar>
        <w:tblLook w:val="0000" w:firstRow="0" w:lastRow="0" w:firstColumn="0" w:lastColumn="0" w:noHBand="0" w:noVBand="0"/>
      </w:tblPr>
      <w:tblGrid>
        <w:gridCol w:w="710"/>
        <w:gridCol w:w="7795"/>
      </w:tblGrid>
      <w:tr w:rsidR="002C7654" w:rsidRPr="00E76091" w:rsidTr="00552880">
        <w:trPr>
          <w:trHeight w:val="60"/>
          <w:jc w:val="center"/>
        </w:trPr>
        <w:tc>
          <w:tcPr>
            <w:tcW w:w="8505" w:type="dxa"/>
            <w:gridSpan w:val="2"/>
            <w:tcBorders>
              <w:top w:val="single" w:sz="4" w:space="0" w:color="000000"/>
              <w:left w:val="single" w:sz="4" w:space="0" w:color="000000"/>
              <w:bottom w:val="single" w:sz="4" w:space="0" w:color="000000"/>
              <w:right w:val="single" w:sz="4" w:space="0" w:color="000000"/>
            </w:tcBorders>
            <w:shd w:val="pct50" w:color="auto" w:fill="auto"/>
            <w:tcMar>
              <w:top w:w="80" w:type="dxa"/>
              <w:left w:w="80" w:type="dxa"/>
              <w:bottom w:w="80" w:type="dxa"/>
              <w:right w:w="80" w:type="dxa"/>
            </w:tcMar>
          </w:tcPr>
          <w:p w:rsidR="002C7654" w:rsidRPr="00E76091" w:rsidRDefault="002C7654" w:rsidP="00552880">
            <w:pPr>
              <w:pStyle w:val="00TTULOTABLAS"/>
              <w:rPr>
                <w:rFonts w:ascii="Times New Roman" w:hAnsi="Times New Roman"/>
              </w:rPr>
            </w:pPr>
            <w:r w:rsidRPr="00E76091">
              <w:rPr>
                <w:rFonts w:ascii="Times New Roman" w:hAnsi="Times New Roman"/>
              </w:rPr>
              <w:t xml:space="preserve">Competencia matemática y competencias </w:t>
            </w:r>
            <w:r w:rsidRPr="00E76091">
              <w:rPr>
                <w:rFonts w:ascii="Times New Roman" w:hAnsi="Times New Roman"/>
              </w:rPr>
              <w:br/>
              <w:t>básicas en ciencia y tecnología</w:t>
            </w:r>
          </w:p>
        </w:tc>
      </w:tr>
      <w:tr w:rsidR="002C7654" w:rsidRPr="00E76091" w:rsidTr="00DA4A13">
        <w:trPr>
          <w:trHeight w:val="60"/>
          <w:jc w:val="center"/>
        </w:trPr>
        <w:tc>
          <w:tcPr>
            <w:tcW w:w="710" w:type="dxa"/>
            <w:vMerge w:val="restart"/>
            <w:tcBorders>
              <w:top w:val="single" w:sz="4" w:space="0" w:color="000000"/>
              <w:left w:val="single" w:sz="4" w:space="0" w:color="000000"/>
              <w:bottom w:val="single" w:sz="4" w:space="0" w:color="000000"/>
              <w:right w:val="single" w:sz="4" w:space="0" w:color="000000"/>
            </w:tcBorders>
            <w:shd w:val="pct15" w:color="auto" w:fill="auto"/>
            <w:tcMar>
              <w:top w:w="80" w:type="dxa"/>
              <w:left w:w="80" w:type="dxa"/>
              <w:bottom w:w="80" w:type="dxa"/>
              <w:right w:w="80" w:type="dxa"/>
            </w:tcMar>
            <w:textDirection w:val="btLr"/>
          </w:tcPr>
          <w:p w:rsidR="002C7654" w:rsidRPr="00E76091" w:rsidRDefault="002C7654" w:rsidP="00552880">
            <w:pPr>
              <w:pStyle w:val="00TEXTOTABLAS"/>
              <w:jc w:val="center"/>
              <w:rPr>
                <w:rFonts w:ascii="Times New Roman" w:hAnsi="Times New Roman"/>
                <w:b/>
                <w:bCs/>
              </w:rPr>
            </w:pPr>
            <w:r w:rsidRPr="00E76091">
              <w:rPr>
                <w:rFonts w:ascii="Times New Roman" w:hAnsi="Times New Roman"/>
                <w:b/>
                <w:bCs/>
              </w:rPr>
              <w:t>Saber</w:t>
            </w: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Términos y conceptos matemáticos.</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Geometría.</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Estadística.</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Álgebra.</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Medidas.</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Números.</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Representaciones matemáticas.</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Lenguaje científico.</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Sistemas biológicos.</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Sistemas físicos.</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Sistemas de la Tierra y del espacio.</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Sistemas tecnológicos.</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Investigación científica.</w:t>
            </w:r>
          </w:p>
        </w:tc>
      </w:tr>
      <w:tr w:rsidR="002C7654" w:rsidRPr="00E76091" w:rsidTr="00DA4A13">
        <w:trPr>
          <w:trHeight w:val="60"/>
          <w:jc w:val="center"/>
        </w:trPr>
        <w:tc>
          <w:tcPr>
            <w:tcW w:w="710" w:type="dxa"/>
            <w:vMerge w:val="restart"/>
            <w:tcBorders>
              <w:top w:val="single" w:sz="4" w:space="0" w:color="000000"/>
              <w:left w:val="single" w:sz="4" w:space="0" w:color="000000"/>
              <w:bottom w:val="single" w:sz="4" w:space="0" w:color="000000"/>
              <w:right w:val="single" w:sz="4" w:space="0" w:color="000000"/>
            </w:tcBorders>
            <w:shd w:val="pct15" w:color="auto" w:fill="auto"/>
            <w:tcMar>
              <w:top w:w="80" w:type="dxa"/>
              <w:left w:w="80" w:type="dxa"/>
              <w:bottom w:w="80" w:type="dxa"/>
              <w:right w:w="80" w:type="dxa"/>
            </w:tcMar>
            <w:textDirection w:val="btLr"/>
          </w:tcPr>
          <w:p w:rsidR="002C7654" w:rsidRPr="00E76091" w:rsidRDefault="002C7654" w:rsidP="00552880">
            <w:pPr>
              <w:pStyle w:val="00TEXTOTABLAS"/>
              <w:jc w:val="center"/>
              <w:rPr>
                <w:rFonts w:ascii="Times New Roman" w:hAnsi="Times New Roman"/>
                <w:b/>
                <w:bCs/>
              </w:rPr>
            </w:pPr>
            <w:r w:rsidRPr="00E76091">
              <w:rPr>
                <w:rFonts w:ascii="Times New Roman" w:hAnsi="Times New Roman"/>
                <w:b/>
                <w:bCs/>
              </w:rPr>
              <w:t xml:space="preserve">Saber </w:t>
            </w:r>
            <w:r w:rsidRPr="00E76091">
              <w:rPr>
                <w:rFonts w:ascii="Times New Roman" w:hAnsi="Times New Roman"/>
                <w:b/>
                <w:bCs/>
              </w:rPr>
              <w:br/>
              <w:t>hacer</w:t>
            </w: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Aplicar los principios y procesos matemáticos en distintos contextos.</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Analizar gráficos y representaciones matemáticas.</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Interpretar y reflexionar sobre los resultados matemáticos.</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Usar datos y procesos científicos.</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Tomar decisiones basadas en pruebas y argumentos.</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Emitir juicios en la realización de cálculos.</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Manipular expresiones algebraicas.</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Resolver problemas.</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pacing w:val="-5"/>
                <w:sz w:val="20"/>
                <w:szCs w:val="20"/>
                <w:lang w:eastAsia="es-ES_tradnl"/>
              </w:rPr>
              <w:t>Utilizar y manipular herramientas y máquinas tecnológicas.</w:t>
            </w:r>
          </w:p>
        </w:tc>
      </w:tr>
      <w:tr w:rsidR="002C7654" w:rsidRPr="00E76091" w:rsidTr="00DA4A13">
        <w:trPr>
          <w:trHeight w:val="60"/>
          <w:jc w:val="center"/>
        </w:trPr>
        <w:tc>
          <w:tcPr>
            <w:tcW w:w="710" w:type="dxa"/>
            <w:vMerge w:val="restart"/>
            <w:tcBorders>
              <w:top w:val="single" w:sz="4" w:space="0" w:color="000000"/>
              <w:left w:val="single" w:sz="4" w:space="0" w:color="000000"/>
              <w:bottom w:val="single" w:sz="4" w:space="0" w:color="000000"/>
              <w:right w:val="single" w:sz="4" w:space="0" w:color="000000"/>
            </w:tcBorders>
            <w:shd w:val="pct15" w:color="auto" w:fill="auto"/>
            <w:tcMar>
              <w:top w:w="80" w:type="dxa"/>
              <w:left w:w="80" w:type="dxa"/>
              <w:bottom w:w="80" w:type="dxa"/>
              <w:right w:w="80" w:type="dxa"/>
            </w:tcMar>
            <w:textDirection w:val="btLr"/>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 xml:space="preserve">Saber </w:t>
            </w:r>
            <w:r w:rsidRPr="00E76091">
              <w:rPr>
                <w:rFonts w:ascii="Times New Roman" w:hAnsi="Times New Roman"/>
                <w:b/>
                <w:bCs/>
                <w:color w:val="000000"/>
                <w:sz w:val="20"/>
                <w:szCs w:val="20"/>
                <w:lang w:eastAsia="es-ES_tradnl"/>
              </w:rPr>
              <w:br/>
              <w:t>ser</w:t>
            </w: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Respetar los datos y su veracidad.</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Asumir los criterios éticos asociados a la ciencia y a la tecnología.</w:t>
            </w:r>
          </w:p>
        </w:tc>
      </w:tr>
      <w:tr w:rsidR="002C7654" w:rsidRPr="00E76091"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rsidR="002C7654" w:rsidRPr="00E76091"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Apoyar la investigación científica y valorar el conocimiento científico.</w:t>
            </w:r>
          </w:p>
        </w:tc>
      </w:tr>
    </w:tbl>
    <w:p w:rsidR="002C7654" w:rsidRPr="00E76091" w:rsidRDefault="002C7654" w:rsidP="00314191">
      <w:pPr>
        <w:pStyle w:val="00TEXTOGENERAL2020"/>
        <w:rPr>
          <w:rFonts w:ascii="Times New Roman" w:hAnsi="Times New Roman"/>
        </w:rPr>
      </w:pPr>
      <w:r w:rsidRPr="00E76091">
        <w:rPr>
          <w:rFonts w:ascii="Times New Roman" w:hAnsi="Times New Roman"/>
        </w:rPr>
        <w:t>Ficha resumen elaborada por el Ministerio de Educación y Formación Profesional y que ofrece en su web http://cort.as/-EEtT</w:t>
      </w:r>
    </w:p>
    <w:p w:rsidR="002C7654" w:rsidRPr="00E76091" w:rsidRDefault="002C7654" w:rsidP="00DA4A13">
      <w:pPr>
        <w:pStyle w:val="00NIVEL3"/>
        <w:rPr>
          <w:rFonts w:ascii="Times New Roman" w:hAnsi="Times New Roman"/>
          <w:lang w:eastAsia="es-ES_tradnl"/>
        </w:rPr>
      </w:pPr>
      <w:r w:rsidRPr="00E76091">
        <w:rPr>
          <w:rFonts w:ascii="Times New Roman" w:hAnsi="Times New Roman"/>
          <w:lang w:eastAsia="es-ES_tradnl"/>
        </w:rPr>
        <w:t>Competencia digital (CD)</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 competencia digital es aquella que implica el </w:t>
      </w:r>
      <w:r w:rsidRPr="00E76091">
        <w:rPr>
          <w:rFonts w:ascii="Times New Roman" w:hAnsi="Times New Roman"/>
          <w:b/>
          <w:bCs/>
          <w:color w:val="000000"/>
          <w:sz w:val="22"/>
          <w:szCs w:val="22"/>
          <w:lang w:eastAsia="es-ES_tradnl"/>
        </w:rPr>
        <w:t>uso creativo, crítico y seguro de las tecnologías de la información y la comunicación para alcanzar los objetivos relacionados con el trabajo, la empleabilidad, el aprendizaje, el uso del tiempo libre, la inclusión y participación en la sociedad.</w:t>
      </w:r>
    </w:p>
    <w:p w:rsidR="002C7654" w:rsidRPr="00E76091" w:rsidRDefault="002C7654" w:rsidP="00206A32">
      <w:pPr>
        <w:tabs>
          <w:tab w:val="left" w:pos="220"/>
          <w:tab w:val="left" w:pos="440"/>
        </w:tabs>
        <w:autoSpaceDE w:val="0"/>
        <w:autoSpaceDN w:val="0"/>
        <w:adjustRightInd w:val="0"/>
        <w:spacing w:before="57" w:after="57"/>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Esta competencia supone, además de la </w:t>
      </w:r>
      <w:r w:rsidRPr="00E76091">
        <w:rPr>
          <w:rFonts w:ascii="Times New Roman" w:hAnsi="Times New Roman"/>
          <w:b/>
          <w:bCs/>
          <w:color w:val="000000"/>
          <w:sz w:val="22"/>
          <w:szCs w:val="22"/>
          <w:lang w:eastAsia="es-ES_tradnl"/>
        </w:rPr>
        <w:t xml:space="preserve">adecuación a los cambios </w:t>
      </w:r>
      <w:r w:rsidRPr="00E76091">
        <w:rPr>
          <w:rFonts w:ascii="Times New Roman" w:hAnsi="Times New Roman"/>
          <w:color w:val="000000"/>
          <w:sz w:val="22"/>
          <w:szCs w:val="22"/>
          <w:lang w:eastAsia="es-ES_tradnl"/>
        </w:rPr>
        <w:t>que introducen las nuevas tecnologías en la alfabetización, la lectura y la escritura, un conjunto nuevo de conocimientos, habilidades y actitudes necesarias hoy en día para ser competente en un entorno digital.</w:t>
      </w:r>
    </w:p>
    <w:p w:rsidR="002C7654" w:rsidRPr="00E76091" w:rsidRDefault="002C7654" w:rsidP="00206A32">
      <w:pPr>
        <w:tabs>
          <w:tab w:val="left" w:pos="220"/>
          <w:tab w:val="left" w:pos="440"/>
        </w:tabs>
        <w:autoSpaceDE w:val="0"/>
        <w:autoSpaceDN w:val="0"/>
        <w:adjustRightInd w:val="0"/>
        <w:spacing w:before="57" w:after="57"/>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Requiere de conocimientos relacionados con el </w:t>
      </w:r>
      <w:r w:rsidRPr="00E76091">
        <w:rPr>
          <w:rFonts w:ascii="Times New Roman" w:hAnsi="Times New Roman"/>
          <w:b/>
          <w:bCs/>
          <w:color w:val="000000"/>
          <w:sz w:val="22"/>
          <w:szCs w:val="22"/>
          <w:lang w:eastAsia="es-ES_tradnl"/>
        </w:rPr>
        <w:t>lenguaje específico básico:</w:t>
      </w:r>
      <w:r w:rsidRPr="00E76091">
        <w:rPr>
          <w:rFonts w:ascii="Times New Roman" w:hAnsi="Times New Roman"/>
          <w:color w:val="000000"/>
          <w:sz w:val="22"/>
          <w:szCs w:val="22"/>
          <w:lang w:eastAsia="es-ES_tradnl"/>
        </w:rPr>
        <w:t xml:space="preserve"> textual, numérico, icónico, visual, gráfico y sonoro, así como sus pautas de decodificación y transferencia. Esto conlleva el conocimiento de las principales aplicaciones informáticas. Supone también el acceso a las fuentes informativas digitales y el conocimiento de los derechos y las libertades que asisten a las personas en el mundo digital.</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Igualmente, precisa del desarrollo de diversas </w:t>
      </w:r>
      <w:r w:rsidRPr="00E76091">
        <w:rPr>
          <w:rFonts w:ascii="Times New Roman" w:hAnsi="Times New Roman"/>
          <w:b/>
          <w:bCs/>
          <w:color w:val="000000"/>
          <w:sz w:val="22"/>
          <w:szCs w:val="22"/>
          <w:lang w:eastAsia="es-ES_tradnl"/>
        </w:rPr>
        <w:t xml:space="preserve">destrezas relacionadas con el acceso a la información, el procesamiento y uso para la comunicación, la creación de contenidos, la seguridad y la resolución de problemas, </w:t>
      </w:r>
      <w:r w:rsidRPr="00E76091">
        <w:rPr>
          <w:rFonts w:ascii="Times New Roman" w:hAnsi="Times New Roman"/>
          <w:color w:val="000000"/>
          <w:sz w:val="22"/>
          <w:szCs w:val="22"/>
          <w:lang w:eastAsia="es-ES_tradnl"/>
        </w:rPr>
        <w:t>tanto en contextos formales como no formales. La persona ha de ser capaz de hacer un uso habitual de los recursos tecnológicos disponibles con el fin de resolver los problemas reales de un modo eficiente, así como evaluar y seleccionar nuevas fuentes de información e innovaciones tecnológicas, a medida que van apareciendo, en función de su utilidad para acometer tareas u objetivos específicos.</w:t>
      </w:r>
    </w:p>
    <w:p w:rsidR="002C7654" w:rsidRPr="00E76091" w:rsidRDefault="002C7654" w:rsidP="00314191">
      <w:pPr>
        <w:pStyle w:val="00TEXTOGENERAL2020"/>
        <w:rPr>
          <w:rFonts w:ascii="Times New Roman" w:hAnsi="Times New Roman"/>
          <w:lang w:eastAsia="es-ES_tradnl"/>
        </w:rPr>
      </w:pPr>
      <w:r w:rsidRPr="00E76091">
        <w:rPr>
          <w:rFonts w:ascii="Times New Roman" w:hAnsi="Times New Roman"/>
          <w:lang w:eastAsia="es-ES_tradnl"/>
        </w:rPr>
        <w:t xml:space="preserve">Se trata de desarrollar una actitud activa, crítica y realista hacia las tecnologías y los medios tecnológicos, valorando sus fortalezas y debilidades y respetando principios éticos en su uso. Por otra parte, la competencia digital implica la </w:t>
      </w:r>
      <w:r w:rsidRPr="00E76091">
        <w:rPr>
          <w:rFonts w:ascii="Times New Roman" w:hAnsi="Times New Roman"/>
          <w:b/>
          <w:bCs/>
          <w:lang w:eastAsia="es-ES_tradnl"/>
        </w:rPr>
        <w:t>participación y el trabajo colaborativo,</w:t>
      </w:r>
      <w:r w:rsidRPr="00E76091">
        <w:rPr>
          <w:rFonts w:ascii="Times New Roman" w:hAnsi="Times New Roman"/>
          <w:lang w:eastAsia="es-ES_tradnl"/>
        </w:rPr>
        <w:t xml:space="preserve"> así como la motivación y la curiosidad por el aprendizaje y la mejora en el uso de las tecnologías.</w:t>
      </w:r>
    </w:p>
    <w:p w:rsidR="002C7654" w:rsidRPr="00E76091" w:rsidRDefault="002C7654" w:rsidP="00314191">
      <w:pPr>
        <w:pStyle w:val="00TEXTOGENERAL2020"/>
        <w:rPr>
          <w:rFonts w:ascii="Times New Roman" w:hAnsi="Times New Roman"/>
          <w:spacing w:val="1"/>
          <w:lang w:eastAsia="es-ES_tradnl"/>
        </w:rPr>
      </w:pPr>
      <w:r w:rsidRPr="00E76091">
        <w:rPr>
          <w:rFonts w:ascii="Times New Roman" w:hAnsi="Times New Roman"/>
          <w:spacing w:val="1"/>
          <w:lang w:eastAsia="es-ES_tradnl"/>
        </w:rPr>
        <w:t xml:space="preserve">Por tanto, para el adecuado desarrollo de la competencia digital resulta necesario abordar las </w:t>
      </w:r>
      <w:r w:rsidRPr="00E76091">
        <w:rPr>
          <w:rFonts w:ascii="Times New Roman" w:hAnsi="Times New Roman"/>
          <w:b/>
          <w:bCs/>
          <w:spacing w:val="1"/>
          <w:lang w:eastAsia="es-ES_tradnl"/>
        </w:rPr>
        <w:t>cuestiones o dimensiones</w:t>
      </w:r>
      <w:r w:rsidRPr="00E76091">
        <w:rPr>
          <w:rFonts w:ascii="Times New Roman" w:hAnsi="Times New Roman"/>
          <w:spacing w:val="1"/>
          <w:lang w:eastAsia="es-ES_tradnl"/>
        </w:rPr>
        <w:t xml:space="preserve"> relacionadas con la </w:t>
      </w:r>
      <w:r w:rsidRPr="00E76091">
        <w:rPr>
          <w:rFonts w:ascii="Times New Roman" w:hAnsi="Times New Roman"/>
          <w:b/>
          <w:bCs/>
          <w:spacing w:val="1"/>
          <w:lang w:eastAsia="es-ES_tradnl"/>
        </w:rPr>
        <w:t>búsqueda y obtención de información;</w:t>
      </w:r>
      <w:r w:rsidRPr="00E76091">
        <w:rPr>
          <w:rFonts w:ascii="Times New Roman" w:hAnsi="Times New Roman"/>
          <w:spacing w:val="1"/>
          <w:lang w:eastAsia="es-ES_tradnl"/>
        </w:rPr>
        <w:t xml:space="preserve"> el</w:t>
      </w:r>
      <w:r w:rsidRPr="00E76091">
        <w:rPr>
          <w:rFonts w:ascii="Times New Roman" w:hAnsi="Times New Roman"/>
          <w:b/>
          <w:bCs/>
          <w:spacing w:val="1"/>
          <w:lang w:eastAsia="es-ES_tradnl"/>
        </w:rPr>
        <w:t xml:space="preserve"> análisis, interpretación, cotejo, evaluación y transformación en conocimiento </w:t>
      </w:r>
      <w:r w:rsidRPr="00E76091">
        <w:rPr>
          <w:rFonts w:ascii="Times New Roman" w:hAnsi="Times New Roman"/>
          <w:spacing w:val="1"/>
          <w:lang w:eastAsia="es-ES_tradnl"/>
        </w:rPr>
        <w:t xml:space="preserve">de dicha información, así como su </w:t>
      </w:r>
      <w:r w:rsidRPr="00E76091">
        <w:rPr>
          <w:rFonts w:ascii="Times New Roman" w:hAnsi="Times New Roman"/>
          <w:b/>
          <w:bCs/>
          <w:spacing w:val="1"/>
          <w:lang w:eastAsia="es-ES_tradnl"/>
        </w:rPr>
        <w:t>comunicación</w:t>
      </w:r>
      <w:r w:rsidRPr="00E76091">
        <w:rPr>
          <w:rFonts w:ascii="Times New Roman" w:hAnsi="Times New Roman"/>
          <w:spacing w:val="1"/>
          <w:lang w:eastAsia="es-ES_tradnl"/>
        </w:rPr>
        <w:t xml:space="preserve"> a través de los medios y paquetes de software de comunicación digital. Igualmente habrá que detenerse y desarrollar las destrezas y habilidades conducentes a la </w:t>
      </w:r>
      <w:r w:rsidRPr="00E76091">
        <w:rPr>
          <w:rFonts w:ascii="Times New Roman" w:hAnsi="Times New Roman"/>
          <w:b/>
          <w:bCs/>
          <w:spacing w:val="1"/>
          <w:lang w:eastAsia="es-ES_tradnl"/>
        </w:rPr>
        <w:t>creación de contenidos digitales</w:t>
      </w:r>
      <w:r w:rsidRPr="00E76091">
        <w:rPr>
          <w:rFonts w:ascii="Times New Roman" w:hAnsi="Times New Roman"/>
          <w:spacing w:val="1"/>
          <w:lang w:eastAsia="es-ES_tradnl"/>
        </w:rPr>
        <w:t xml:space="preserve"> (texto, audio, vídeo e imágenes) a través de programas y aplicaciones adecuadas. Todo lo anterior implica el conocimiento de las </w:t>
      </w:r>
      <w:r w:rsidRPr="00E76091">
        <w:rPr>
          <w:rFonts w:ascii="Times New Roman" w:hAnsi="Times New Roman"/>
          <w:b/>
          <w:bCs/>
          <w:spacing w:val="1"/>
          <w:lang w:eastAsia="es-ES_tradnl"/>
        </w:rPr>
        <w:t>cuestiones éticas,</w:t>
      </w:r>
      <w:r w:rsidRPr="00E76091">
        <w:rPr>
          <w:rFonts w:ascii="Times New Roman" w:hAnsi="Times New Roman"/>
          <w:spacing w:val="1"/>
          <w:lang w:eastAsia="es-ES_tradnl"/>
        </w:rPr>
        <w:t xml:space="preserve"> relacionadas con la identidad digital, </w:t>
      </w:r>
      <w:r w:rsidRPr="00E76091">
        <w:rPr>
          <w:rFonts w:ascii="Times New Roman" w:hAnsi="Times New Roman"/>
          <w:b/>
          <w:bCs/>
          <w:spacing w:val="1"/>
          <w:lang w:eastAsia="es-ES_tradnl"/>
        </w:rPr>
        <w:t>las normas de interacción digital, legales,</w:t>
      </w:r>
      <w:r w:rsidRPr="00E76091">
        <w:rPr>
          <w:rFonts w:ascii="Times New Roman" w:hAnsi="Times New Roman"/>
          <w:spacing w:val="1"/>
          <w:lang w:eastAsia="es-ES_tradnl"/>
        </w:rPr>
        <w:t xml:space="preserve"> como la normativa sobre los derechos de autor y las licencias de uso y publicación de la información, </w:t>
      </w:r>
      <w:r w:rsidRPr="00E76091">
        <w:rPr>
          <w:rFonts w:ascii="Times New Roman" w:hAnsi="Times New Roman"/>
          <w:spacing w:val="1"/>
          <w:lang w:eastAsia="es-ES_tradnl"/>
        </w:rPr>
        <w:lastRenderedPageBreak/>
        <w:t xml:space="preserve">y de </w:t>
      </w:r>
      <w:r w:rsidRPr="00E76091">
        <w:rPr>
          <w:rFonts w:ascii="Times New Roman" w:hAnsi="Times New Roman"/>
          <w:b/>
          <w:bCs/>
          <w:spacing w:val="1"/>
          <w:lang w:eastAsia="es-ES_tradnl"/>
        </w:rPr>
        <w:t>seguridad,</w:t>
      </w:r>
      <w:r w:rsidRPr="00E76091">
        <w:rPr>
          <w:rFonts w:ascii="Times New Roman" w:hAnsi="Times New Roman"/>
          <w:spacing w:val="1"/>
          <w:lang w:eastAsia="es-ES_tradnl"/>
        </w:rPr>
        <w:t xml:space="preserve"> adquiriendo conciencia de los riesgos asociados al uso de las tecnologías. Igualmente, la adquisición de una </w:t>
      </w:r>
      <w:r w:rsidRPr="00E76091">
        <w:rPr>
          <w:rFonts w:ascii="Times New Roman" w:hAnsi="Times New Roman"/>
          <w:b/>
          <w:bCs/>
          <w:spacing w:val="1"/>
          <w:lang w:eastAsia="es-ES_tradnl"/>
        </w:rPr>
        <w:t>cultura técnica-informática,</w:t>
      </w:r>
      <w:r w:rsidRPr="00E76091">
        <w:rPr>
          <w:rFonts w:ascii="Times New Roman" w:hAnsi="Times New Roman"/>
          <w:spacing w:val="1"/>
          <w:lang w:eastAsia="es-ES_tradnl"/>
        </w:rPr>
        <w:t xml:space="preserve"> relacionada con la composición de los dispositivos digitales, sus potenciales y limitaciones, así como saber dónde buscar ayuda para la resolución de problemas teóricos y técnicos, repercutirá en el desarrollo de las habilidades y destrezas tecnológicas ya mencionadas.</w:t>
      </w:r>
    </w:p>
    <w:tbl>
      <w:tblPr>
        <w:tblStyle w:val="Tablaconcuadrcula"/>
        <w:tblW w:w="8505" w:type="dxa"/>
        <w:tblLayout w:type="fixed"/>
        <w:tblLook w:val="0000" w:firstRow="0" w:lastRow="0" w:firstColumn="0" w:lastColumn="0" w:noHBand="0" w:noVBand="0"/>
      </w:tblPr>
      <w:tblGrid>
        <w:gridCol w:w="959"/>
        <w:gridCol w:w="7546"/>
      </w:tblGrid>
      <w:tr w:rsidR="00314191" w:rsidRPr="00E76091" w:rsidTr="00314191">
        <w:trPr>
          <w:trHeight w:val="20"/>
        </w:trPr>
        <w:tc>
          <w:tcPr>
            <w:tcW w:w="8505" w:type="dxa"/>
            <w:gridSpan w:val="2"/>
            <w:shd w:val="pct50" w:color="auto" w:fill="auto"/>
          </w:tcPr>
          <w:p w:rsidR="002C7654" w:rsidRPr="00E76091" w:rsidRDefault="002C7654" w:rsidP="00314191">
            <w:pPr>
              <w:pStyle w:val="00TTULOTABLAS"/>
              <w:rPr>
                <w:rFonts w:ascii="Times New Roman" w:hAnsi="Times New Roman"/>
              </w:rPr>
            </w:pPr>
            <w:r w:rsidRPr="00E76091">
              <w:rPr>
                <w:rFonts w:ascii="Times New Roman" w:hAnsi="Times New Roman"/>
              </w:rPr>
              <w:t>Competencia digital</w:t>
            </w:r>
          </w:p>
        </w:tc>
      </w:tr>
      <w:tr w:rsidR="00314191" w:rsidRPr="00E76091" w:rsidTr="00314191">
        <w:trPr>
          <w:trHeight w:val="20"/>
        </w:trPr>
        <w:tc>
          <w:tcPr>
            <w:tcW w:w="959" w:type="dxa"/>
            <w:vMerge w:val="restart"/>
            <w:shd w:val="pct15" w:color="auto" w:fill="auto"/>
            <w:textDirection w:val="btLr"/>
          </w:tcPr>
          <w:p w:rsidR="002C7654" w:rsidRPr="00E76091" w:rsidRDefault="002C7654" w:rsidP="00314191">
            <w:pPr>
              <w:pStyle w:val="00TEXTOTABLAS"/>
              <w:jc w:val="center"/>
              <w:rPr>
                <w:rFonts w:ascii="Times New Roman" w:hAnsi="Times New Roman"/>
                <w:b/>
                <w:bCs/>
                <w:szCs w:val="20"/>
                <w:lang w:eastAsia="es-ES_tradnl"/>
              </w:rPr>
            </w:pPr>
            <w:r w:rsidRPr="00E76091">
              <w:rPr>
                <w:rFonts w:ascii="Times New Roman" w:hAnsi="Times New Roman"/>
                <w:b/>
                <w:bCs/>
                <w:szCs w:val="20"/>
                <w:lang w:eastAsia="es-ES_tradnl"/>
              </w:rPr>
              <w:t>Saber</w:t>
            </w:r>
          </w:p>
        </w:tc>
        <w:tc>
          <w:tcPr>
            <w:tcW w:w="7546" w:type="dxa"/>
          </w:tcPr>
          <w:p w:rsidR="002C7654" w:rsidRPr="00E76091" w:rsidRDefault="002C7654" w:rsidP="00314191">
            <w:pPr>
              <w:pStyle w:val="00TEXTOTABLAS"/>
              <w:rPr>
                <w:rFonts w:ascii="Times New Roman" w:hAnsi="Times New Roman"/>
                <w:szCs w:val="20"/>
                <w:lang w:eastAsia="es-ES_tradnl"/>
              </w:rPr>
            </w:pPr>
            <w:r w:rsidRPr="00E76091">
              <w:rPr>
                <w:rFonts w:ascii="Times New Roman" w:hAnsi="Times New Roman"/>
                <w:szCs w:val="20"/>
                <w:lang w:eastAsia="es-ES_tradnl"/>
              </w:rPr>
              <w:t>Los derechos y los riesgos en el mundo digital.</w:t>
            </w:r>
          </w:p>
        </w:tc>
      </w:tr>
      <w:tr w:rsidR="00314191" w:rsidRPr="00E76091" w:rsidTr="00314191">
        <w:trPr>
          <w:trHeight w:val="20"/>
        </w:trPr>
        <w:tc>
          <w:tcPr>
            <w:tcW w:w="959" w:type="dxa"/>
            <w:vMerge/>
            <w:shd w:val="pct15" w:color="auto" w:fill="auto"/>
          </w:tcPr>
          <w:p w:rsidR="002C7654" w:rsidRPr="00E76091" w:rsidRDefault="002C7654" w:rsidP="00314191">
            <w:pPr>
              <w:pStyle w:val="00TEXTOTABLAS"/>
              <w:jc w:val="center"/>
              <w:rPr>
                <w:rFonts w:ascii="Times New Roman" w:hAnsi="Times New Roman"/>
                <w:b/>
                <w:bCs/>
                <w:lang w:eastAsia="es-ES_tradnl"/>
              </w:rPr>
            </w:pPr>
          </w:p>
        </w:tc>
        <w:tc>
          <w:tcPr>
            <w:tcW w:w="7546" w:type="dxa"/>
          </w:tcPr>
          <w:p w:rsidR="002C7654" w:rsidRPr="00E76091" w:rsidRDefault="002C7654" w:rsidP="00314191">
            <w:pPr>
              <w:pStyle w:val="00TEXTOTABLAS"/>
              <w:rPr>
                <w:rFonts w:ascii="Times New Roman" w:hAnsi="Times New Roman"/>
                <w:szCs w:val="20"/>
                <w:lang w:eastAsia="es-ES_tradnl"/>
              </w:rPr>
            </w:pPr>
            <w:r w:rsidRPr="00E76091">
              <w:rPr>
                <w:rFonts w:ascii="Times New Roman" w:hAnsi="Times New Roman"/>
                <w:szCs w:val="20"/>
                <w:lang w:eastAsia="es-ES_tradnl"/>
              </w:rPr>
              <w:t>Principales aplicaciones informáticas.</w:t>
            </w:r>
          </w:p>
        </w:tc>
      </w:tr>
      <w:tr w:rsidR="00314191" w:rsidRPr="00E76091" w:rsidTr="00314191">
        <w:trPr>
          <w:trHeight w:val="20"/>
        </w:trPr>
        <w:tc>
          <w:tcPr>
            <w:tcW w:w="959" w:type="dxa"/>
            <w:vMerge/>
            <w:shd w:val="pct15" w:color="auto" w:fill="auto"/>
          </w:tcPr>
          <w:p w:rsidR="002C7654" w:rsidRPr="00E76091" w:rsidRDefault="002C7654" w:rsidP="00314191">
            <w:pPr>
              <w:pStyle w:val="00TEXTOTABLAS"/>
              <w:jc w:val="center"/>
              <w:rPr>
                <w:rFonts w:ascii="Times New Roman" w:hAnsi="Times New Roman"/>
                <w:b/>
                <w:bCs/>
                <w:lang w:eastAsia="es-ES_tradnl"/>
              </w:rPr>
            </w:pPr>
          </w:p>
        </w:tc>
        <w:tc>
          <w:tcPr>
            <w:tcW w:w="7546" w:type="dxa"/>
          </w:tcPr>
          <w:p w:rsidR="002C7654" w:rsidRPr="00E76091" w:rsidRDefault="002C7654" w:rsidP="00314191">
            <w:pPr>
              <w:pStyle w:val="00TEXTOTABLAS"/>
              <w:rPr>
                <w:rFonts w:ascii="Times New Roman" w:hAnsi="Times New Roman"/>
                <w:szCs w:val="20"/>
                <w:lang w:eastAsia="es-ES_tradnl"/>
              </w:rPr>
            </w:pPr>
            <w:r w:rsidRPr="00E76091">
              <w:rPr>
                <w:rFonts w:ascii="Times New Roman" w:hAnsi="Times New Roman"/>
                <w:szCs w:val="20"/>
                <w:lang w:eastAsia="es-ES_tradnl"/>
              </w:rPr>
              <w:t>Lenguaje específico: textual, numérico, icónico, visual, gráfico y sonoro.</w:t>
            </w:r>
          </w:p>
        </w:tc>
      </w:tr>
      <w:tr w:rsidR="00314191" w:rsidRPr="00E76091" w:rsidTr="00314191">
        <w:trPr>
          <w:trHeight w:val="20"/>
        </w:trPr>
        <w:tc>
          <w:tcPr>
            <w:tcW w:w="959" w:type="dxa"/>
            <w:vMerge/>
            <w:shd w:val="pct15" w:color="auto" w:fill="auto"/>
          </w:tcPr>
          <w:p w:rsidR="002C7654" w:rsidRPr="00E76091" w:rsidRDefault="002C7654" w:rsidP="00314191">
            <w:pPr>
              <w:pStyle w:val="00TEXTOTABLAS"/>
              <w:jc w:val="center"/>
              <w:rPr>
                <w:rFonts w:ascii="Times New Roman" w:hAnsi="Times New Roman"/>
                <w:b/>
                <w:bCs/>
                <w:lang w:eastAsia="es-ES_tradnl"/>
              </w:rPr>
            </w:pPr>
          </w:p>
        </w:tc>
        <w:tc>
          <w:tcPr>
            <w:tcW w:w="7546" w:type="dxa"/>
          </w:tcPr>
          <w:p w:rsidR="002C7654" w:rsidRPr="00E76091" w:rsidRDefault="002C7654" w:rsidP="00314191">
            <w:pPr>
              <w:pStyle w:val="00TEXTOTABLAS"/>
              <w:rPr>
                <w:rFonts w:ascii="Times New Roman" w:hAnsi="Times New Roman"/>
                <w:szCs w:val="20"/>
                <w:lang w:eastAsia="es-ES_tradnl"/>
              </w:rPr>
            </w:pPr>
            <w:r w:rsidRPr="00E76091">
              <w:rPr>
                <w:rFonts w:ascii="Times New Roman" w:hAnsi="Times New Roman"/>
                <w:szCs w:val="20"/>
                <w:lang w:eastAsia="es-ES_tradnl"/>
              </w:rPr>
              <w:t>Fuentes de información.</w:t>
            </w:r>
          </w:p>
        </w:tc>
      </w:tr>
      <w:tr w:rsidR="00314191" w:rsidRPr="00E76091" w:rsidTr="00314191">
        <w:trPr>
          <w:trHeight w:val="20"/>
        </w:trPr>
        <w:tc>
          <w:tcPr>
            <w:tcW w:w="959" w:type="dxa"/>
            <w:vMerge w:val="restart"/>
            <w:shd w:val="pct15" w:color="auto" w:fill="auto"/>
            <w:textDirection w:val="btLr"/>
          </w:tcPr>
          <w:p w:rsidR="002C7654" w:rsidRPr="00E76091" w:rsidRDefault="002C7654" w:rsidP="00314191">
            <w:pPr>
              <w:pStyle w:val="00TEXTOTABLAS"/>
              <w:jc w:val="center"/>
              <w:rPr>
                <w:rFonts w:ascii="Times New Roman" w:hAnsi="Times New Roman"/>
                <w:b/>
                <w:bCs/>
                <w:szCs w:val="20"/>
                <w:lang w:eastAsia="es-ES_tradnl"/>
              </w:rPr>
            </w:pPr>
            <w:r w:rsidRPr="00E76091">
              <w:rPr>
                <w:rFonts w:ascii="Times New Roman" w:hAnsi="Times New Roman"/>
                <w:b/>
                <w:bCs/>
                <w:szCs w:val="20"/>
                <w:lang w:eastAsia="es-ES_tradnl"/>
              </w:rPr>
              <w:t xml:space="preserve">Saber </w:t>
            </w:r>
            <w:r w:rsidRPr="00E76091">
              <w:rPr>
                <w:rFonts w:ascii="Times New Roman" w:hAnsi="Times New Roman"/>
                <w:b/>
                <w:bCs/>
                <w:szCs w:val="20"/>
                <w:lang w:eastAsia="es-ES_tradnl"/>
              </w:rPr>
              <w:br/>
              <w:t>hacer</w:t>
            </w:r>
          </w:p>
        </w:tc>
        <w:tc>
          <w:tcPr>
            <w:tcW w:w="7546" w:type="dxa"/>
          </w:tcPr>
          <w:p w:rsidR="002C7654" w:rsidRPr="00E76091" w:rsidRDefault="002C7654" w:rsidP="00314191">
            <w:pPr>
              <w:pStyle w:val="00TEXTOTABLAS"/>
              <w:rPr>
                <w:rFonts w:ascii="Times New Roman" w:hAnsi="Times New Roman"/>
                <w:szCs w:val="20"/>
                <w:lang w:eastAsia="es-ES_tradnl"/>
              </w:rPr>
            </w:pPr>
            <w:r w:rsidRPr="00E76091">
              <w:rPr>
                <w:rFonts w:ascii="Times New Roman" w:hAnsi="Times New Roman"/>
                <w:szCs w:val="20"/>
                <w:lang w:eastAsia="es-ES_tradnl"/>
              </w:rPr>
              <w:t>Utilizar recursos tecnológicos para la comunicación y resolución de problemas.</w:t>
            </w:r>
          </w:p>
        </w:tc>
      </w:tr>
      <w:tr w:rsidR="00314191" w:rsidRPr="00E76091" w:rsidTr="00314191">
        <w:trPr>
          <w:trHeight w:val="20"/>
        </w:trPr>
        <w:tc>
          <w:tcPr>
            <w:tcW w:w="959" w:type="dxa"/>
            <w:vMerge/>
            <w:shd w:val="pct15" w:color="auto" w:fill="auto"/>
          </w:tcPr>
          <w:p w:rsidR="002C7654" w:rsidRPr="00E76091" w:rsidRDefault="002C7654" w:rsidP="00314191">
            <w:pPr>
              <w:pStyle w:val="00TEXTOTABLAS"/>
              <w:jc w:val="center"/>
              <w:rPr>
                <w:rFonts w:ascii="Times New Roman" w:hAnsi="Times New Roman"/>
                <w:b/>
                <w:bCs/>
                <w:lang w:eastAsia="es-ES_tradnl"/>
              </w:rPr>
            </w:pPr>
          </w:p>
        </w:tc>
        <w:tc>
          <w:tcPr>
            <w:tcW w:w="7546" w:type="dxa"/>
          </w:tcPr>
          <w:p w:rsidR="002C7654" w:rsidRPr="00E76091" w:rsidRDefault="002C7654" w:rsidP="00314191">
            <w:pPr>
              <w:pStyle w:val="00TEXTOTABLAS"/>
              <w:rPr>
                <w:rFonts w:ascii="Times New Roman" w:hAnsi="Times New Roman"/>
                <w:szCs w:val="20"/>
                <w:lang w:eastAsia="es-ES_tradnl"/>
              </w:rPr>
            </w:pPr>
            <w:r w:rsidRPr="00E76091">
              <w:rPr>
                <w:rFonts w:ascii="Times New Roman" w:hAnsi="Times New Roman"/>
                <w:szCs w:val="20"/>
                <w:lang w:eastAsia="es-ES_tradnl"/>
              </w:rPr>
              <w:t>Buscar, obtener y tratar información.</w:t>
            </w:r>
          </w:p>
        </w:tc>
      </w:tr>
      <w:tr w:rsidR="00314191" w:rsidRPr="00E76091" w:rsidTr="00314191">
        <w:trPr>
          <w:trHeight w:val="20"/>
        </w:trPr>
        <w:tc>
          <w:tcPr>
            <w:tcW w:w="959" w:type="dxa"/>
            <w:vMerge/>
            <w:shd w:val="pct15" w:color="auto" w:fill="auto"/>
          </w:tcPr>
          <w:p w:rsidR="002C7654" w:rsidRPr="00E76091" w:rsidRDefault="002C7654" w:rsidP="00314191">
            <w:pPr>
              <w:pStyle w:val="00TEXTOTABLAS"/>
              <w:jc w:val="center"/>
              <w:rPr>
                <w:rFonts w:ascii="Times New Roman" w:hAnsi="Times New Roman"/>
                <w:b/>
                <w:bCs/>
                <w:lang w:eastAsia="es-ES_tradnl"/>
              </w:rPr>
            </w:pPr>
          </w:p>
        </w:tc>
        <w:tc>
          <w:tcPr>
            <w:tcW w:w="7546" w:type="dxa"/>
          </w:tcPr>
          <w:p w:rsidR="002C7654" w:rsidRPr="00E76091" w:rsidRDefault="002C7654" w:rsidP="00314191">
            <w:pPr>
              <w:pStyle w:val="00TEXTOTABLAS"/>
              <w:rPr>
                <w:rFonts w:ascii="Times New Roman" w:hAnsi="Times New Roman"/>
                <w:szCs w:val="20"/>
                <w:lang w:eastAsia="es-ES_tradnl"/>
              </w:rPr>
            </w:pPr>
            <w:r w:rsidRPr="00E76091">
              <w:rPr>
                <w:rFonts w:ascii="Times New Roman" w:hAnsi="Times New Roman"/>
                <w:szCs w:val="20"/>
                <w:lang w:eastAsia="es-ES_tradnl"/>
              </w:rPr>
              <w:t>Usar y procesar información de manera crítica y sistemática.</w:t>
            </w:r>
          </w:p>
        </w:tc>
      </w:tr>
      <w:tr w:rsidR="00314191" w:rsidRPr="00E76091" w:rsidTr="00314191">
        <w:trPr>
          <w:trHeight w:val="20"/>
        </w:trPr>
        <w:tc>
          <w:tcPr>
            <w:tcW w:w="959" w:type="dxa"/>
            <w:vMerge/>
            <w:shd w:val="pct15" w:color="auto" w:fill="auto"/>
          </w:tcPr>
          <w:p w:rsidR="002C7654" w:rsidRPr="00E76091" w:rsidRDefault="002C7654" w:rsidP="00314191">
            <w:pPr>
              <w:pStyle w:val="00TEXTOTABLAS"/>
              <w:jc w:val="center"/>
              <w:rPr>
                <w:rFonts w:ascii="Times New Roman" w:hAnsi="Times New Roman"/>
                <w:b/>
                <w:bCs/>
                <w:lang w:eastAsia="es-ES_tradnl"/>
              </w:rPr>
            </w:pPr>
          </w:p>
        </w:tc>
        <w:tc>
          <w:tcPr>
            <w:tcW w:w="7546" w:type="dxa"/>
          </w:tcPr>
          <w:p w:rsidR="002C7654" w:rsidRPr="00E76091" w:rsidRDefault="002C7654" w:rsidP="00314191">
            <w:pPr>
              <w:pStyle w:val="00TEXTOTABLAS"/>
              <w:rPr>
                <w:rFonts w:ascii="Times New Roman" w:hAnsi="Times New Roman"/>
                <w:szCs w:val="20"/>
                <w:lang w:eastAsia="es-ES_tradnl"/>
              </w:rPr>
            </w:pPr>
            <w:r w:rsidRPr="00E76091">
              <w:rPr>
                <w:rFonts w:ascii="Times New Roman" w:hAnsi="Times New Roman"/>
                <w:szCs w:val="20"/>
                <w:lang w:eastAsia="es-ES_tradnl"/>
              </w:rPr>
              <w:t>Crear contenidos.</w:t>
            </w:r>
          </w:p>
        </w:tc>
      </w:tr>
      <w:tr w:rsidR="00314191" w:rsidRPr="00E76091" w:rsidTr="00314191">
        <w:trPr>
          <w:trHeight w:val="20"/>
        </w:trPr>
        <w:tc>
          <w:tcPr>
            <w:tcW w:w="959" w:type="dxa"/>
            <w:vMerge w:val="restart"/>
            <w:shd w:val="pct15" w:color="auto" w:fill="auto"/>
            <w:textDirection w:val="btLr"/>
          </w:tcPr>
          <w:p w:rsidR="002C7654" w:rsidRPr="00E76091" w:rsidRDefault="002C7654" w:rsidP="00314191">
            <w:pPr>
              <w:pStyle w:val="00TEXTOTABLAS"/>
              <w:jc w:val="center"/>
              <w:rPr>
                <w:rFonts w:ascii="Times New Roman" w:hAnsi="Times New Roman"/>
                <w:b/>
                <w:bCs/>
                <w:szCs w:val="20"/>
                <w:lang w:eastAsia="es-ES_tradnl"/>
              </w:rPr>
            </w:pPr>
            <w:r w:rsidRPr="00E76091">
              <w:rPr>
                <w:rFonts w:ascii="Times New Roman" w:hAnsi="Times New Roman"/>
                <w:b/>
                <w:bCs/>
                <w:szCs w:val="20"/>
                <w:lang w:eastAsia="es-ES_tradnl"/>
              </w:rPr>
              <w:t xml:space="preserve">Saber </w:t>
            </w:r>
            <w:r w:rsidRPr="00E76091">
              <w:rPr>
                <w:rFonts w:ascii="Times New Roman" w:hAnsi="Times New Roman"/>
                <w:b/>
                <w:bCs/>
                <w:szCs w:val="20"/>
                <w:lang w:eastAsia="es-ES_tradnl"/>
              </w:rPr>
              <w:br/>
              <w:t>ser</w:t>
            </w:r>
          </w:p>
        </w:tc>
        <w:tc>
          <w:tcPr>
            <w:tcW w:w="7546" w:type="dxa"/>
          </w:tcPr>
          <w:p w:rsidR="002C7654" w:rsidRPr="00E76091" w:rsidRDefault="002C7654" w:rsidP="00314191">
            <w:pPr>
              <w:pStyle w:val="00TEXTOTABLAS"/>
              <w:rPr>
                <w:rFonts w:ascii="Times New Roman" w:hAnsi="Times New Roman"/>
                <w:szCs w:val="20"/>
                <w:lang w:eastAsia="es-ES_tradnl"/>
              </w:rPr>
            </w:pPr>
            <w:r w:rsidRPr="00E76091">
              <w:rPr>
                <w:rFonts w:ascii="Times New Roman" w:hAnsi="Times New Roman"/>
                <w:szCs w:val="20"/>
                <w:lang w:eastAsia="es-ES_tradnl"/>
              </w:rPr>
              <w:t>Tener una actitud activa, crítica y realista hacia las tecnologías y los medios tecnológicos.</w:t>
            </w:r>
          </w:p>
        </w:tc>
      </w:tr>
      <w:tr w:rsidR="00314191" w:rsidRPr="00E76091" w:rsidTr="00314191">
        <w:trPr>
          <w:trHeight w:val="20"/>
        </w:trPr>
        <w:tc>
          <w:tcPr>
            <w:tcW w:w="959" w:type="dxa"/>
            <w:vMerge/>
            <w:shd w:val="pct15" w:color="auto" w:fill="auto"/>
          </w:tcPr>
          <w:p w:rsidR="002C7654" w:rsidRPr="00E76091" w:rsidRDefault="002C7654" w:rsidP="00314191">
            <w:pPr>
              <w:pStyle w:val="00TEXTOTABLAS"/>
              <w:rPr>
                <w:rFonts w:ascii="Times New Roman" w:hAnsi="Times New Roman"/>
                <w:lang w:eastAsia="es-ES_tradnl"/>
              </w:rPr>
            </w:pPr>
          </w:p>
        </w:tc>
        <w:tc>
          <w:tcPr>
            <w:tcW w:w="7546" w:type="dxa"/>
          </w:tcPr>
          <w:p w:rsidR="002C7654" w:rsidRPr="00E76091" w:rsidRDefault="002C7654" w:rsidP="00314191">
            <w:pPr>
              <w:pStyle w:val="00TEXTOTABLAS"/>
              <w:rPr>
                <w:rFonts w:ascii="Times New Roman" w:hAnsi="Times New Roman"/>
                <w:szCs w:val="20"/>
                <w:lang w:eastAsia="es-ES_tradnl"/>
              </w:rPr>
            </w:pPr>
            <w:r w:rsidRPr="00E76091">
              <w:rPr>
                <w:rFonts w:ascii="Times New Roman" w:hAnsi="Times New Roman"/>
                <w:szCs w:val="20"/>
                <w:lang w:eastAsia="es-ES_tradnl"/>
              </w:rPr>
              <w:t>Valorar fortalezas y debilidades de los medios tecnológicos.</w:t>
            </w:r>
          </w:p>
        </w:tc>
      </w:tr>
      <w:tr w:rsidR="00314191" w:rsidRPr="00E76091" w:rsidTr="00314191">
        <w:trPr>
          <w:trHeight w:val="20"/>
        </w:trPr>
        <w:tc>
          <w:tcPr>
            <w:tcW w:w="959" w:type="dxa"/>
            <w:vMerge/>
            <w:shd w:val="pct15" w:color="auto" w:fill="auto"/>
          </w:tcPr>
          <w:p w:rsidR="002C7654" w:rsidRPr="00E76091" w:rsidRDefault="002C7654" w:rsidP="00314191">
            <w:pPr>
              <w:pStyle w:val="00TEXTOTABLAS"/>
              <w:rPr>
                <w:rFonts w:ascii="Times New Roman" w:hAnsi="Times New Roman"/>
                <w:lang w:eastAsia="es-ES_tradnl"/>
              </w:rPr>
            </w:pPr>
          </w:p>
        </w:tc>
        <w:tc>
          <w:tcPr>
            <w:tcW w:w="7546" w:type="dxa"/>
          </w:tcPr>
          <w:p w:rsidR="002C7654" w:rsidRPr="00E76091" w:rsidRDefault="002C7654" w:rsidP="00314191">
            <w:pPr>
              <w:pStyle w:val="00TEXTOTABLAS"/>
              <w:rPr>
                <w:rFonts w:ascii="Times New Roman" w:hAnsi="Times New Roman"/>
                <w:szCs w:val="20"/>
                <w:lang w:eastAsia="es-ES_tradnl"/>
              </w:rPr>
            </w:pPr>
            <w:r w:rsidRPr="00E76091">
              <w:rPr>
                <w:rFonts w:ascii="Times New Roman" w:hAnsi="Times New Roman"/>
                <w:szCs w:val="20"/>
                <w:lang w:eastAsia="es-ES_tradnl"/>
              </w:rPr>
              <w:t>Tener la curiosidad y la motivación por el aprendizaje y la mejora en el uso de las tecnologías.</w:t>
            </w:r>
          </w:p>
        </w:tc>
      </w:tr>
      <w:tr w:rsidR="00314191" w:rsidRPr="00E76091" w:rsidTr="00314191">
        <w:trPr>
          <w:trHeight w:val="20"/>
        </w:trPr>
        <w:tc>
          <w:tcPr>
            <w:tcW w:w="959" w:type="dxa"/>
            <w:vMerge/>
            <w:shd w:val="pct15" w:color="auto" w:fill="auto"/>
          </w:tcPr>
          <w:p w:rsidR="002C7654" w:rsidRPr="00E76091" w:rsidRDefault="002C7654" w:rsidP="00314191">
            <w:pPr>
              <w:pStyle w:val="00TEXTOTABLAS"/>
              <w:rPr>
                <w:rFonts w:ascii="Times New Roman" w:hAnsi="Times New Roman"/>
                <w:lang w:eastAsia="es-ES_tradnl"/>
              </w:rPr>
            </w:pPr>
          </w:p>
        </w:tc>
        <w:tc>
          <w:tcPr>
            <w:tcW w:w="7546" w:type="dxa"/>
          </w:tcPr>
          <w:p w:rsidR="002C7654" w:rsidRPr="00E76091" w:rsidRDefault="002C7654" w:rsidP="00314191">
            <w:pPr>
              <w:pStyle w:val="00TEXTOTABLAS"/>
              <w:rPr>
                <w:rFonts w:ascii="Times New Roman" w:hAnsi="Times New Roman"/>
                <w:szCs w:val="20"/>
                <w:lang w:eastAsia="es-ES_tradnl"/>
              </w:rPr>
            </w:pPr>
            <w:r w:rsidRPr="00E76091">
              <w:rPr>
                <w:rFonts w:ascii="Times New Roman" w:hAnsi="Times New Roman"/>
                <w:szCs w:val="20"/>
                <w:lang w:eastAsia="es-ES_tradnl"/>
              </w:rPr>
              <w:t>Respetar principios éticos en su uso.</w:t>
            </w:r>
          </w:p>
        </w:tc>
      </w:tr>
    </w:tbl>
    <w:p w:rsidR="002C7654" w:rsidRPr="00E76091" w:rsidRDefault="002C7654" w:rsidP="00314191">
      <w:pPr>
        <w:pStyle w:val="00TEXTOGENERAL2020"/>
        <w:rPr>
          <w:rFonts w:ascii="Times New Roman" w:hAnsi="Times New Roman"/>
        </w:rPr>
      </w:pPr>
      <w:r w:rsidRPr="00E76091">
        <w:rPr>
          <w:rFonts w:ascii="Times New Roman" w:hAnsi="Times New Roman"/>
        </w:rPr>
        <w:t>Ficha resumen elaborada por el Ministerio de Educación y Formación Profesional y que ofrece en su web http://cort.as/-EEtT</w:t>
      </w:r>
    </w:p>
    <w:p w:rsidR="002C7654" w:rsidRPr="00E76091" w:rsidRDefault="002C7654" w:rsidP="00314191">
      <w:pPr>
        <w:pStyle w:val="00NIVEL3"/>
        <w:rPr>
          <w:rFonts w:ascii="Times New Roman" w:hAnsi="Times New Roman"/>
          <w:lang w:eastAsia="es-ES_tradnl"/>
        </w:rPr>
      </w:pPr>
      <w:r w:rsidRPr="00E76091">
        <w:rPr>
          <w:rFonts w:ascii="Times New Roman" w:hAnsi="Times New Roman"/>
          <w:lang w:eastAsia="es-ES_tradnl"/>
        </w:rPr>
        <w:t>Aprender a aprender (CAA)</w:t>
      </w:r>
    </w:p>
    <w:p w:rsidR="002C7654" w:rsidRPr="00E76091" w:rsidRDefault="002C7654" w:rsidP="00314191">
      <w:pPr>
        <w:pStyle w:val="00TEXTOGENERAL2020"/>
        <w:rPr>
          <w:rFonts w:ascii="Times New Roman" w:hAnsi="Times New Roman"/>
          <w:lang w:eastAsia="es-ES_tradnl"/>
        </w:rPr>
      </w:pPr>
      <w:r w:rsidRPr="00E76091">
        <w:rPr>
          <w:rFonts w:ascii="Times New Roman" w:hAnsi="Times New Roman"/>
          <w:lang w:eastAsia="es-ES_tradnl"/>
        </w:rPr>
        <w:t>La competencia Aprender a aprender es fundamental para el aprendizaje permanente que se produce a lo largo de la vida y que tiene lugar en distintos contextos formales e informales.</w:t>
      </w:r>
    </w:p>
    <w:p w:rsidR="002C7654" w:rsidRPr="00E76091" w:rsidRDefault="002C7654" w:rsidP="00314191">
      <w:pPr>
        <w:pStyle w:val="00TEXTOGENERAL2020"/>
        <w:rPr>
          <w:rFonts w:ascii="Times New Roman" w:hAnsi="Times New Roman"/>
          <w:lang w:eastAsia="es-ES_tradnl"/>
        </w:rPr>
      </w:pPr>
      <w:r w:rsidRPr="00E76091">
        <w:rPr>
          <w:rFonts w:ascii="Times New Roman" w:hAnsi="Times New Roman"/>
          <w:lang w:eastAsia="es-ES_tradnl"/>
        </w:rPr>
        <w:t xml:space="preserve">Aprender a aprender es la </w:t>
      </w:r>
      <w:r w:rsidRPr="00E76091">
        <w:rPr>
          <w:rFonts w:ascii="Times New Roman" w:hAnsi="Times New Roman"/>
          <w:b/>
          <w:bCs/>
          <w:lang w:eastAsia="es-ES_tradnl"/>
        </w:rPr>
        <w:t>habilidad para iniciar el aprendizaje y persistir en él, para organizar el proceso y gestionar el tiempo y la información eficazmente,</w:t>
      </w:r>
      <w:r w:rsidRPr="00E76091">
        <w:rPr>
          <w:rFonts w:ascii="Times New Roman" w:hAnsi="Times New Roman"/>
          <w:lang w:eastAsia="es-ES_tradnl"/>
        </w:rPr>
        <w:t xml:space="preserve"> ya sea individualmente o en grupos. Conlleva ser </w:t>
      </w:r>
      <w:r w:rsidRPr="00E76091">
        <w:rPr>
          <w:rFonts w:ascii="Times New Roman" w:hAnsi="Times New Roman"/>
          <w:b/>
          <w:bCs/>
          <w:lang w:eastAsia="es-ES_tradnl"/>
        </w:rPr>
        <w:t>consciente</w:t>
      </w:r>
      <w:r w:rsidRPr="00E76091">
        <w:rPr>
          <w:rFonts w:ascii="Times New Roman" w:hAnsi="Times New Roman"/>
          <w:lang w:eastAsia="es-ES_tradnl"/>
        </w:rPr>
        <w:t xml:space="preserve"> del propio proceso de aprendizaje y de las </w:t>
      </w:r>
      <w:r w:rsidRPr="00E76091">
        <w:rPr>
          <w:rFonts w:ascii="Times New Roman" w:hAnsi="Times New Roman"/>
          <w:b/>
          <w:bCs/>
          <w:lang w:eastAsia="es-ES_tradnl"/>
        </w:rPr>
        <w:t>necesidades</w:t>
      </w:r>
      <w:r w:rsidRPr="00E76091">
        <w:rPr>
          <w:rFonts w:ascii="Times New Roman" w:hAnsi="Times New Roman"/>
          <w:lang w:eastAsia="es-ES_tradnl"/>
        </w:rPr>
        <w:t xml:space="preserve"> de aprendizaje que se tienen, determinar las </w:t>
      </w:r>
      <w:r w:rsidRPr="00E76091">
        <w:rPr>
          <w:rFonts w:ascii="Times New Roman" w:hAnsi="Times New Roman"/>
          <w:b/>
          <w:bCs/>
          <w:lang w:eastAsia="es-ES_tradnl"/>
        </w:rPr>
        <w:t>oportunidades</w:t>
      </w:r>
      <w:r w:rsidRPr="00E76091">
        <w:rPr>
          <w:rFonts w:ascii="Times New Roman" w:hAnsi="Times New Roman"/>
          <w:lang w:eastAsia="es-ES_tradnl"/>
        </w:rPr>
        <w:t xml:space="preserve"> disponibles y ser capaz de </w:t>
      </w:r>
      <w:r w:rsidRPr="00E76091">
        <w:rPr>
          <w:rFonts w:ascii="Times New Roman" w:hAnsi="Times New Roman"/>
          <w:b/>
          <w:bCs/>
          <w:lang w:eastAsia="es-ES_tradnl"/>
        </w:rPr>
        <w:t>superar los obstáculos</w:t>
      </w:r>
      <w:r w:rsidRPr="00E76091">
        <w:rPr>
          <w:rFonts w:ascii="Times New Roman" w:hAnsi="Times New Roman"/>
          <w:lang w:eastAsia="es-ES_tradnl"/>
        </w:rPr>
        <w:t xml:space="preserve"> con el fin de culminar el aprendizaje con éxito.</w:t>
      </w:r>
    </w:p>
    <w:p w:rsidR="002C7654" w:rsidRPr="00E76091" w:rsidRDefault="002C7654" w:rsidP="00314191">
      <w:pPr>
        <w:pStyle w:val="00TEXTOGENERAL2020"/>
        <w:rPr>
          <w:rFonts w:ascii="Times New Roman" w:hAnsi="Times New Roman"/>
          <w:lang w:eastAsia="es-ES_tradnl"/>
        </w:rPr>
      </w:pPr>
      <w:r w:rsidRPr="00E76091">
        <w:rPr>
          <w:rFonts w:ascii="Times New Roman" w:hAnsi="Times New Roman"/>
          <w:lang w:eastAsia="es-ES_tradnl"/>
        </w:rPr>
        <w:t xml:space="preserve">Esto exige, en primer lugar, la capacidad para </w:t>
      </w:r>
      <w:r w:rsidRPr="00E76091">
        <w:rPr>
          <w:rFonts w:ascii="Times New Roman" w:hAnsi="Times New Roman"/>
          <w:b/>
          <w:bCs/>
          <w:lang w:eastAsia="es-ES_tradnl"/>
        </w:rPr>
        <w:t>motivarse por aprender.</w:t>
      </w:r>
      <w:r w:rsidRPr="00E76091">
        <w:rPr>
          <w:rFonts w:ascii="Times New Roman" w:hAnsi="Times New Roman"/>
          <w:lang w:eastAsia="es-ES_tradnl"/>
        </w:rPr>
        <w:t xml:space="preserve"> Esta motivación depende de que se genere la curiosidad y la </w:t>
      </w:r>
      <w:r w:rsidRPr="00E76091">
        <w:rPr>
          <w:rFonts w:ascii="Times New Roman" w:hAnsi="Times New Roman"/>
          <w:b/>
          <w:bCs/>
          <w:lang w:eastAsia="es-ES_tradnl"/>
        </w:rPr>
        <w:t>necesidad de aprender,</w:t>
      </w:r>
      <w:r w:rsidRPr="00E76091">
        <w:rPr>
          <w:rFonts w:ascii="Times New Roman" w:hAnsi="Times New Roman"/>
          <w:lang w:eastAsia="es-ES_tradnl"/>
        </w:rPr>
        <w:t xml:space="preserve"> de que el estudiante se sienta protagonista del proceso y del resultado de su aprendizaje y, finalmente, de que llegue a alcanzar las metas de aprendizaje propuestas y, con ello, se produzca en él una percepción de autoeficacia.</w:t>
      </w:r>
    </w:p>
    <w:p w:rsidR="002C7654" w:rsidRPr="00E76091" w:rsidRDefault="002C7654" w:rsidP="00314191">
      <w:pPr>
        <w:pStyle w:val="00TEXTOGENERAL2020"/>
        <w:rPr>
          <w:rFonts w:ascii="Times New Roman" w:hAnsi="Times New Roman"/>
          <w:lang w:eastAsia="es-ES_tradnl"/>
        </w:rPr>
      </w:pPr>
      <w:r w:rsidRPr="00E76091">
        <w:rPr>
          <w:rFonts w:ascii="Times New Roman" w:hAnsi="Times New Roman"/>
          <w:lang w:eastAsia="es-ES_tradnl"/>
        </w:rPr>
        <w:t xml:space="preserve">En segundo lugar, en cuanto a la organización y gestión del aprendizaje, la competencia Aprender a aprender requiere </w:t>
      </w:r>
      <w:r w:rsidRPr="00E76091">
        <w:rPr>
          <w:rFonts w:ascii="Times New Roman" w:hAnsi="Times New Roman"/>
          <w:b/>
          <w:bCs/>
          <w:lang w:eastAsia="es-ES_tradnl"/>
        </w:rPr>
        <w:t>conocer y controlar los propios procesos de aprendizaje</w:t>
      </w:r>
      <w:r w:rsidRPr="00E76091">
        <w:rPr>
          <w:rFonts w:ascii="Times New Roman" w:hAnsi="Times New Roman"/>
          <w:lang w:eastAsia="es-ES_tradnl"/>
        </w:rPr>
        <w:t xml:space="preserve"> para ajustarlos a los tiempos y a las demandas de las tareas y actividades, de tal forma que ello desemboque en un aprendizaje cada vez más eficaz y autónomo.</w:t>
      </w:r>
    </w:p>
    <w:p w:rsidR="002C7654" w:rsidRPr="00E76091" w:rsidRDefault="002C7654" w:rsidP="00314191">
      <w:pPr>
        <w:pStyle w:val="00TEXTOGENERAL2020"/>
        <w:rPr>
          <w:rFonts w:ascii="Times New Roman" w:hAnsi="Times New Roman"/>
          <w:lang w:eastAsia="es-ES_tradnl"/>
        </w:rPr>
      </w:pPr>
      <w:r w:rsidRPr="00E76091">
        <w:rPr>
          <w:rFonts w:ascii="Times New Roman" w:hAnsi="Times New Roman"/>
          <w:lang w:eastAsia="es-ES_tradnl"/>
        </w:rPr>
        <w:t xml:space="preserve">Esta competencia incluye una serie de </w:t>
      </w:r>
      <w:r w:rsidRPr="00E76091">
        <w:rPr>
          <w:rFonts w:ascii="Times New Roman" w:hAnsi="Times New Roman"/>
          <w:b/>
          <w:bCs/>
          <w:lang w:eastAsia="es-ES_tradnl"/>
        </w:rPr>
        <w:t>conocimientos y destrezas</w:t>
      </w:r>
      <w:r w:rsidRPr="00E76091">
        <w:rPr>
          <w:rFonts w:ascii="Times New Roman" w:hAnsi="Times New Roman"/>
          <w:lang w:eastAsia="es-ES_tradnl"/>
        </w:rPr>
        <w:t xml:space="preserve"> que requieren la reflexión y la toma de conciencia de los propios procesos de aprendizaje (cómo se aprende).</w:t>
      </w:r>
    </w:p>
    <w:p w:rsidR="002C7654" w:rsidRPr="00E76091" w:rsidRDefault="002C7654" w:rsidP="00314191">
      <w:pPr>
        <w:pStyle w:val="00TEXTOGENERAL2020"/>
        <w:rPr>
          <w:rFonts w:ascii="Times New Roman" w:hAnsi="Times New Roman"/>
          <w:lang w:eastAsia="es-ES_tradnl"/>
        </w:rPr>
      </w:pPr>
      <w:r w:rsidRPr="00E76091">
        <w:rPr>
          <w:rFonts w:ascii="Times New Roman" w:hAnsi="Times New Roman"/>
          <w:lang w:eastAsia="es-ES_tradnl"/>
        </w:rPr>
        <w:t>Con respecto a los conocimientos que son objeto de análisis y reflexión para cultivar la competencia, estos son de tres tipos: a) el conocimiento que tiene acerca de lo que sabe y desconoce, de lo que es capaz de aprender, de lo que le interesa, etcétera; b) el conocimiento de la disciplina en la que se localiza la tarea de aprendizaje y el conocimiento del contenido concreto y de las demandas de la tarea misma; y c) el conocimiento sobre las distintas estrategias posibles para afrontar la tarea.</w:t>
      </w:r>
    </w:p>
    <w:p w:rsidR="002C7654" w:rsidRPr="00E76091" w:rsidRDefault="002C7654" w:rsidP="00314191">
      <w:pPr>
        <w:pStyle w:val="00TEXTOGENERAL2020"/>
        <w:rPr>
          <w:rFonts w:ascii="Times New Roman" w:hAnsi="Times New Roman"/>
          <w:spacing w:val="-2"/>
          <w:lang w:eastAsia="es-ES_tradnl"/>
        </w:rPr>
      </w:pPr>
      <w:r w:rsidRPr="00E76091">
        <w:rPr>
          <w:rFonts w:ascii="Times New Roman" w:hAnsi="Times New Roman"/>
          <w:spacing w:val="-2"/>
          <w:lang w:eastAsia="es-ES_tradnl"/>
        </w:rPr>
        <w:lastRenderedPageBreak/>
        <w:t xml:space="preserve">Todo este conocimiento se vuelca en </w:t>
      </w:r>
      <w:r w:rsidRPr="00E76091">
        <w:rPr>
          <w:rFonts w:ascii="Times New Roman" w:hAnsi="Times New Roman"/>
          <w:b/>
          <w:bCs/>
          <w:spacing w:val="-2"/>
          <w:lang w:eastAsia="es-ES_tradnl"/>
        </w:rPr>
        <w:t>destrezas de autorregulación y control</w:t>
      </w:r>
      <w:r w:rsidRPr="00E76091">
        <w:rPr>
          <w:rFonts w:ascii="Times New Roman" w:hAnsi="Times New Roman"/>
          <w:spacing w:val="-2"/>
          <w:lang w:eastAsia="es-ES_tradnl"/>
        </w:rPr>
        <w:t xml:space="preserve"> inherentes a la competencia de aprender a aprender, que se concretan en </w:t>
      </w:r>
      <w:r w:rsidRPr="00E76091">
        <w:rPr>
          <w:rFonts w:ascii="Times New Roman" w:hAnsi="Times New Roman"/>
          <w:b/>
          <w:bCs/>
          <w:spacing w:val="-2"/>
          <w:lang w:eastAsia="es-ES_tradnl"/>
        </w:rPr>
        <w:t>estrategias de planificación</w:t>
      </w:r>
      <w:r w:rsidRPr="00E76091">
        <w:rPr>
          <w:rFonts w:ascii="Times New Roman" w:hAnsi="Times New Roman"/>
          <w:spacing w:val="-2"/>
          <w:lang w:eastAsia="es-ES_tradnl"/>
        </w:rPr>
        <w:t xml:space="preserve"> en las que se refleja la meta de aprendizaje que se persigue, así como el plan de acción que se tiene previsto aplicar para alcanzarla; </w:t>
      </w:r>
      <w:r w:rsidRPr="00E76091">
        <w:rPr>
          <w:rFonts w:ascii="Times New Roman" w:hAnsi="Times New Roman"/>
          <w:b/>
          <w:bCs/>
          <w:spacing w:val="-2"/>
          <w:lang w:eastAsia="es-ES_tradnl"/>
        </w:rPr>
        <w:t>estrategias de supervisión</w:t>
      </w:r>
      <w:r w:rsidRPr="00E76091">
        <w:rPr>
          <w:rFonts w:ascii="Times New Roman" w:hAnsi="Times New Roman"/>
          <w:spacing w:val="-2"/>
          <w:lang w:eastAsia="es-ES_tradnl"/>
        </w:rPr>
        <w:t xml:space="preserve"> desde las que el alumno o alumna va examinando la adecuación de las acciones que está desarrollando y la aproximación a la meta; y </w:t>
      </w:r>
      <w:r w:rsidRPr="00E76091">
        <w:rPr>
          <w:rFonts w:ascii="Times New Roman" w:hAnsi="Times New Roman"/>
          <w:b/>
          <w:bCs/>
          <w:spacing w:val="-2"/>
          <w:lang w:eastAsia="es-ES_tradnl"/>
        </w:rPr>
        <w:t>estrategias de evaluación</w:t>
      </w:r>
      <w:r w:rsidRPr="00E76091">
        <w:rPr>
          <w:rFonts w:ascii="Times New Roman" w:hAnsi="Times New Roman"/>
          <w:spacing w:val="-2"/>
          <w:lang w:eastAsia="es-ES_tradnl"/>
        </w:rPr>
        <w:t xml:space="preserve"> desde las que analiza tanto el resultado como el proceso que se ha llevado a cabo.</w:t>
      </w:r>
    </w:p>
    <w:p w:rsidR="002C7654" w:rsidRPr="00E76091" w:rsidRDefault="002C7654" w:rsidP="00206A32">
      <w:pPr>
        <w:pStyle w:val="00TEXTOGENERAL2020"/>
        <w:rPr>
          <w:rFonts w:ascii="Times New Roman" w:hAnsi="Times New Roman"/>
          <w:lang w:eastAsia="es-ES_tradnl"/>
        </w:rPr>
      </w:pPr>
      <w:r w:rsidRPr="00E76091">
        <w:rPr>
          <w:rFonts w:ascii="Times New Roman" w:hAnsi="Times New Roman"/>
          <w:spacing w:val="-1"/>
          <w:lang w:eastAsia="es-ES_tradnl"/>
        </w:rPr>
        <w:t xml:space="preserve">Aprender a aprender se manifiesta tanto </w:t>
      </w:r>
      <w:r w:rsidRPr="00E76091">
        <w:rPr>
          <w:rFonts w:ascii="Times New Roman" w:hAnsi="Times New Roman"/>
          <w:b/>
          <w:bCs/>
          <w:spacing w:val="-1"/>
          <w:lang w:eastAsia="es-ES_tradnl"/>
        </w:rPr>
        <w:t>individualmente como en grupo.</w:t>
      </w:r>
      <w:r w:rsidRPr="00E76091">
        <w:rPr>
          <w:rFonts w:ascii="Times New Roman" w:hAnsi="Times New Roman"/>
          <w:spacing w:val="-1"/>
          <w:lang w:eastAsia="es-ES_tradnl"/>
        </w:rPr>
        <w:t xml:space="preserve"> En ambos casos el dominio de esta competencia se inicia con una reflexión consciente acerca de los procesos de aprendizaje a los que se entrega uno mismo o el grupo. Los profesores han de procurar que los alumnos sean conscientes de lo que hacen para aprender y busquen alternativas. Muchas veces estas alternativas se ponen de manifiesto cuando se trata de averiguar qué es lo que hacen los demás en situaciones de </w:t>
      </w:r>
      <w:r w:rsidRPr="00E76091">
        <w:rPr>
          <w:rFonts w:ascii="Times New Roman" w:hAnsi="Times New Roman"/>
          <w:b/>
          <w:bCs/>
          <w:spacing w:val="-1"/>
          <w:lang w:eastAsia="es-ES_tradnl"/>
        </w:rPr>
        <w:t>trabajo cooperativo.</w:t>
      </w:r>
    </w:p>
    <w:p w:rsidR="002C7654" w:rsidRPr="00E76091" w:rsidRDefault="002C7654" w:rsidP="00314191">
      <w:pPr>
        <w:pStyle w:val="00TEXTOGENERAL2020"/>
        <w:rPr>
          <w:rFonts w:ascii="Times New Roman" w:hAnsi="Times New Roman"/>
          <w:lang w:eastAsia="es-ES_tradnl"/>
        </w:rPr>
      </w:pPr>
      <w:r w:rsidRPr="00E76091">
        <w:rPr>
          <w:rFonts w:ascii="Times New Roman" w:hAnsi="Times New Roman"/>
          <w:lang w:eastAsia="es-ES_tradnl"/>
        </w:rPr>
        <w:t xml:space="preserve">Respecto a las actitudes y valores, la </w:t>
      </w:r>
      <w:r w:rsidRPr="00E76091">
        <w:rPr>
          <w:rFonts w:ascii="Times New Roman" w:hAnsi="Times New Roman"/>
          <w:b/>
          <w:bCs/>
          <w:lang w:eastAsia="es-ES_tradnl"/>
        </w:rPr>
        <w:t>motivación y la confianza</w:t>
      </w:r>
      <w:r w:rsidRPr="00E76091">
        <w:rPr>
          <w:rFonts w:ascii="Times New Roman" w:hAnsi="Times New Roman"/>
          <w:lang w:eastAsia="es-ES_tradnl"/>
        </w:rPr>
        <w:t xml:space="preserve"> son cruciales para la adquisición de esta competencia. Ambas se potencian desde el planteamiento de </w:t>
      </w:r>
      <w:r w:rsidRPr="00E76091">
        <w:rPr>
          <w:rFonts w:ascii="Times New Roman" w:hAnsi="Times New Roman"/>
          <w:b/>
          <w:bCs/>
          <w:lang w:eastAsia="es-ES_tradnl"/>
        </w:rPr>
        <w:t>metas realistas a corto, medio y largo plazo.</w:t>
      </w:r>
      <w:r w:rsidRPr="00E76091">
        <w:rPr>
          <w:rFonts w:ascii="Times New Roman" w:hAnsi="Times New Roman"/>
          <w:lang w:eastAsia="es-ES_tradnl"/>
        </w:rPr>
        <w:t xml:space="preserve"> Al alcanzarse las metas aumenta la percepción de autoeficacia y la confianza, y con ello se elevan los objetivos de aprendizaje de forma progresiva. Las personas deben ser capaces de apoyarse en experiencias vitales y de aprendizaje previas con el fin de utilizar y aplicar los nuevos conocimientos y capacidades en otros contextos.</w:t>
      </w:r>
    </w:p>
    <w:tbl>
      <w:tblPr>
        <w:tblStyle w:val="Tablaconcuadrcula"/>
        <w:tblW w:w="8505" w:type="dxa"/>
        <w:jc w:val="right"/>
        <w:tblLayout w:type="fixed"/>
        <w:tblLook w:val="0000" w:firstRow="0" w:lastRow="0" w:firstColumn="0" w:lastColumn="0" w:noHBand="0" w:noVBand="0"/>
      </w:tblPr>
      <w:tblGrid>
        <w:gridCol w:w="1061"/>
        <w:gridCol w:w="7444"/>
      </w:tblGrid>
      <w:tr w:rsidR="002C7654" w:rsidRPr="00E76091" w:rsidTr="00870E16">
        <w:trPr>
          <w:trHeight w:val="60"/>
          <w:jc w:val="right"/>
        </w:trPr>
        <w:tc>
          <w:tcPr>
            <w:tcW w:w="5000" w:type="dxa"/>
            <w:gridSpan w:val="2"/>
            <w:shd w:val="pct50" w:color="auto" w:fill="auto"/>
          </w:tcPr>
          <w:p w:rsidR="002C7654" w:rsidRPr="00E76091" w:rsidRDefault="002C7654" w:rsidP="00314191">
            <w:pPr>
              <w:pStyle w:val="00TTULOTABLAS"/>
              <w:rPr>
                <w:rFonts w:ascii="Times New Roman" w:hAnsi="Times New Roman"/>
              </w:rPr>
            </w:pPr>
            <w:r w:rsidRPr="00E76091">
              <w:rPr>
                <w:rFonts w:ascii="Times New Roman" w:hAnsi="Times New Roman"/>
              </w:rPr>
              <w:t>Aprender a aprender</w:t>
            </w:r>
          </w:p>
        </w:tc>
      </w:tr>
      <w:tr w:rsidR="002C7654" w:rsidRPr="00E76091" w:rsidTr="00870E16">
        <w:trPr>
          <w:trHeight w:val="396"/>
          <w:jc w:val="right"/>
        </w:trPr>
        <w:tc>
          <w:tcPr>
            <w:tcW w:w="624" w:type="dxa"/>
            <w:vMerge w:val="restart"/>
            <w:shd w:val="pct15" w:color="auto" w:fill="auto"/>
            <w:textDirection w:val="btLr"/>
          </w:tcPr>
          <w:p w:rsidR="002C7654" w:rsidRPr="00E76091" w:rsidRDefault="002C7654" w:rsidP="00314191">
            <w:pPr>
              <w:pStyle w:val="00TEXTOTABLAS"/>
              <w:jc w:val="center"/>
              <w:rPr>
                <w:rFonts w:ascii="Times New Roman" w:hAnsi="Times New Roman"/>
                <w:b/>
                <w:bCs/>
                <w:lang w:eastAsia="es-ES_tradnl"/>
              </w:rPr>
            </w:pPr>
            <w:r w:rsidRPr="00E76091">
              <w:rPr>
                <w:rFonts w:ascii="Times New Roman" w:hAnsi="Times New Roman"/>
                <w:b/>
                <w:bCs/>
                <w:lang w:eastAsia="es-ES_tradnl"/>
              </w:rPr>
              <w:t>Saber</w:t>
            </w:r>
          </w:p>
        </w:tc>
        <w:tc>
          <w:tcPr>
            <w:tcW w:w="4376" w:type="dxa"/>
          </w:tcPr>
          <w:p w:rsidR="002C7654" w:rsidRPr="00E76091" w:rsidRDefault="002C7654" w:rsidP="00314191">
            <w:pPr>
              <w:pStyle w:val="00TEXTOTABLAS"/>
              <w:rPr>
                <w:rFonts w:ascii="Times New Roman" w:hAnsi="Times New Roman"/>
                <w:lang w:eastAsia="es-ES_tradnl"/>
              </w:rPr>
            </w:pPr>
            <w:r w:rsidRPr="00E76091">
              <w:rPr>
                <w:rFonts w:ascii="Times New Roman" w:hAnsi="Times New Roman"/>
                <w:lang w:eastAsia="es-ES_tradnl"/>
              </w:rPr>
              <w:t>Los procesos implicados en el aprendizaje (cómo se aprende).</w:t>
            </w:r>
          </w:p>
        </w:tc>
      </w:tr>
      <w:tr w:rsidR="002C7654" w:rsidRPr="00E76091" w:rsidTr="00870E16">
        <w:trPr>
          <w:trHeight w:val="396"/>
          <w:jc w:val="right"/>
        </w:trPr>
        <w:tc>
          <w:tcPr>
            <w:tcW w:w="624" w:type="dxa"/>
            <w:vMerge/>
            <w:shd w:val="pct15" w:color="auto" w:fill="auto"/>
          </w:tcPr>
          <w:p w:rsidR="002C7654" w:rsidRPr="00E76091" w:rsidRDefault="002C7654" w:rsidP="00314191">
            <w:pPr>
              <w:pStyle w:val="00TEXTOTABLAS"/>
              <w:jc w:val="center"/>
              <w:rPr>
                <w:rFonts w:ascii="Times New Roman" w:hAnsi="Times New Roman"/>
                <w:b/>
                <w:bCs/>
                <w:lang w:eastAsia="es-ES_tradnl"/>
              </w:rPr>
            </w:pPr>
          </w:p>
        </w:tc>
        <w:tc>
          <w:tcPr>
            <w:tcW w:w="4376" w:type="dxa"/>
          </w:tcPr>
          <w:p w:rsidR="002C7654" w:rsidRPr="00E76091" w:rsidRDefault="002C7654" w:rsidP="00314191">
            <w:pPr>
              <w:pStyle w:val="00TEXTOTABLAS"/>
              <w:rPr>
                <w:rFonts w:ascii="Times New Roman" w:hAnsi="Times New Roman"/>
                <w:lang w:eastAsia="es-ES_tradnl"/>
              </w:rPr>
            </w:pPr>
            <w:r w:rsidRPr="00E76091">
              <w:rPr>
                <w:rFonts w:ascii="Times New Roman" w:hAnsi="Times New Roman"/>
                <w:lang w:eastAsia="es-ES_tradnl"/>
              </w:rPr>
              <w:t>Conocimiento sobre lo que uno sabe y desconoce.</w:t>
            </w:r>
          </w:p>
        </w:tc>
      </w:tr>
      <w:tr w:rsidR="002C7654" w:rsidRPr="00E76091" w:rsidTr="00870E16">
        <w:trPr>
          <w:trHeight w:val="396"/>
          <w:jc w:val="right"/>
        </w:trPr>
        <w:tc>
          <w:tcPr>
            <w:tcW w:w="624" w:type="dxa"/>
            <w:vMerge/>
            <w:shd w:val="pct15" w:color="auto" w:fill="auto"/>
          </w:tcPr>
          <w:p w:rsidR="002C7654" w:rsidRPr="00E76091" w:rsidRDefault="002C7654" w:rsidP="00314191">
            <w:pPr>
              <w:pStyle w:val="00TEXTOTABLAS"/>
              <w:jc w:val="center"/>
              <w:rPr>
                <w:rFonts w:ascii="Times New Roman" w:hAnsi="Times New Roman"/>
                <w:b/>
                <w:bCs/>
                <w:lang w:eastAsia="es-ES_tradnl"/>
              </w:rPr>
            </w:pPr>
          </w:p>
        </w:tc>
        <w:tc>
          <w:tcPr>
            <w:tcW w:w="4376" w:type="dxa"/>
          </w:tcPr>
          <w:p w:rsidR="002C7654" w:rsidRPr="00E76091" w:rsidRDefault="002C7654" w:rsidP="00314191">
            <w:pPr>
              <w:pStyle w:val="00TEXTOTABLAS"/>
              <w:rPr>
                <w:rFonts w:ascii="Times New Roman" w:hAnsi="Times New Roman"/>
                <w:lang w:eastAsia="es-ES_tradnl"/>
              </w:rPr>
            </w:pPr>
            <w:r w:rsidRPr="00E76091">
              <w:rPr>
                <w:rFonts w:ascii="Times New Roman" w:hAnsi="Times New Roman"/>
                <w:lang w:eastAsia="es-ES_tradnl"/>
              </w:rPr>
              <w:t>El conocimiento de la disciplina y el contenido concreto de la tarea.</w:t>
            </w:r>
          </w:p>
        </w:tc>
      </w:tr>
      <w:tr w:rsidR="002C7654" w:rsidRPr="00E76091" w:rsidTr="00870E16">
        <w:trPr>
          <w:trHeight w:val="396"/>
          <w:jc w:val="right"/>
        </w:trPr>
        <w:tc>
          <w:tcPr>
            <w:tcW w:w="624" w:type="dxa"/>
            <w:vMerge/>
            <w:shd w:val="pct15" w:color="auto" w:fill="auto"/>
          </w:tcPr>
          <w:p w:rsidR="002C7654" w:rsidRPr="00E76091" w:rsidRDefault="002C7654" w:rsidP="00314191">
            <w:pPr>
              <w:pStyle w:val="00TEXTOTABLAS"/>
              <w:jc w:val="center"/>
              <w:rPr>
                <w:rFonts w:ascii="Times New Roman" w:hAnsi="Times New Roman"/>
                <w:b/>
                <w:bCs/>
                <w:lang w:eastAsia="es-ES_tradnl"/>
              </w:rPr>
            </w:pPr>
          </w:p>
        </w:tc>
        <w:tc>
          <w:tcPr>
            <w:tcW w:w="4376" w:type="dxa"/>
          </w:tcPr>
          <w:p w:rsidR="002C7654" w:rsidRPr="00E76091" w:rsidRDefault="002C7654" w:rsidP="00314191">
            <w:pPr>
              <w:pStyle w:val="00TEXTOTABLAS"/>
              <w:rPr>
                <w:rFonts w:ascii="Times New Roman" w:hAnsi="Times New Roman"/>
                <w:lang w:eastAsia="es-ES_tradnl"/>
              </w:rPr>
            </w:pPr>
            <w:r w:rsidRPr="00E76091">
              <w:rPr>
                <w:rFonts w:ascii="Times New Roman" w:hAnsi="Times New Roman"/>
                <w:lang w:eastAsia="es-ES_tradnl"/>
              </w:rPr>
              <w:t>Conocimiento sobre distintas estrategias posibles para afrontar tareas.</w:t>
            </w:r>
          </w:p>
        </w:tc>
      </w:tr>
      <w:tr w:rsidR="002C7654" w:rsidRPr="00E76091" w:rsidTr="00870E16">
        <w:trPr>
          <w:trHeight w:val="60"/>
          <w:jc w:val="right"/>
        </w:trPr>
        <w:tc>
          <w:tcPr>
            <w:tcW w:w="624" w:type="dxa"/>
            <w:vMerge w:val="restart"/>
            <w:shd w:val="pct15" w:color="auto" w:fill="auto"/>
            <w:textDirection w:val="btLr"/>
          </w:tcPr>
          <w:p w:rsidR="002C7654" w:rsidRPr="00E76091" w:rsidRDefault="002C7654" w:rsidP="00314191">
            <w:pPr>
              <w:pStyle w:val="00TEXTOTABLAS"/>
              <w:jc w:val="center"/>
              <w:rPr>
                <w:rFonts w:ascii="Times New Roman" w:hAnsi="Times New Roman"/>
                <w:b/>
                <w:bCs/>
                <w:lang w:eastAsia="es-ES_tradnl"/>
              </w:rPr>
            </w:pPr>
            <w:r w:rsidRPr="00E76091">
              <w:rPr>
                <w:rFonts w:ascii="Times New Roman" w:hAnsi="Times New Roman"/>
                <w:b/>
                <w:bCs/>
                <w:lang w:eastAsia="es-ES_tradnl"/>
              </w:rPr>
              <w:t xml:space="preserve">Saber </w:t>
            </w:r>
            <w:r w:rsidRPr="00E76091">
              <w:rPr>
                <w:rFonts w:ascii="Times New Roman" w:hAnsi="Times New Roman"/>
                <w:b/>
                <w:bCs/>
                <w:lang w:eastAsia="es-ES_tradnl"/>
              </w:rPr>
              <w:br/>
              <w:t>hacer</w:t>
            </w:r>
          </w:p>
        </w:tc>
        <w:tc>
          <w:tcPr>
            <w:tcW w:w="4376" w:type="dxa"/>
          </w:tcPr>
          <w:p w:rsidR="002C7654" w:rsidRPr="00E76091" w:rsidRDefault="002C7654" w:rsidP="00314191">
            <w:pPr>
              <w:pStyle w:val="00TEXTOTABLAS"/>
              <w:rPr>
                <w:rFonts w:ascii="Times New Roman" w:hAnsi="Times New Roman"/>
                <w:lang w:eastAsia="es-ES_tradnl"/>
              </w:rPr>
            </w:pPr>
            <w:r w:rsidRPr="00E76091">
              <w:rPr>
                <w:rFonts w:ascii="Times New Roman" w:hAnsi="Times New Roman"/>
                <w:lang w:eastAsia="es-ES_tradnl"/>
              </w:rPr>
              <w:t>Estrategias de planificación de resolución de una tarea.</w:t>
            </w:r>
          </w:p>
        </w:tc>
      </w:tr>
      <w:tr w:rsidR="002C7654" w:rsidRPr="00E76091" w:rsidTr="00870E16">
        <w:trPr>
          <w:trHeight w:val="60"/>
          <w:jc w:val="right"/>
        </w:trPr>
        <w:tc>
          <w:tcPr>
            <w:tcW w:w="624" w:type="dxa"/>
            <w:vMerge/>
            <w:shd w:val="pct15" w:color="auto" w:fill="auto"/>
          </w:tcPr>
          <w:p w:rsidR="002C7654" w:rsidRPr="00E76091" w:rsidRDefault="002C7654" w:rsidP="00314191">
            <w:pPr>
              <w:pStyle w:val="00TEXTOTABLAS"/>
              <w:jc w:val="center"/>
              <w:rPr>
                <w:rFonts w:ascii="Times New Roman" w:hAnsi="Times New Roman"/>
                <w:b/>
                <w:bCs/>
                <w:lang w:eastAsia="es-ES_tradnl"/>
              </w:rPr>
            </w:pPr>
          </w:p>
        </w:tc>
        <w:tc>
          <w:tcPr>
            <w:tcW w:w="4376" w:type="dxa"/>
          </w:tcPr>
          <w:p w:rsidR="002C7654" w:rsidRPr="00E76091" w:rsidRDefault="002C7654" w:rsidP="00314191">
            <w:pPr>
              <w:pStyle w:val="00TEXTOTABLAS"/>
              <w:rPr>
                <w:rFonts w:ascii="Times New Roman" w:hAnsi="Times New Roman"/>
                <w:lang w:eastAsia="es-ES_tradnl"/>
              </w:rPr>
            </w:pPr>
            <w:r w:rsidRPr="00E76091">
              <w:rPr>
                <w:rFonts w:ascii="Times New Roman" w:hAnsi="Times New Roman"/>
                <w:lang w:eastAsia="es-ES_tradnl"/>
              </w:rPr>
              <w:t>Estrategias de supervisión de las acciones que el estudiante está desarrollando.</w:t>
            </w:r>
          </w:p>
        </w:tc>
      </w:tr>
      <w:tr w:rsidR="002C7654" w:rsidRPr="00E76091" w:rsidTr="00870E16">
        <w:trPr>
          <w:trHeight w:val="60"/>
          <w:jc w:val="right"/>
        </w:trPr>
        <w:tc>
          <w:tcPr>
            <w:tcW w:w="624" w:type="dxa"/>
            <w:vMerge/>
            <w:shd w:val="pct15" w:color="auto" w:fill="auto"/>
          </w:tcPr>
          <w:p w:rsidR="002C7654" w:rsidRPr="00E76091" w:rsidRDefault="002C7654" w:rsidP="00314191">
            <w:pPr>
              <w:pStyle w:val="00TEXTOTABLAS"/>
              <w:jc w:val="center"/>
              <w:rPr>
                <w:rFonts w:ascii="Times New Roman" w:hAnsi="Times New Roman"/>
                <w:b/>
                <w:bCs/>
                <w:lang w:eastAsia="es-ES_tradnl"/>
              </w:rPr>
            </w:pPr>
          </w:p>
        </w:tc>
        <w:tc>
          <w:tcPr>
            <w:tcW w:w="4376" w:type="dxa"/>
          </w:tcPr>
          <w:p w:rsidR="002C7654" w:rsidRPr="00E76091" w:rsidRDefault="002C7654" w:rsidP="00314191">
            <w:pPr>
              <w:pStyle w:val="00TEXTOTABLAS"/>
              <w:rPr>
                <w:rFonts w:ascii="Times New Roman" w:hAnsi="Times New Roman"/>
                <w:lang w:eastAsia="es-ES_tradnl"/>
              </w:rPr>
            </w:pPr>
            <w:r w:rsidRPr="00E76091">
              <w:rPr>
                <w:rFonts w:ascii="Times New Roman" w:hAnsi="Times New Roman"/>
                <w:lang w:eastAsia="es-ES_tradnl"/>
              </w:rPr>
              <w:t>Estrategias de evaluación del resultado y del proceso que se ha llevado a cabo.</w:t>
            </w:r>
          </w:p>
        </w:tc>
      </w:tr>
      <w:tr w:rsidR="002C7654" w:rsidRPr="00E76091" w:rsidTr="00870E16">
        <w:trPr>
          <w:trHeight w:val="60"/>
          <w:jc w:val="right"/>
        </w:trPr>
        <w:tc>
          <w:tcPr>
            <w:tcW w:w="624" w:type="dxa"/>
            <w:vMerge w:val="restart"/>
            <w:shd w:val="pct15" w:color="auto" w:fill="auto"/>
            <w:textDirection w:val="btLr"/>
          </w:tcPr>
          <w:p w:rsidR="002C7654" w:rsidRPr="00E76091" w:rsidRDefault="002C7654" w:rsidP="00314191">
            <w:pPr>
              <w:pStyle w:val="00TEXTOTABLAS"/>
              <w:jc w:val="center"/>
              <w:rPr>
                <w:rFonts w:ascii="Times New Roman" w:hAnsi="Times New Roman"/>
                <w:b/>
                <w:bCs/>
                <w:lang w:eastAsia="es-ES_tradnl"/>
              </w:rPr>
            </w:pPr>
            <w:r w:rsidRPr="00E76091">
              <w:rPr>
                <w:rFonts w:ascii="Times New Roman" w:hAnsi="Times New Roman"/>
                <w:b/>
                <w:bCs/>
                <w:lang w:eastAsia="es-ES_tradnl"/>
              </w:rPr>
              <w:t xml:space="preserve">Saber </w:t>
            </w:r>
            <w:r w:rsidRPr="00E76091">
              <w:rPr>
                <w:rFonts w:ascii="Times New Roman" w:hAnsi="Times New Roman"/>
                <w:b/>
                <w:bCs/>
                <w:lang w:eastAsia="es-ES_tradnl"/>
              </w:rPr>
              <w:br/>
              <w:t>ser</w:t>
            </w:r>
          </w:p>
        </w:tc>
        <w:tc>
          <w:tcPr>
            <w:tcW w:w="4376" w:type="dxa"/>
          </w:tcPr>
          <w:p w:rsidR="002C7654" w:rsidRPr="00E76091" w:rsidRDefault="002C7654" w:rsidP="00314191">
            <w:pPr>
              <w:pStyle w:val="00TEXTOTABLAS"/>
              <w:rPr>
                <w:rFonts w:ascii="Times New Roman" w:hAnsi="Times New Roman"/>
                <w:lang w:eastAsia="es-ES_tradnl"/>
              </w:rPr>
            </w:pPr>
            <w:r w:rsidRPr="00E76091">
              <w:rPr>
                <w:rFonts w:ascii="Times New Roman" w:hAnsi="Times New Roman"/>
                <w:lang w:eastAsia="es-ES_tradnl"/>
              </w:rPr>
              <w:t>Motivarse para aprender.</w:t>
            </w:r>
          </w:p>
        </w:tc>
      </w:tr>
      <w:tr w:rsidR="002C7654" w:rsidRPr="00E76091" w:rsidTr="00870E16">
        <w:trPr>
          <w:trHeight w:val="60"/>
          <w:jc w:val="right"/>
        </w:trPr>
        <w:tc>
          <w:tcPr>
            <w:tcW w:w="624" w:type="dxa"/>
            <w:vMerge/>
            <w:shd w:val="pct15" w:color="auto" w:fill="auto"/>
          </w:tcPr>
          <w:p w:rsidR="002C7654" w:rsidRPr="00E76091" w:rsidRDefault="002C7654" w:rsidP="00314191">
            <w:pPr>
              <w:pStyle w:val="00TEXTOTABLAS"/>
              <w:rPr>
                <w:rFonts w:ascii="Times New Roman" w:hAnsi="Times New Roman"/>
                <w:lang w:eastAsia="es-ES_tradnl"/>
              </w:rPr>
            </w:pPr>
          </w:p>
        </w:tc>
        <w:tc>
          <w:tcPr>
            <w:tcW w:w="4376" w:type="dxa"/>
          </w:tcPr>
          <w:p w:rsidR="002C7654" w:rsidRPr="00E76091" w:rsidRDefault="002C7654" w:rsidP="00314191">
            <w:pPr>
              <w:pStyle w:val="00TEXTOTABLAS"/>
              <w:rPr>
                <w:rFonts w:ascii="Times New Roman" w:hAnsi="Times New Roman"/>
                <w:lang w:eastAsia="es-ES_tradnl"/>
              </w:rPr>
            </w:pPr>
            <w:r w:rsidRPr="00E76091">
              <w:rPr>
                <w:rFonts w:ascii="Times New Roman" w:hAnsi="Times New Roman"/>
                <w:lang w:eastAsia="es-ES_tradnl"/>
              </w:rPr>
              <w:t>Tener la necesidad y la curiosidad de aprender.</w:t>
            </w:r>
          </w:p>
        </w:tc>
      </w:tr>
      <w:tr w:rsidR="002C7654" w:rsidRPr="00E76091" w:rsidTr="00870E16">
        <w:trPr>
          <w:trHeight w:val="60"/>
          <w:jc w:val="right"/>
        </w:trPr>
        <w:tc>
          <w:tcPr>
            <w:tcW w:w="624" w:type="dxa"/>
            <w:vMerge/>
            <w:shd w:val="pct15" w:color="auto" w:fill="auto"/>
          </w:tcPr>
          <w:p w:rsidR="002C7654" w:rsidRPr="00E76091" w:rsidRDefault="002C7654" w:rsidP="00314191">
            <w:pPr>
              <w:pStyle w:val="00TEXTOTABLAS"/>
              <w:rPr>
                <w:rFonts w:ascii="Times New Roman" w:hAnsi="Times New Roman"/>
                <w:lang w:eastAsia="es-ES_tradnl"/>
              </w:rPr>
            </w:pPr>
          </w:p>
        </w:tc>
        <w:tc>
          <w:tcPr>
            <w:tcW w:w="4376" w:type="dxa"/>
          </w:tcPr>
          <w:p w:rsidR="002C7654" w:rsidRPr="00E76091" w:rsidRDefault="002C7654" w:rsidP="00314191">
            <w:pPr>
              <w:pStyle w:val="00TEXTOTABLAS"/>
              <w:rPr>
                <w:rFonts w:ascii="Times New Roman" w:hAnsi="Times New Roman"/>
                <w:lang w:eastAsia="es-ES_tradnl"/>
              </w:rPr>
            </w:pPr>
            <w:r w:rsidRPr="00E76091">
              <w:rPr>
                <w:rFonts w:ascii="Times New Roman" w:hAnsi="Times New Roman"/>
                <w:lang w:eastAsia="es-ES_tradnl"/>
              </w:rPr>
              <w:t>Sentirse protagonista del proceso y del resultado de su aprendizaje.</w:t>
            </w:r>
          </w:p>
        </w:tc>
      </w:tr>
      <w:tr w:rsidR="002C7654" w:rsidRPr="00E76091" w:rsidTr="00870E16">
        <w:trPr>
          <w:trHeight w:val="60"/>
          <w:jc w:val="right"/>
        </w:trPr>
        <w:tc>
          <w:tcPr>
            <w:tcW w:w="624" w:type="dxa"/>
            <w:vMerge/>
            <w:shd w:val="pct15" w:color="auto" w:fill="auto"/>
          </w:tcPr>
          <w:p w:rsidR="002C7654" w:rsidRPr="00E76091" w:rsidRDefault="002C7654" w:rsidP="00314191">
            <w:pPr>
              <w:pStyle w:val="00TEXTOTABLAS"/>
              <w:rPr>
                <w:rFonts w:ascii="Times New Roman" w:hAnsi="Times New Roman"/>
                <w:lang w:eastAsia="es-ES_tradnl"/>
              </w:rPr>
            </w:pPr>
          </w:p>
        </w:tc>
        <w:tc>
          <w:tcPr>
            <w:tcW w:w="4376" w:type="dxa"/>
          </w:tcPr>
          <w:p w:rsidR="002C7654" w:rsidRPr="00E76091" w:rsidRDefault="002C7654" w:rsidP="00314191">
            <w:pPr>
              <w:pStyle w:val="00TEXTOTABLAS"/>
              <w:rPr>
                <w:rFonts w:ascii="Times New Roman" w:hAnsi="Times New Roman"/>
                <w:lang w:eastAsia="es-ES_tradnl"/>
              </w:rPr>
            </w:pPr>
            <w:r w:rsidRPr="00E76091">
              <w:rPr>
                <w:rFonts w:ascii="Times New Roman" w:hAnsi="Times New Roman"/>
                <w:lang w:eastAsia="es-ES_tradnl"/>
              </w:rPr>
              <w:t>Tener la percepción de autoeficacia y confianza en sí mismo.</w:t>
            </w:r>
          </w:p>
        </w:tc>
      </w:tr>
    </w:tbl>
    <w:p w:rsidR="002C7654" w:rsidRPr="00E76091" w:rsidRDefault="002C7654" w:rsidP="00314191">
      <w:pPr>
        <w:pStyle w:val="00TEXTOGENERAL2020"/>
        <w:rPr>
          <w:rFonts w:ascii="Times New Roman" w:hAnsi="Times New Roman"/>
          <w:lang w:eastAsia="es-ES_tradnl"/>
        </w:rPr>
      </w:pPr>
      <w:r w:rsidRPr="00E76091">
        <w:rPr>
          <w:rFonts w:ascii="Times New Roman" w:hAnsi="Times New Roman"/>
          <w:lang w:eastAsia="es-ES_tradnl"/>
        </w:rPr>
        <w:t>Ficha resumen elaborada por el Ministerio de Educación y Formación Profesional y que ofrece en su web http://cort.as/-EEtT</w:t>
      </w:r>
    </w:p>
    <w:p w:rsidR="002C7654" w:rsidRPr="00E76091" w:rsidRDefault="002C7654" w:rsidP="00314191">
      <w:pPr>
        <w:pStyle w:val="00NIVEL3"/>
        <w:rPr>
          <w:rFonts w:ascii="Times New Roman" w:hAnsi="Times New Roman"/>
          <w:lang w:eastAsia="es-ES_tradnl"/>
        </w:rPr>
      </w:pPr>
      <w:r w:rsidRPr="00E76091">
        <w:rPr>
          <w:rFonts w:ascii="Times New Roman" w:hAnsi="Times New Roman"/>
          <w:lang w:eastAsia="es-ES_tradnl"/>
        </w:rPr>
        <w:t>Competencias sociales y cívicas (CSC)</w:t>
      </w:r>
    </w:p>
    <w:p w:rsidR="002C7654" w:rsidRPr="00E76091" w:rsidRDefault="002C7654" w:rsidP="00206A32">
      <w:pPr>
        <w:pStyle w:val="00TEXTOGENERAL2020"/>
        <w:rPr>
          <w:rFonts w:ascii="Times New Roman" w:hAnsi="Times New Roman"/>
          <w:lang w:eastAsia="es-ES_tradnl"/>
        </w:rPr>
      </w:pPr>
      <w:r w:rsidRPr="00E76091">
        <w:rPr>
          <w:rFonts w:ascii="Times New Roman" w:hAnsi="Times New Roman"/>
          <w:lang w:eastAsia="es-ES_tradnl"/>
        </w:rPr>
        <w:t xml:space="preserve">Las competencias sociales y cívicas implican la </w:t>
      </w:r>
      <w:r w:rsidRPr="00E76091">
        <w:rPr>
          <w:rFonts w:ascii="Times New Roman" w:hAnsi="Times New Roman"/>
          <w:b/>
          <w:bCs/>
          <w:lang w:eastAsia="es-ES_tradnl"/>
        </w:rPr>
        <w:t>habilidad y capacidad para utilizar los conocimientos y actitudes sobre la sociedad,</w:t>
      </w:r>
      <w:r w:rsidRPr="00E76091">
        <w:rPr>
          <w:rFonts w:ascii="Times New Roman" w:hAnsi="Times New Roman"/>
          <w:lang w:eastAsia="es-ES_tradnl"/>
        </w:rPr>
        <w:t xml:space="preserve"> entendida desde las diferentes perspectivas, en su concepción dinámica, cambiante y compleja, para </w:t>
      </w:r>
      <w:r w:rsidRPr="00E76091">
        <w:rPr>
          <w:rFonts w:ascii="Times New Roman" w:hAnsi="Times New Roman"/>
          <w:b/>
          <w:bCs/>
          <w:lang w:eastAsia="es-ES_tradnl"/>
        </w:rPr>
        <w:t xml:space="preserve">interpretar fenómenos y problemas sociales en contextos cada vez más diversificados; </w:t>
      </w:r>
      <w:r w:rsidRPr="00E76091">
        <w:rPr>
          <w:rFonts w:ascii="Times New Roman" w:hAnsi="Times New Roman"/>
          <w:lang w:eastAsia="es-ES_tradnl"/>
        </w:rPr>
        <w:t xml:space="preserve">para </w:t>
      </w:r>
      <w:r w:rsidRPr="00E76091">
        <w:rPr>
          <w:rFonts w:ascii="Times New Roman" w:hAnsi="Times New Roman"/>
          <w:b/>
          <w:bCs/>
          <w:lang w:eastAsia="es-ES_tradnl"/>
        </w:rPr>
        <w:t>elaborar respuestas,</w:t>
      </w:r>
      <w:r w:rsidRPr="00E76091">
        <w:rPr>
          <w:rFonts w:ascii="Times New Roman" w:hAnsi="Times New Roman"/>
          <w:lang w:eastAsia="es-ES_tradnl"/>
        </w:rPr>
        <w:t xml:space="preserve"> </w:t>
      </w:r>
      <w:r w:rsidRPr="00E76091">
        <w:rPr>
          <w:rFonts w:ascii="Times New Roman" w:hAnsi="Times New Roman"/>
          <w:b/>
          <w:bCs/>
          <w:lang w:eastAsia="es-ES_tradnl"/>
        </w:rPr>
        <w:t>tomar decisiones y resolver conflictos,</w:t>
      </w:r>
      <w:r w:rsidRPr="00E76091">
        <w:rPr>
          <w:rFonts w:ascii="Times New Roman" w:hAnsi="Times New Roman"/>
          <w:lang w:eastAsia="es-ES_tradnl"/>
        </w:rPr>
        <w:t xml:space="preserve"> así como para </w:t>
      </w:r>
      <w:r w:rsidRPr="00E76091">
        <w:rPr>
          <w:rFonts w:ascii="Times New Roman" w:hAnsi="Times New Roman"/>
          <w:b/>
          <w:bCs/>
          <w:lang w:eastAsia="es-ES_tradnl"/>
        </w:rPr>
        <w:t>interactuar con otras personas y grupos conforme a normas basadas en el respeto mutuo y en convicciones democráticas.</w:t>
      </w:r>
      <w:r w:rsidRPr="00E76091">
        <w:rPr>
          <w:rFonts w:ascii="Times New Roman" w:hAnsi="Times New Roman"/>
          <w:lang w:eastAsia="es-ES_tradnl"/>
        </w:rPr>
        <w:t xml:space="preserve"> Además de incluir acciones a un nivel más cercano y mediato al individuo como parte de una </w:t>
      </w:r>
      <w:r w:rsidRPr="00E76091">
        <w:rPr>
          <w:rFonts w:ascii="Times New Roman" w:hAnsi="Times New Roman"/>
          <w:b/>
          <w:bCs/>
          <w:lang w:eastAsia="es-ES_tradnl"/>
        </w:rPr>
        <w:t>implicación cívica y social.</w:t>
      </w:r>
    </w:p>
    <w:p w:rsidR="002C7654" w:rsidRPr="00E76091" w:rsidRDefault="002C7654" w:rsidP="00314191">
      <w:pPr>
        <w:pStyle w:val="00TEXTOGENERAL2020"/>
        <w:rPr>
          <w:rFonts w:ascii="Times New Roman" w:hAnsi="Times New Roman"/>
          <w:b/>
          <w:bCs/>
          <w:lang w:eastAsia="es-ES_tradnl"/>
        </w:rPr>
      </w:pPr>
      <w:r w:rsidRPr="00E76091">
        <w:rPr>
          <w:rFonts w:ascii="Times New Roman" w:hAnsi="Times New Roman"/>
          <w:lang w:eastAsia="es-ES_tradnl"/>
        </w:rPr>
        <w:t xml:space="preserve">Se trata, por lo tanto, de aunar el interés por profundizar y garantizar la participación en el funcionamiento democrático de la sociedad, tanto en el ámbito público como privado, y preparar a las personas para ejercer la ciudadanía democrática y participar plenamente en la vida cívica y </w:t>
      </w:r>
      <w:r w:rsidRPr="00E76091">
        <w:rPr>
          <w:rFonts w:ascii="Times New Roman" w:hAnsi="Times New Roman"/>
          <w:lang w:eastAsia="es-ES_tradnl"/>
        </w:rPr>
        <w:lastRenderedPageBreak/>
        <w:t xml:space="preserve">social gracias al conocimiento de conceptos y estructuras sociales y políticas y al compromiso de </w:t>
      </w:r>
      <w:proofErr w:type="gramStart"/>
      <w:r w:rsidRPr="00E76091">
        <w:rPr>
          <w:rFonts w:ascii="Times New Roman" w:hAnsi="Times New Roman"/>
          <w:lang w:eastAsia="es-ES_tradnl"/>
        </w:rPr>
        <w:t>participación activa</w:t>
      </w:r>
      <w:proofErr w:type="gramEnd"/>
      <w:r w:rsidRPr="00E76091">
        <w:rPr>
          <w:rFonts w:ascii="Times New Roman" w:hAnsi="Times New Roman"/>
          <w:lang w:eastAsia="es-ES_tradnl"/>
        </w:rPr>
        <w:t xml:space="preserve"> y democrática.</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a) </w:t>
      </w:r>
      <w:r w:rsidRPr="00E76091">
        <w:rPr>
          <w:rFonts w:ascii="Times New Roman" w:hAnsi="Times New Roman"/>
          <w:b/>
          <w:bCs/>
          <w:color w:val="000000"/>
          <w:sz w:val="22"/>
          <w:szCs w:val="22"/>
          <w:lang w:eastAsia="es-ES_tradnl"/>
        </w:rPr>
        <w:t>La competencia social</w:t>
      </w:r>
      <w:r w:rsidRPr="00E76091">
        <w:rPr>
          <w:rFonts w:ascii="Times New Roman" w:hAnsi="Times New Roman"/>
          <w:color w:val="000000"/>
          <w:sz w:val="22"/>
          <w:szCs w:val="22"/>
          <w:lang w:eastAsia="es-ES_tradnl"/>
        </w:rPr>
        <w:t xml:space="preserve"> se relaciona con el </w:t>
      </w:r>
      <w:r w:rsidRPr="00E76091">
        <w:rPr>
          <w:rFonts w:ascii="Times New Roman" w:hAnsi="Times New Roman"/>
          <w:b/>
          <w:bCs/>
          <w:color w:val="000000"/>
          <w:sz w:val="22"/>
          <w:szCs w:val="22"/>
          <w:lang w:eastAsia="es-ES_tradnl"/>
        </w:rPr>
        <w:t>bienestar personal y colectivo.</w:t>
      </w:r>
      <w:r w:rsidRPr="00E76091">
        <w:rPr>
          <w:rFonts w:ascii="Times New Roman" w:hAnsi="Times New Roman"/>
          <w:color w:val="000000"/>
          <w:sz w:val="22"/>
          <w:szCs w:val="22"/>
          <w:lang w:eastAsia="es-ES_tradnl"/>
        </w:rPr>
        <w:t xml:space="preserve"> Exige entender el modo en que las personas pueden procurarse un estado de salud física y mental óptimo, tanto para ellas mismas como para sus familias y para su entorno social próximo, y saber cómo un </w:t>
      </w:r>
      <w:r w:rsidRPr="00E76091">
        <w:rPr>
          <w:rFonts w:ascii="Times New Roman" w:hAnsi="Times New Roman"/>
          <w:b/>
          <w:bCs/>
          <w:color w:val="000000"/>
          <w:sz w:val="22"/>
          <w:szCs w:val="22"/>
          <w:lang w:eastAsia="es-ES_tradnl"/>
        </w:rPr>
        <w:t>estilo de vida saludable</w:t>
      </w:r>
      <w:r w:rsidRPr="00E76091">
        <w:rPr>
          <w:rFonts w:ascii="Times New Roman" w:hAnsi="Times New Roman"/>
          <w:color w:val="000000"/>
          <w:sz w:val="22"/>
          <w:szCs w:val="22"/>
          <w:lang w:eastAsia="es-ES_tradnl"/>
        </w:rPr>
        <w:t xml:space="preserve"> puede contribuir a ello.</w:t>
      </w:r>
    </w:p>
    <w:p w:rsidR="002C7654" w:rsidRPr="00E76091"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Los elementos fundamentales de esta competencia incluyen el desarrollo de ciertas destrezas como la capacidad para </w:t>
      </w:r>
      <w:r w:rsidRPr="00E76091">
        <w:rPr>
          <w:rFonts w:ascii="Times New Roman" w:hAnsi="Times New Roman"/>
          <w:b/>
          <w:bCs/>
          <w:color w:val="000000"/>
          <w:sz w:val="22"/>
          <w:szCs w:val="22"/>
          <w:lang w:eastAsia="es-ES_tradnl"/>
        </w:rPr>
        <w:t>comunicarse de una manera constructiva</w:t>
      </w:r>
      <w:r w:rsidRPr="00E76091">
        <w:rPr>
          <w:rFonts w:ascii="Times New Roman" w:hAnsi="Times New Roman"/>
          <w:color w:val="000000"/>
          <w:sz w:val="22"/>
          <w:szCs w:val="22"/>
          <w:lang w:eastAsia="es-ES_tradnl"/>
        </w:rPr>
        <w:t xml:space="preserve"> en distintos entornos sociales y culturales, mostrar </w:t>
      </w:r>
      <w:r w:rsidRPr="00E76091">
        <w:rPr>
          <w:rFonts w:ascii="Times New Roman" w:hAnsi="Times New Roman"/>
          <w:b/>
          <w:bCs/>
          <w:color w:val="000000"/>
          <w:sz w:val="22"/>
          <w:szCs w:val="22"/>
          <w:lang w:eastAsia="es-ES_tradnl"/>
        </w:rPr>
        <w:t>tolerancia, expresar y comprender puntos de vista diferentes, negociar</w:t>
      </w:r>
      <w:r w:rsidRPr="00E76091">
        <w:rPr>
          <w:rFonts w:ascii="Times New Roman" w:hAnsi="Times New Roman"/>
          <w:color w:val="000000"/>
          <w:sz w:val="22"/>
          <w:szCs w:val="22"/>
          <w:lang w:eastAsia="es-ES_tradnl"/>
        </w:rPr>
        <w:t xml:space="preserve"> sabiendo inspirar </w:t>
      </w:r>
      <w:r w:rsidRPr="00E76091">
        <w:rPr>
          <w:rFonts w:ascii="Times New Roman" w:hAnsi="Times New Roman"/>
          <w:b/>
          <w:bCs/>
          <w:color w:val="000000"/>
          <w:sz w:val="22"/>
          <w:szCs w:val="22"/>
          <w:lang w:eastAsia="es-ES_tradnl"/>
        </w:rPr>
        <w:t>confianza y sentir empatía.</w:t>
      </w:r>
      <w:r w:rsidRPr="00E76091">
        <w:rPr>
          <w:rFonts w:ascii="Times New Roman" w:hAnsi="Times New Roman"/>
          <w:color w:val="000000"/>
          <w:sz w:val="22"/>
          <w:szCs w:val="22"/>
          <w:lang w:eastAsia="es-ES_tradnl"/>
        </w:rPr>
        <w:t xml:space="preserve"> Las personas deben ser capaces de gestionar un comportamiento de </w:t>
      </w:r>
      <w:r w:rsidRPr="00E76091">
        <w:rPr>
          <w:rFonts w:ascii="Times New Roman" w:hAnsi="Times New Roman"/>
          <w:b/>
          <w:bCs/>
          <w:color w:val="000000"/>
          <w:sz w:val="22"/>
          <w:szCs w:val="22"/>
          <w:lang w:eastAsia="es-ES_tradnl"/>
        </w:rPr>
        <w:t>respeto a las diferencias</w:t>
      </w:r>
      <w:r w:rsidRPr="00E76091">
        <w:rPr>
          <w:rFonts w:ascii="Times New Roman" w:hAnsi="Times New Roman"/>
          <w:color w:val="000000"/>
          <w:sz w:val="22"/>
          <w:szCs w:val="22"/>
          <w:lang w:eastAsia="es-ES_tradnl"/>
        </w:rPr>
        <w:t xml:space="preserve"> expresado de manera constructiva.</w:t>
      </w:r>
    </w:p>
    <w:p w:rsidR="002C7654" w:rsidRPr="00E76091"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 xml:space="preserve">Asimismo, esta competencia incluye actitudes y valores como una forma de colaboración, la </w:t>
      </w:r>
      <w:r w:rsidRPr="00E76091">
        <w:rPr>
          <w:rFonts w:ascii="Times New Roman" w:hAnsi="Times New Roman"/>
          <w:b/>
          <w:bCs/>
          <w:color w:val="000000"/>
          <w:sz w:val="22"/>
          <w:szCs w:val="22"/>
          <w:lang w:eastAsia="es-ES_tradnl"/>
        </w:rPr>
        <w:t>seguridad en uno mismo y la integridad y honestidad.</w:t>
      </w:r>
      <w:r w:rsidRPr="00E76091">
        <w:rPr>
          <w:rFonts w:ascii="Times New Roman" w:hAnsi="Times New Roman"/>
          <w:color w:val="000000"/>
          <w:sz w:val="22"/>
          <w:szCs w:val="22"/>
          <w:lang w:eastAsia="es-ES_tradnl"/>
        </w:rPr>
        <w:t xml:space="preserve"> Las personas deben interesarse por el desarrollo socioeconómico y por su contribución a un mayor bienestar social de toda la población, así como la </w:t>
      </w:r>
      <w:r w:rsidRPr="00E76091">
        <w:rPr>
          <w:rFonts w:ascii="Times New Roman" w:hAnsi="Times New Roman"/>
          <w:b/>
          <w:bCs/>
          <w:color w:val="000000"/>
          <w:sz w:val="22"/>
          <w:szCs w:val="22"/>
          <w:lang w:eastAsia="es-ES_tradnl"/>
        </w:rPr>
        <w:t>comunicación intercultural, la diversidad de valores y el respeto a las diferencias,</w:t>
      </w:r>
      <w:r w:rsidRPr="00E76091">
        <w:rPr>
          <w:rFonts w:ascii="Times New Roman" w:hAnsi="Times New Roman"/>
          <w:color w:val="000000"/>
          <w:sz w:val="22"/>
          <w:szCs w:val="22"/>
          <w:lang w:eastAsia="es-ES_tradnl"/>
        </w:rPr>
        <w:t xml:space="preserve"> además de estar dispuestas a </w:t>
      </w:r>
      <w:r w:rsidRPr="00E76091">
        <w:rPr>
          <w:rFonts w:ascii="Times New Roman" w:hAnsi="Times New Roman"/>
          <w:b/>
          <w:bCs/>
          <w:color w:val="000000"/>
          <w:sz w:val="22"/>
          <w:szCs w:val="22"/>
          <w:lang w:eastAsia="es-ES_tradnl"/>
        </w:rPr>
        <w:t xml:space="preserve">superar los prejuicios </w:t>
      </w:r>
      <w:r w:rsidRPr="00E76091">
        <w:rPr>
          <w:rFonts w:ascii="Times New Roman" w:hAnsi="Times New Roman"/>
          <w:color w:val="000000"/>
          <w:sz w:val="22"/>
          <w:szCs w:val="22"/>
          <w:lang w:eastAsia="es-ES_tradnl"/>
        </w:rPr>
        <w:t xml:space="preserve">y a comprometerse en este sentido. </w:t>
      </w:r>
    </w:p>
    <w:p w:rsidR="002C7654" w:rsidRPr="00E76091" w:rsidRDefault="002C7654" w:rsidP="00206A32">
      <w:pPr>
        <w:tabs>
          <w:tab w:val="left" w:pos="220"/>
          <w:tab w:val="left" w:pos="440"/>
        </w:tabs>
        <w:autoSpaceDE w:val="0"/>
        <w:autoSpaceDN w:val="0"/>
        <w:adjustRightInd w:val="0"/>
        <w:spacing w:before="57"/>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b) La </w:t>
      </w:r>
      <w:r w:rsidRPr="00E76091">
        <w:rPr>
          <w:rFonts w:ascii="Times New Roman" w:hAnsi="Times New Roman"/>
          <w:b/>
          <w:bCs/>
          <w:color w:val="000000"/>
          <w:sz w:val="22"/>
          <w:szCs w:val="22"/>
          <w:lang w:eastAsia="es-ES_tradnl"/>
        </w:rPr>
        <w:t>competencia cívica</w:t>
      </w:r>
      <w:r w:rsidRPr="00E76091">
        <w:rPr>
          <w:rFonts w:ascii="Times New Roman" w:hAnsi="Times New Roman"/>
          <w:color w:val="000000"/>
          <w:sz w:val="22"/>
          <w:szCs w:val="22"/>
          <w:lang w:eastAsia="es-ES_tradnl"/>
        </w:rPr>
        <w:t xml:space="preserve"> se basa en el </w:t>
      </w:r>
      <w:r w:rsidRPr="00E76091">
        <w:rPr>
          <w:rFonts w:ascii="Times New Roman" w:hAnsi="Times New Roman"/>
          <w:b/>
          <w:bCs/>
          <w:color w:val="000000"/>
          <w:sz w:val="22"/>
          <w:szCs w:val="22"/>
          <w:lang w:eastAsia="es-ES_tradnl"/>
        </w:rPr>
        <w:t>conocimiento crítico de los conceptos de democracia, justicia, igualdad, ciudadanía y derechos humanos y civiles,</w:t>
      </w:r>
      <w:r w:rsidRPr="00E76091">
        <w:rPr>
          <w:rFonts w:ascii="Times New Roman" w:hAnsi="Times New Roman"/>
          <w:color w:val="000000"/>
          <w:sz w:val="22"/>
          <w:szCs w:val="22"/>
          <w:lang w:eastAsia="es-ES_tradnl"/>
        </w:rPr>
        <w:t xml:space="preserve"> así como de su formulación en la Constitución española, la Carta de los Derechos Fundamentales de la Unión Europea y en declaraciones internacionales, y de su aplicación por parte de diversas instituciones a escala local, regional, nacional, europea e internacional. Esto incluye el </w:t>
      </w:r>
      <w:r w:rsidRPr="00E76091">
        <w:rPr>
          <w:rFonts w:ascii="Times New Roman" w:hAnsi="Times New Roman"/>
          <w:b/>
          <w:bCs/>
          <w:color w:val="000000"/>
          <w:sz w:val="22"/>
          <w:szCs w:val="22"/>
          <w:lang w:eastAsia="es-ES_tradnl"/>
        </w:rPr>
        <w:t>conocimiento de los acontecimientos contemporáneos,</w:t>
      </w:r>
      <w:r w:rsidRPr="00E76091">
        <w:rPr>
          <w:rFonts w:ascii="Times New Roman" w:hAnsi="Times New Roman"/>
          <w:color w:val="000000"/>
          <w:sz w:val="22"/>
          <w:szCs w:val="22"/>
          <w:lang w:eastAsia="es-ES_tradnl"/>
        </w:rPr>
        <w:t xml:space="preserve"> así como de los acontecimientos más destacados y de las principales tendencias en las historias nacional, europea y mundial. También engloba la </w:t>
      </w:r>
      <w:r w:rsidRPr="00E76091">
        <w:rPr>
          <w:rFonts w:ascii="Times New Roman" w:hAnsi="Times New Roman"/>
          <w:b/>
          <w:bCs/>
          <w:color w:val="000000"/>
          <w:sz w:val="22"/>
          <w:szCs w:val="22"/>
          <w:lang w:eastAsia="es-ES_tradnl"/>
        </w:rPr>
        <w:t>comprensión de los procesos sociales y culturales</w:t>
      </w:r>
      <w:r w:rsidRPr="00E76091">
        <w:rPr>
          <w:rFonts w:ascii="Times New Roman" w:hAnsi="Times New Roman"/>
          <w:color w:val="000000"/>
          <w:sz w:val="22"/>
          <w:szCs w:val="22"/>
          <w:lang w:eastAsia="es-ES_tradnl"/>
        </w:rPr>
        <w:t xml:space="preserve"> de carácter migratorio que implican la existencia de </w:t>
      </w:r>
      <w:r w:rsidRPr="00E76091">
        <w:rPr>
          <w:rFonts w:ascii="Times New Roman" w:hAnsi="Times New Roman"/>
          <w:b/>
          <w:bCs/>
          <w:color w:val="000000"/>
          <w:sz w:val="22"/>
          <w:szCs w:val="22"/>
          <w:lang w:eastAsia="es-ES_tradnl"/>
        </w:rPr>
        <w:t>sociedades multiculturales</w:t>
      </w:r>
      <w:r w:rsidRPr="00E76091">
        <w:rPr>
          <w:rFonts w:ascii="Times New Roman" w:hAnsi="Times New Roman"/>
          <w:color w:val="000000"/>
          <w:sz w:val="22"/>
          <w:szCs w:val="22"/>
          <w:lang w:eastAsia="es-ES_tradnl"/>
        </w:rPr>
        <w:t xml:space="preserve"> en el mundo globalizado.</w:t>
      </w:r>
    </w:p>
    <w:p w:rsidR="002C7654" w:rsidRPr="00E76091" w:rsidRDefault="002C7654" w:rsidP="00206A32">
      <w:pPr>
        <w:tabs>
          <w:tab w:val="left" w:pos="220"/>
          <w:tab w:val="left" w:pos="440"/>
        </w:tabs>
        <w:autoSpaceDE w:val="0"/>
        <w:autoSpaceDN w:val="0"/>
        <w:adjustRightInd w:val="0"/>
        <w:spacing w:before="57" w:after="57"/>
        <w:ind w:left="227"/>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Las destrezas de esta competencia están relacionadas con la habilidad para </w:t>
      </w:r>
      <w:r w:rsidRPr="00E76091">
        <w:rPr>
          <w:rFonts w:ascii="Times New Roman" w:hAnsi="Times New Roman"/>
          <w:b/>
          <w:bCs/>
          <w:color w:val="000000"/>
          <w:sz w:val="22"/>
          <w:szCs w:val="22"/>
          <w:lang w:eastAsia="es-ES_tradnl"/>
        </w:rPr>
        <w:t>interactuar eficazmente en el ámbito público</w:t>
      </w:r>
      <w:r w:rsidRPr="00E76091">
        <w:rPr>
          <w:rFonts w:ascii="Times New Roman" w:hAnsi="Times New Roman"/>
          <w:color w:val="000000"/>
          <w:sz w:val="22"/>
          <w:szCs w:val="22"/>
          <w:lang w:eastAsia="es-ES_tradnl"/>
        </w:rPr>
        <w:t xml:space="preserve"> y para </w:t>
      </w:r>
      <w:r w:rsidRPr="00E76091">
        <w:rPr>
          <w:rFonts w:ascii="Times New Roman" w:hAnsi="Times New Roman"/>
          <w:b/>
          <w:bCs/>
          <w:color w:val="000000"/>
          <w:sz w:val="22"/>
          <w:szCs w:val="22"/>
          <w:lang w:eastAsia="es-ES_tradnl"/>
        </w:rPr>
        <w:t>manifestar solidaridad</w:t>
      </w:r>
      <w:r w:rsidRPr="00E76091">
        <w:rPr>
          <w:rFonts w:ascii="Times New Roman" w:hAnsi="Times New Roman"/>
          <w:color w:val="000000"/>
          <w:sz w:val="22"/>
          <w:szCs w:val="22"/>
          <w:lang w:eastAsia="es-ES_tradnl"/>
        </w:rPr>
        <w:t xml:space="preserve"> e interés por resolver los problemas que afecten al entorno educativo y a la comunidad, ya sea local o más amplia. Conlleva la </w:t>
      </w:r>
      <w:r w:rsidRPr="00E76091">
        <w:rPr>
          <w:rFonts w:ascii="Times New Roman" w:hAnsi="Times New Roman"/>
          <w:b/>
          <w:bCs/>
          <w:color w:val="000000"/>
          <w:sz w:val="22"/>
          <w:szCs w:val="22"/>
          <w:lang w:eastAsia="es-ES_tradnl"/>
        </w:rPr>
        <w:t>reflexión crítica y creativa y la participación constructiva</w:t>
      </w:r>
      <w:r w:rsidRPr="00E76091">
        <w:rPr>
          <w:rFonts w:ascii="Times New Roman" w:hAnsi="Times New Roman"/>
          <w:color w:val="000000"/>
          <w:sz w:val="22"/>
          <w:szCs w:val="22"/>
          <w:lang w:eastAsia="es-ES_tradnl"/>
        </w:rPr>
        <w:t xml:space="preserve"> en las actividades de la comunidad o del ámbito mediato e inmediato, así como la </w:t>
      </w:r>
      <w:r w:rsidRPr="00E76091">
        <w:rPr>
          <w:rFonts w:ascii="Times New Roman" w:hAnsi="Times New Roman"/>
          <w:b/>
          <w:bCs/>
          <w:color w:val="000000"/>
          <w:sz w:val="22"/>
          <w:szCs w:val="22"/>
          <w:lang w:eastAsia="es-ES_tradnl"/>
        </w:rPr>
        <w:t>toma de decisiones</w:t>
      </w:r>
      <w:r w:rsidRPr="00E76091">
        <w:rPr>
          <w:rFonts w:ascii="Times New Roman" w:hAnsi="Times New Roman"/>
          <w:color w:val="000000"/>
          <w:sz w:val="22"/>
          <w:szCs w:val="22"/>
          <w:lang w:eastAsia="es-ES_tradnl"/>
        </w:rPr>
        <w:t xml:space="preserve"> en los contextos local, nacional o europeo y, en particular, mediante el </w:t>
      </w:r>
      <w:r w:rsidRPr="00E76091">
        <w:rPr>
          <w:rFonts w:ascii="Times New Roman" w:hAnsi="Times New Roman"/>
          <w:b/>
          <w:bCs/>
          <w:color w:val="000000"/>
          <w:sz w:val="22"/>
          <w:szCs w:val="22"/>
          <w:lang w:eastAsia="es-ES_tradnl"/>
        </w:rPr>
        <w:t>ejercicio del voto y de la actividad social y cívica.</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Para el adecuado desarrollo de estas competencias es necesario </w:t>
      </w:r>
      <w:r w:rsidRPr="00E76091">
        <w:rPr>
          <w:rFonts w:ascii="Times New Roman" w:hAnsi="Times New Roman"/>
          <w:b/>
          <w:bCs/>
          <w:color w:val="000000"/>
          <w:sz w:val="22"/>
          <w:szCs w:val="22"/>
          <w:lang w:eastAsia="es-ES_tradnl"/>
        </w:rPr>
        <w:t>comprender y entender las experiencias colectivas</w:t>
      </w:r>
      <w:r w:rsidRPr="00E76091">
        <w:rPr>
          <w:rFonts w:ascii="Times New Roman" w:hAnsi="Times New Roman"/>
          <w:color w:val="000000"/>
          <w:sz w:val="22"/>
          <w:szCs w:val="22"/>
          <w:lang w:eastAsia="es-ES_tradnl"/>
        </w:rPr>
        <w:t xml:space="preserve"> y la </w:t>
      </w:r>
      <w:r w:rsidRPr="00E76091">
        <w:rPr>
          <w:rFonts w:ascii="Times New Roman" w:hAnsi="Times New Roman"/>
          <w:b/>
          <w:bCs/>
          <w:color w:val="000000"/>
          <w:sz w:val="22"/>
          <w:szCs w:val="22"/>
          <w:lang w:eastAsia="es-ES_tradnl"/>
        </w:rPr>
        <w:t>organización y funcionamiento</w:t>
      </w:r>
      <w:r w:rsidRPr="00E76091">
        <w:rPr>
          <w:rFonts w:ascii="Times New Roman" w:hAnsi="Times New Roman"/>
          <w:color w:val="000000"/>
          <w:sz w:val="22"/>
          <w:szCs w:val="22"/>
          <w:lang w:eastAsia="es-ES_tradnl"/>
        </w:rPr>
        <w:t xml:space="preserve"> del pasado y presente </w:t>
      </w:r>
      <w:r w:rsidRPr="00E76091">
        <w:rPr>
          <w:rFonts w:ascii="Times New Roman" w:hAnsi="Times New Roman"/>
          <w:b/>
          <w:bCs/>
          <w:color w:val="000000"/>
          <w:sz w:val="22"/>
          <w:szCs w:val="22"/>
          <w:lang w:eastAsia="es-ES_tradnl"/>
        </w:rPr>
        <w:t xml:space="preserve">de las sociedades, la realidad social </w:t>
      </w:r>
      <w:r w:rsidRPr="00E76091">
        <w:rPr>
          <w:rFonts w:ascii="Times New Roman" w:hAnsi="Times New Roman"/>
          <w:color w:val="000000"/>
          <w:sz w:val="22"/>
          <w:szCs w:val="22"/>
          <w:lang w:eastAsia="es-ES_tradnl"/>
        </w:rPr>
        <w:t xml:space="preserve">del mundo en el que se vive, sus conflictos y las motivaciones de los mismos, los elementos que son comunes y los que son diferentes, así como los </w:t>
      </w:r>
      <w:r w:rsidRPr="00E76091">
        <w:rPr>
          <w:rFonts w:ascii="Times New Roman" w:hAnsi="Times New Roman"/>
          <w:b/>
          <w:bCs/>
          <w:color w:val="000000"/>
          <w:sz w:val="22"/>
          <w:szCs w:val="22"/>
          <w:lang w:eastAsia="es-ES_tradnl"/>
        </w:rPr>
        <w:t>espacios y territorios</w:t>
      </w:r>
      <w:r w:rsidRPr="00E76091">
        <w:rPr>
          <w:rFonts w:ascii="Times New Roman" w:hAnsi="Times New Roman"/>
          <w:color w:val="000000"/>
          <w:sz w:val="22"/>
          <w:szCs w:val="22"/>
          <w:lang w:eastAsia="es-ES_tradnl"/>
        </w:rPr>
        <w:t xml:space="preserve"> en que se desarrolla la vida de los grupos humanos, y sus </w:t>
      </w:r>
      <w:r w:rsidRPr="00E76091">
        <w:rPr>
          <w:rFonts w:ascii="Times New Roman" w:hAnsi="Times New Roman"/>
          <w:b/>
          <w:bCs/>
          <w:color w:val="000000"/>
          <w:sz w:val="22"/>
          <w:szCs w:val="22"/>
          <w:lang w:eastAsia="es-ES_tradnl"/>
        </w:rPr>
        <w:t>logros y problemas,</w:t>
      </w:r>
      <w:r w:rsidRPr="00E76091">
        <w:rPr>
          <w:rFonts w:ascii="Times New Roman" w:hAnsi="Times New Roman"/>
          <w:color w:val="000000"/>
          <w:sz w:val="22"/>
          <w:szCs w:val="22"/>
          <w:lang w:eastAsia="es-ES_tradnl"/>
        </w:rPr>
        <w:t xml:space="preserve"> para </w:t>
      </w:r>
      <w:r w:rsidRPr="00E76091">
        <w:rPr>
          <w:rFonts w:ascii="Times New Roman" w:hAnsi="Times New Roman"/>
          <w:b/>
          <w:bCs/>
          <w:color w:val="000000"/>
          <w:sz w:val="22"/>
          <w:szCs w:val="22"/>
          <w:lang w:eastAsia="es-ES_tradnl"/>
        </w:rPr>
        <w:t>comprometerse personal</w:t>
      </w:r>
      <w:r w:rsidRPr="00E76091">
        <w:rPr>
          <w:rFonts w:ascii="Times New Roman" w:hAnsi="Times New Roman"/>
          <w:color w:val="000000"/>
          <w:sz w:val="22"/>
          <w:szCs w:val="22"/>
          <w:lang w:eastAsia="es-ES_tradnl"/>
        </w:rPr>
        <w:t xml:space="preserve"> </w:t>
      </w:r>
      <w:r w:rsidRPr="00E76091">
        <w:rPr>
          <w:rFonts w:ascii="Times New Roman" w:hAnsi="Times New Roman"/>
          <w:b/>
          <w:bCs/>
          <w:color w:val="000000"/>
          <w:sz w:val="22"/>
          <w:szCs w:val="22"/>
          <w:lang w:eastAsia="es-ES_tradnl"/>
        </w:rPr>
        <w:t>y colectivamente en su mejora,</w:t>
      </w:r>
      <w:r w:rsidRPr="00E76091">
        <w:rPr>
          <w:rFonts w:ascii="Times New Roman" w:hAnsi="Times New Roman"/>
          <w:color w:val="000000"/>
          <w:sz w:val="22"/>
          <w:szCs w:val="22"/>
          <w:lang w:eastAsia="es-ES_tradnl"/>
        </w:rPr>
        <w:t xml:space="preserve"> </w:t>
      </w:r>
      <w:r w:rsidRPr="00E76091">
        <w:rPr>
          <w:rFonts w:ascii="Times New Roman" w:hAnsi="Times New Roman"/>
          <w:b/>
          <w:bCs/>
          <w:color w:val="000000"/>
          <w:sz w:val="22"/>
          <w:szCs w:val="22"/>
          <w:lang w:eastAsia="es-ES_tradnl"/>
        </w:rPr>
        <w:t xml:space="preserve">participando </w:t>
      </w:r>
      <w:r w:rsidRPr="00E76091">
        <w:rPr>
          <w:rFonts w:ascii="Times New Roman" w:hAnsi="Times New Roman"/>
          <w:color w:val="000000"/>
          <w:sz w:val="22"/>
          <w:szCs w:val="22"/>
          <w:lang w:eastAsia="es-ES_tradnl"/>
        </w:rPr>
        <w:t xml:space="preserve">así de manera activa, eficaz y constructiva </w:t>
      </w:r>
      <w:r w:rsidRPr="00E76091">
        <w:rPr>
          <w:rFonts w:ascii="Times New Roman" w:hAnsi="Times New Roman"/>
          <w:b/>
          <w:bCs/>
          <w:color w:val="000000"/>
          <w:sz w:val="22"/>
          <w:szCs w:val="22"/>
          <w:lang w:eastAsia="es-ES_tradnl"/>
        </w:rPr>
        <w:t>en la vida social y profesional.</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Adquirir estas competencias supone ser capaz de ponerse en el lugar del otro, aceptar las diferencias, ser tolerante y respetar los valores, las creencias, las culturas y la historia personal y colectiva de los otros.</w:t>
      </w:r>
    </w:p>
    <w:tbl>
      <w:tblPr>
        <w:tblStyle w:val="Tablaconcuadrcula"/>
        <w:tblW w:w="8505" w:type="dxa"/>
        <w:jc w:val="right"/>
        <w:tblLayout w:type="fixed"/>
        <w:tblLook w:val="0000" w:firstRow="0" w:lastRow="0" w:firstColumn="0" w:lastColumn="0" w:noHBand="0" w:noVBand="0"/>
      </w:tblPr>
      <w:tblGrid>
        <w:gridCol w:w="1061"/>
        <w:gridCol w:w="7444"/>
      </w:tblGrid>
      <w:tr w:rsidR="002C7654" w:rsidRPr="00E76091" w:rsidTr="00870E16">
        <w:trPr>
          <w:trHeight w:val="60"/>
          <w:jc w:val="right"/>
        </w:trPr>
        <w:tc>
          <w:tcPr>
            <w:tcW w:w="5000" w:type="dxa"/>
            <w:gridSpan w:val="2"/>
            <w:shd w:val="pct50" w:color="auto" w:fill="auto"/>
          </w:tcPr>
          <w:p w:rsidR="002C7654" w:rsidRPr="00E76091" w:rsidRDefault="002C7654" w:rsidP="00870E16">
            <w:pPr>
              <w:pStyle w:val="00TTULOTABLAS"/>
              <w:rPr>
                <w:rFonts w:ascii="Times New Roman" w:hAnsi="Times New Roman"/>
              </w:rPr>
            </w:pPr>
            <w:r w:rsidRPr="00E76091">
              <w:rPr>
                <w:rFonts w:ascii="Times New Roman" w:hAnsi="Times New Roman"/>
              </w:rPr>
              <w:t>Competencias sociales y cívicas</w:t>
            </w:r>
          </w:p>
        </w:tc>
      </w:tr>
      <w:tr w:rsidR="002C7654" w:rsidRPr="00E76091" w:rsidTr="00870E16">
        <w:trPr>
          <w:trHeight w:val="396"/>
          <w:jc w:val="right"/>
        </w:trPr>
        <w:tc>
          <w:tcPr>
            <w:tcW w:w="624" w:type="dxa"/>
            <w:vMerge w:val="restart"/>
            <w:textDirection w:val="btLr"/>
          </w:tcPr>
          <w:p w:rsidR="002C7654" w:rsidRPr="00E76091" w:rsidRDefault="002C7654" w:rsidP="00870E16">
            <w:pPr>
              <w:pStyle w:val="00TEXTOTABLAS"/>
              <w:jc w:val="center"/>
              <w:rPr>
                <w:rFonts w:ascii="Times New Roman" w:hAnsi="Times New Roman"/>
                <w:b/>
                <w:bCs/>
              </w:rPr>
            </w:pPr>
            <w:r w:rsidRPr="00E76091">
              <w:rPr>
                <w:rFonts w:ascii="Times New Roman" w:hAnsi="Times New Roman"/>
                <w:b/>
                <w:bCs/>
              </w:rPr>
              <w:t>Saber</w:t>
            </w:r>
          </w:p>
        </w:tc>
        <w:tc>
          <w:tcPr>
            <w:tcW w:w="4376" w:type="dxa"/>
          </w:tcPr>
          <w:p w:rsidR="002C7654" w:rsidRPr="00E76091" w:rsidRDefault="002C7654" w:rsidP="00870E1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Comprender códigos de conducta aceptados en distintas sociedades y entornos.</w:t>
            </w:r>
          </w:p>
        </w:tc>
      </w:tr>
      <w:tr w:rsidR="002C7654" w:rsidRPr="00E76091" w:rsidTr="00870E16">
        <w:trPr>
          <w:trHeight w:val="396"/>
          <w:jc w:val="right"/>
        </w:trPr>
        <w:tc>
          <w:tcPr>
            <w:tcW w:w="624" w:type="dxa"/>
            <w:vMerge/>
          </w:tcPr>
          <w:p w:rsidR="002C7654" w:rsidRPr="00E76091" w:rsidRDefault="002C7654" w:rsidP="00870E16">
            <w:pPr>
              <w:pStyle w:val="00TEXTOTABLAS"/>
              <w:jc w:val="center"/>
              <w:rPr>
                <w:rFonts w:ascii="Times New Roman" w:hAnsi="Times New Roman"/>
                <w:b/>
                <w:bCs/>
              </w:rPr>
            </w:pPr>
          </w:p>
        </w:tc>
        <w:tc>
          <w:tcPr>
            <w:tcW w:w="4376" w:type="dxa"/>
          </w:tcPr>
          <w:p w:rsidR="002C7654" w:rsidRPr="00E76091" w:rsidRDefault="002C7654" w:rsidP="00870E1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Comprender los conceptos de igualdad, no discriminación entre mujeres y hombres, diferentes grupos étnicos o culturales, la sociedad y la cultura.</w:t>
            </w:r>
          </w:p>
        </w:tc>
      </w:tr>
      <w:tr w:rsidR="002C7654" w:rsidRPr="00E76091" w:rsidTr="00870E16">
        <w:trPr>
          <w:trHeight w:val="396"/>
          <w:jc w:val="right"/>
        </w:trPr>
        <w:tc>
          <w:tcPr>
            <w:tcW w:w="624" w:type="dxa"/>
            <w:vMerge/>
          </w:tcPr>
          <w:p w:rsidR="002C7654" w:rsidRPr="00E76091" w:rsidRDefault="002C7654" w:rsidP="00870E16">
            <w:pPr>
              <w:pStyle w:val="00TEXTOTABLAS"/>
              <w:jc w:val="center"/>
              <w:rPr>
                <w:rFonts w:ascii="Times New Roman" w:hAnsi="Times New Roman"/>
                <w:b/>
                <w:bCs/>
              </w:rPr>
            </w:pPr>
          </w:p>
        </w:tc>
        <w:tc>
          <w:tcPr>
            <w:tcW w:w="4376" w:type="dxa"/>
          </w:tcPr>
          <w:p w:rsidR="002C7654" w:rsidRPr="00E76091" w:rsidRDefault="002C7654" w:rsidP="00870E1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Comprender las dimensiones intercultural y socioeconómica de las sociedades europeas.</w:t>
            </w:r>
          </w:p>
        </w:tc>
      </w:tr>
      <w:tr w:rsidR="002C7654" w:rsidRPr="00E76091" w:rsidTr="00870E16">
        <w:trPr>
          <w:trHeight w:val="396"/>
          <w:jc w:val="right"/>
        </w:trPr>
        <w:tc>
          <w:tcPr>
            <w:tcW w:w="624" w:type="dxa"/>
            <w:vMerge/>
          </w:tcPr>
          <w:p w:rsidR="002C7654" w:rsidRPr="00E76091" w:rsidRDefault="002C7654" w:rsidP="00870E16">
            <w:pPr>
              <w:pStyle w:val="00TEXTOTABLAS"/>
              <w:jc w:val="center"/>
              <w:rPr>
                <w:rFonts w:ascii="Times New Roman" w:hAnsi="Times New Roman"/>
                <w:b/>
                <w:bCs/>
              </w:rPr>
            </w:pPr>
          </w:p>
        </w:tc>
        <w:tc>
          <w:tcPr>
            <w:tcW w:w="4376" w:type="dxa"/>
          </w:tcPr>
          <w:p w:rsidR="002C7654" w:rsidRPr="00E76091" w:rsidRDefault="002C7654" w:rsidP="00870E1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Comprender los conceptos de democracia, justicia, igualdad, ciudadanía y derechos humanos.</w:t>
            </w:r>
          </w:p>
        </w:tc>
      </w:tr>
      <w:tr w:rsidR="002C7654" w:rsidRPr="00E76091" w:rsidTr="00870E16">
        <w:trPr>
          <w:trHeight w:val="60"/>
          <w:jc w:val="right"/>
        </w:trPr>
        <w:tc>
          <w:tcPr>
            <w:tcW w:w="624" w:type="dxa"/>
            <w:vMerge w:val="restart"/>
            <w:textDirection w:val="btLr"/>
          </w:tcPr>
          <w:p w:rsidR="002C7654" w:rsidRPr="00E76091" w:rsidRDefault="002C7654" w:rsidP="00870E16">
            <w:pPr>
              <w:pStyle w:val="00TEXTOTABLAS"/>
              <w:jc w:val="center"/>
              <w:rPr>
                <w:rFonts w:ascii="Times New Roman" w:hAnsi="Times New Roman"/>
                <w:b/>
                <w:bCs/>
              </w:rPr>
            </w:pPr>
            <w:r w:rsidRPr="00E76091">
              <w:rPr>
                <w:rFonts w:ascii="Times New Roman" w:hAnsi="Times New Roman"/>
                <w:b/>
                <w:bCs/>
              </w:rPr>
              <w:t xml:space="preserve">Saber </w:t>
            </w:r>
            <w:r w:rsidRPr="00E76091">
              <w:rPr>
                <w:rFonts w:ascii="Times New Roman" w:hAnsi="Times New Roman"/>
                <w:b/>
                <w:bCs/>
              </w:rPr>
              <w:br/>
              <w:t>hacer</w:t>
            </w:r>
          </w:p>
        </w:tc>
        <w:tc>
          <w:tcPr>
            <w:tcW w:w="4376" w:type="dxa"/>
          </w:tcPr>
          <w:p w:rsidR="002C7654" w:rsidRPr="00E76091" w:rsidRDefault="002C7654" w:rsidP="00870E1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Saber comunicarse de una manera constructiva en distintos entornos y mostrar tolerancia.</w:t>
            </w:r>
          </w:p>
        </w:tc>
      </w:tr>
      <w:tr w:rsidR="002C7654" w:rsidRPr="00E76091" w:rsidTr="00870E16">
        <w:trPr>
          <w:trHeight w:val="60"/>
          <w:jc w:val="right"/>
        </w:trPr>
        <w:tc>
          <w:tcPr>
            <w:tcW w:w="624" w:type="dxa"/>
            <w:vMerge/>
          </w:tcPr>
          <w:p w:rsidR="002C7654" w:rsidRPr="00E76091" w:rsidRDefault="002C7654" w:rsidP="00870E16">
            <w:pPr>
              <w:pStyle w:val="00TEXTOTABLAS"/>
              <w:jc w:val="center"/>
              <w:rPr>
                <w:rFonts w:ascii="Times New Roman" w:hAnsi="Times New Roman"/>
                <w:b/>
                <w:bCs/>
              </w:rPr>
            </w:pPr>
          </w:p>
        </w:tc>
        <w:tc>
          <w:tcPr>
            <w:tcW w:w="4376" w:type="dxa"/>
          </w:tcPr>
          <w:p w:rsidR="002C7654" w:rsidRPr="00E76091" w:rsidRDefault="002C7654" w:rsidP="00870E1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Manifestar solidaridad e interés por resolver problemas.</w:t>
            </w:r>
          </w:p>
        </w:tc>
      </w:tr>
      <w:tr w:rsidR="002C7654" w:rsidRPr="00E76091" w:rsidTr="00870E16">
        <w:trPr>
          <w:trHeight w:val="60"/>
          <w:jc w:val="right"/>
        </w:trPr>
        <w:tc>
          <w:tcPr>
            <w:tcW w:w="624" w:type="dxa"/>
            <w:vMerge/>
          </w:tcPr>
          <w:p w:rsidR="002C7654" w:rsidRPr="00E76091" w:rsidRDefault="002C7654" w:rsidP="00870E16">
            <w:pPr>
              <w:pStyle w:val="00TEXTOTABLAS"/>
              <w:jc w:val="center"/>
              <w:rPr>
                <w:rFonts w:ascii="Times New Roman" w:hAnsi="Times New Roman"/>
                <w:b/>
                <w:bCs/>
              </w:rPr>
            </w:pPr>
          </w:p>
        </w:tc>
        <w:tc>
          <w:tcPr>
            <w:tcW w:w="4376" w:type="dxa"/>
          </w:tcPr>
          <w:p w:rsidR="002C7654" w:rsidRPr="00E76091" w:rsidRDefault="002C7654" w:rsidP="00870E1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Participar de manera constructiva en las actividades de la comunidad.</w:t>
            </w:r>
          </w:p>
        </w:tc>
      </w:tr>
      <w:tr w:rsidR="002C7654" w:rsidRPr="00E76091" w:rsidTr="00870E16">
        <w:trPr>
          <w:trHeight w:val="60"/>
          <w:jc w:val="right"/>
        </w:trPr>
        <w:tc>
          <w:tcPr>
            <w:tcW w:w="624" w:type="dxa"/>
            <w:vMerge/>
          </w:tcPr>
          <w:p w:rsidR="002C7654" w:rsidRPr="00E76091" w:rsidRDefault="002C7654" w:rsidP="00870E16">
            <w:pPr>
              <w:pStyle w:val="00TEXTOTABLAS"/>
              <w:jc w:val="center"/>
              <w:rPr>
                <w:rFonts w:ascii="Times New Roman" w:hAnsi="Times New Roman"/>
                <w:b/>
                <w:bCs/>
              </w:rPr>
            </w:pPr>
          </w:p>
        </w:tc>
        <w:tc>
          <w:tcPr>
            <w:tcW w:w="4376" w:type="dxa"/>
          </w:tcPr>
          <w:p w:rsidR="002C7654" w:rsidRPr="00E76091" w:rsidRDefault="002C7654" w:rsidP="00870E1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Tomar decisiones en los contextos local, nacional o europeo mediante el ejercicio del voto.</w:t>
            </w:r>
          </w:p>
        </w:tc>
      </w:tr>
      <w:tr w:rsidR="002C7654" w:rsidRPr="00E76091" w:rsidTr="00870E16">
        <w:trPr>
          <w:trHeight w:val="60"/>
          <w:jc w:val="right"/>
        </w:trPr>
        <w:tc>
          <w:tcPr>
            <w:tcW w:w="624" w:type="dxa"/>
            <w:vMerge w:val="restart"/>
            <w:textDirection w:val="btLr"/>
          </w:tcPr>
          <w:p w:rsidR="002C7654" w:rsidRPr="00E76091" w:rsidRDefault="002C7654" w:rsidP="00870E16">
            <w:pPr>
              <w:pStyle w:val="00TEXTOTABLAS"/>
              <w:jc w:val="center"/>
              <w:rPr>
                <w:rFonts w:ascii="Times New Roman" w:hAnsi="Times New Roman"/>
                <w:b/>
                <w:bCs/>
              </w:rPr>
            </w:pPr>
            <w:r w:rsidRPr="00E76091">
              <w:rPr>
                <w:rFonts w:ascii="Times New Roman" w:hAnsi="Times New Roman"/>
                <w:b/>
                <w:bCs/>
              </w:rPr>
              <w:t xml:space="preserve">Saber </w:t>
            </w:r>
            <w:r w:rsidRPr="00E76091">
              <w:rPr>
                <w:rFonts w:ascii="Times New Roman" w:hAnsi="Times New Roman"/>
                <w:b/>
                <w:bCs/>
              </w:rPr>
              <w:br/>
              <w:t>ser</w:t>
            </w:r>
          </w:p>
        </w:tc>
        <w:tc>
          <w:tcPr>
            <w:tcW w:w="4376" w:type="dxa"/>
          </w:tcPr>
          <w:p w:rsidR="002C7654" w:rsidRPr="00E76091" w:rsidRDefault="002C7654" w:rsidP="00870E1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Tener interés por el desarrollo socioeconómico y por su contribución a un mayor bienestar social.</w:t>
            </w:r>
          </w:p>
        </w:tc>
      </w:tr>
      <w:tr w:rsidR="002C7654" w:rsidRPr="00E76091" w:rsidTr="00870E16">
        <w:trPr>
          <w:trHeight w:val="60"/>
          <w:jc w:val="right"/>
        </w:trPr>
        <w:tc>
          <w:tcPr>
            <w:tcW w:w="624" w:type="dxa"/>
            <w:vMerge/>
          </w:tcPr>
          <w:p w:rsidR="002C7654" w:rsidRPr="00E76091" w:rsidRDefault="002C7654" w:rsidP="00870E16">
            <w:pPr>
              <w:pStyle w:val="00TEXTOTABLAS"/>
              <w:rPr>
                <w:rFonts w:ascii="Times New Roman" w:hAnsi="Times New Roman"/>
                <w:lang w:eastAsia="es-ES_tradnl"/>
              </w:rPr>
            </w:pPr>
          </w:p>
        </w:tc>
        <w:tc>
          <w:tcPr>
            <w:tcW w:w="4376" w:type="dxa"/>
          </w:tcPr>
          <w:p w:rsidR="002C7654" w:rsidRPr="00E76091" w:rsidRDefault="002C7654" w:rsidP="00870E1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Tener disposición para superar los prejuicios y respetar las diferencias.</w:t>
            </w:r>
          </w:p>
        </w:tc>
      </w:tr>
      <w:tr w:rsidR="002C7654" w:rsidRPr="00E76091" w:rsidTr="00870E16">
        <w:trPr>
          <w:trHeight w:val="60"/>
          <w:jc w:val="right"/>
        </w:trPr>
        <w:tc>
          <w:tcPr>
            <w:tcW w:w="624" w:type="dxa"/>
            <w:vMerge/>
          </w:tcPr>
          <w:p w:rsidR="002C7654" w:rsidRPr="00E76091" w:rsidRDefault="002C7654" w:rsidP="00870E16">
            <w:pPr>
              <w:pStyle w:val="00TEXTOTABLAS"/>
              <w:rPr>
                <w:rFonts w:ascii="Times New Roman" w:hAnsi="Times New Roman"/>
                <w:lang w:eastAsia="es-ES_tradnl"/>
              </w:rPr>
            </w:pPr>
          </w:p>
        </w:tc>
        <w:tc>
          <w:tcPr>
            <w:tcW w:w="4376" w:type="dxa"/>
          </w:tcPr>
          <w:p w:rsidR="002C7654" w:rsidRPr="00E76091" w:rsidRDefault="002C7654" w:rsidP="00870E1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Respetar los derechos humanos.</w:t>
            </w:r>
          </w:p>
        </w:tc>
      </w:tr>
      <w:tr w:rsidR="002C7654" w:rsidRPr="00E76091" w:rsidTr="00870E16">
        <w:trPr>
          <w:trHeight w:val="60"/>
          <w:jc w:val="right"/>
        </w:trPr>
        <w:tc>
          <w:tcPr>
            <w:tcW w:w="624" w:type="dxa"/>
            <w:vMerge/>
          </w:tcPr>
          <w:p w:rsidR="002C7654" w:rsidRPr="00E76091" w:rsidRDefault="002C7654" w:rsidP="00870E16">
            <w:pPr>
              <w:pStyle w:val="00TEXTOTABLAS"/>
              <w:rPr>
                <w:rFonts w:ascii="Times New Roman" w:hAnsi="Times New Roman"/>
                <w:lang w:eastAsia="es-ES_tradnl"/>
              </w:rPr>
            </w:pPr>
          </w:p>
        </w:tc>
        <w:tc>
          <w:tcPr>
            <w:tcW w:w="4376" w:type="dxa"/>
          </w:tcPr>
          <w:p w:rsidR="002C7654" w:rsidRPr="00E76091" w:rsidRDefault="002C7654" w:rsidP="00870E1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Participar en la toma de decisiones democráticas a todos los niveles.</w:t>
            </w:r>
          </w:p>
        </w:tc>
      </w:tr>
    </w:tbl>
    <w:p w:rsidR="002C7654" w:rsidRPr="00E76091" w:rsidRDefault="002C7654" w:rsidP="00870E16">
      <w:pPr>
        <w:pStyle w:val="00TEXTOGENERAL2020"/>
        <w:rPr>
          <w:rFonts w:ascii="Times New Roman" w:hAnsi="Times New Roman"/>
          <w:lang w:eastAsia="es-ES_tradnl"/>
        </w:rPr>
      </w:pPr>
      <w:r w:rsidRPr="00E76091">
        <w:rPr>
          <w:rFonts w:ascii="Times New Roman" w:hAnsi="Times New Roman"/>
          <w:lang w:eastAsia="es-ES_tradnl"/>
        </w:rPr>
        <w:t>Ficha resumen elaborada por el Ministerio de Educación y Formación Profesional y que ofrece en su web http://cort.as/-EEtT</w:t>
      </w:r>
    </w:p>
    <w:p w:rsidR="002C7654" w:rsidRPr="00E76091" w:rsidRDefault="002C7654" w:rsidP="00870E16">
      <w:pPr>
        <w:pStyle w:val="00NIVEL3"/>
        <w:rPr>
          <w:rFonts w:ascii="Times New Roman" w:hAnsi="Times New Roman"/>
          <w:spacing w:val="-5"/>
          <w:lang w:eastAsia="es-ES_tradnl"/>
        </w:rPr>
      </w:pPr>
      <w:r w:rsidRPr="00E76091">
        <w:rPr>
          <w:rFonts w:ascii="Times New Roman" w:hAnsi="Times New Roman"/>
          <w:lang w:eastAsia="es-ES_tradnl"/>
        </w:rPr>
        <w:t>Sentido de iniciativa y espíritu emprendedor (SIEP)</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E76091">
        <w:rPr>
          <w:rFonts w:ascii="Times New Roman" w:hAnsi="Times New Roman"/>
          <w:color w:val="000000"/>
          <w:spacing w:val="-2"/>
          <w:sz w:val="22"/>
          <w:szCs w:val="22"/>
          <w:lang w:eastAsia="es-ES_tradnl"/>
        </w:rPr>
        <w:t xml:space="preserve">La competencia de sentido de iniciativa y espíritu emprendedor implica la </w:t>
      </w:r>
      <w:r w:rsidRPr="00E76091">
        <w:rPr>
          <w:rFonts w:ascii="Times New Roman" w:hAnsi="Times New Roman"/>
          <w:b/>
          <w:bCs/>
          <w:color w:val="000000"/>
          <w:spacing w:val="-2"/>
          <w:sz w:val="22"/>
          <w:szCs w:val="22"/>
          <w:lang w:eastAsia="es-ES_tradnl"/>
        </w:rPr>
        <w:t>capacidad de transformar las ideas en actos.</w:t>
      </w:r>
      <w:r w:rsidRPr="00E76091">
        <w:rPr>
          <w:rFonts w:ascii="Times New Roman" w:hAnsi="Times New Roman"/>
          <w:color w:val="000000"/>
          <w:spacing w:val="-2"/>
          <w:sz w:val="22"/>
          <w:szCs w:val="22"/>
          <w:lang w:eastAsia="es-ES_tradnl"/>
        </w:rPr>
        <w:t xml:space="preserve"> Ello significa </w:t>
      </w:r>
      <w:r w:rsidRPr="00E76091">
        <w:rPr>
          <w:rFonts w:ascii="Times New Roman" w:hAnsi="Times New Roman"/>
          <w:b/>
          <w:bCs/>
          <w:color w:val="000000"/>
          <w:spacing w:val="-2"/>
          <w:sz w:val="22"/>
          <w:szCs w:val="22"/>
          <w:lang w:eastAsia="es-ES_tradnl"/>
        </w:rPr>
        <w:t>adquirir conciencia de la situación en la que intervenir o resolver, y saber elegir, planificar y gestionar los conocimientos, destrezas o habilidades y actitudes necesarios con criterio propio, con el fin de alcanzar el objetivo previsto.</w:t>
      </w:r>
    </w:p>
    <w:p w:rsidR="002C7654" w:rsidRPr="00E76091" w:rsidRDefault="002C7654" w:rsidP="00870E16">
      <w:pPr>
        <w:pStyle w:val="00TEXTOGENERAL2020"/>
        <w:rPr>
          <w:rFonts w:ascii="Times New Roman" w:hAnsi="Times New Roman"/>
          <w:lang w:eastAsia="es-ES_tradnl"/>
        </w:rPr>
      </w:pPr>
      <w:r w:rsidRPr="00E76091">
        <w:rPr>
          <w:rFonts w:ascii="Times New Roman" w:hAnsi="Times New Roman"/>
          <w:lang w:eastAsia="es-ES_tradnl"/>
        </w:rPr>
        <w:t>Esta competencia está presente en los ámbitos personal, social, educativo y laboral en los que se desenvuelven las personas, permitiéndoles el desarrollo de sus actividades y el aprovechamiento de nuevas oportunidades. Constituye igualmente el cimiento de otras capacidades y conocimientos más específicos, e incluye la conciencia de los valores éticos relacionados. También incluye aspectos de mayor amplitud que proporcionan el contexto en el que las personas viven y trabajan, tales como la comprensión de las líneas generales que rigen el funcionamiento de las sociedades y las organizaciones sindicales y empresariales, así como las económicas y financieras; la organización y los procesos empresariales; el diseño y la implementación de un plan (la gestión de recursos humanos y / o financieros); así como la postura ética de las organizaciones y el conocimiento de cómo estas pueden ser un impulso positivo, por ejemplo.</w:t>
      </w:r>
    </w:p>
    <w:p w:rsidR="002C7654" w:rsidRPr="00E76091" w:rsidRDefault="002C7654" w:rsidP="00870E16">
      <w:pPr>
        <w:pStyle w:val="00TEXTOGENERAL2020"/>
        <w:rPr>
          <w:rFonts w:ascii="Times New Roman" w:hAnsi="Times New Roman"/>
          <w:lang w:eastAsia="es-ES_tradnl"/>
        </w:rPr>
      </w:pPr>
      <w:r w:rsidRPr="00E76091">
        <w:rPr>
          <w:rFonts w:ascii="Times New Roman" w:hAnsi="Times New Roman"/>
          <w:lang w:eastAsia="es-ES_tradnl"/>
        </w:rPr>
        <w:t>Asimismo, esta competencia requiere de las siguientes destrezas o habilidades esenciales: capacidad de análisis; capacidades de planificación, organización, gestión y toma de decisiones; capacidad de adaptación al cambio y resolución de problemas; comunicación, presentación, representación y negociación efectivas; habilidad para trabajar, tanto individualmente como dentro de un equipo; participación, capacidad de liderazgo y delegación; pensamiento crítico y sentido de la responsabilidad; autoconfianza, evaluación y autoevaluación, ya que es esencial determinar los puntos fuertes y débiles de uno mismo y de un proyecto, así como evaluar y asumir riesgos cuando esté justificado (manejo de la incertidumbre y asunción y gestión del riesgo).</w:t>
      </w:r>
    </w:p>
    <w:p w:rsidR="002C7654" w:rsidRPr="00E76091" w:rsidRDefault="002C7654" w:rsidP="00870E16">
      <w:pPr>
        <w:pStyle w:val="00TEXTOGENERAL2020"/>
        <w:rPr>
          <w:rFonts w:ascii="Times New Roman" w:hAnsi="Times New Roman"/>
          <w:b/>
          <w:bCs/>
          <w:lang w:eastAsia="es-ES_tradnl"/>
        </w:rPr>
      </w:pPr>
      <w:r w:rsidRPr="00E76091">
        <w:rPr>
          <w:rFonts w:ascii="Times New Roman" w:hAnsi="Times New Roman"/>
          <w:lang w:eastAsia="es-ES_tradnl"/>
        </w:rPr>
        <w:t>Para el adecuado desarrollo de la competencia de sentido de la iniciativa y espíritu emprendedor resulta necesario abordar:</w:t>
      </w:r>
    </w:p>
    <w:p w:rsidR="002C7654" w:rsidRPr="00E76091" w:rsidRDefault="002C7654" w:rsidP="00870E16">
      <w:pPr>
        <w:pStyle w:val="00TEXTOBOLICHE2020"/>
        <w:rPr>
          <w:lang w:eastAsia="es-ES_tradnl"/>
        </w:rPr>
      </w:pPr>
      <w:r w:rsidRPr="00E76091">
        <w:rPr>
          <w:b/>
          <w:bCs/>
          <w:lang w:eastAsia="es-ES_tradnl"/>
        </w:rPr>
        <w:t>La capacidad creadora y de innovación:</w:t>
      </w:r>
      <w:r w:rsidRPr="00E76091">
        <w:rPr>
          <w:lang w:eastAsia="es-ES_tradnl"/>
        </w:rPr>
        <w:t xml:space="preserve"> creatividad e imaginación; autoconocimiento y autoestima; autonomía e independencia; interés y esfuerzo; espíritu emprendedor; iniciativa e innovación.</w:t>
      </w:r>
    </w:p>
    <w:p w:rsidR="002C7654" w:rsidRPr="00E76091" w:rsidRDefault="002C7654" w:rsidP="00870E16">
      <w:pPr>
        <w:pStyle w:val="00TEXTOBOLICHE2020"/>
        <w:rPr>
          <w:lang w:eastAsia="es-ES_tradnl"/>
        </w:rPr>
      </w:pPr>
      <w:r w:rsidRPr="00E76091">
        <w:rPr>
          <w:b/>
          <w:bCs/>
          <w:lang w:eastAsia="es-ES_tradnl"/>
        </w:rPr>
        <w:t>La capacidad proactiva para gestionar proyectos:</w:t>
      </w:r>
      <w:r w:rsidRPr="00E76091">
        <w:rPr>
          <w:lang w:eastAsia="es-ES_tradnl"/>
        </w:rPr>
        <w:t xml:space="preserve"> capacidad de análisis; planificación, organización, gestión y toma de decisiones; resolución de problemas; habilidad para trabajar tanto individualmente como de manera colaborativa dentro de un equipo; sentido de la responsabilidad; evaluación y autoevaluación.</w:t>
      </w:r>
    </w:p>
    <w:p w:rsidR="002C7654" w:rsidRPr="00E76091" w:rsidRDefault="002C7654" w:rsidP="00870E16">
      <w:pPr>
        <w:pStyle w:val="00TEXTOBOLICHE2020"/>
        <w:rPr>
          <w:spacing w:val="-4"/>
          <w:lang w:eastAsia="es-ES_tradnl"/>
        </w:rPr>
      </w:pPr>
      <w:r w:rsidRPr="00E76091">
        <w:rPr>
          <w:b/>
          <w:bCs/>
          <w:spacing w:val="-4"/>
          <w:lang w:eastAsia="es-ES_tradnl"/>
        </w:rPr>
        <w:lastRenderedPageBreak/>
        <w:t>La capacidad de asunción y gestión de riesgos y manejo de la incertidumbre:</w:t>
      </w:r>
      <w:r w:rsidRPr="00E76091">
        <w:rPr>
          <w:spacing w:val="-4"/>
          <w:lang w:eastAsia="es-ES_tradnl"/>
        </w:rPr>
        <w:t xml:space="preserve"> comprensión y asunción de riesgos; capacidad para gestionar el riesgo y manejar la incertidumbre.</w:t>
      </w:r>
    </w:p>
    <w:p w:rsidR="002C7654" w:rsidRPr="00E76091" w:rsidRDefault="002C7654" w:rsidP="00870E16">
      <w:pPr>
        <w:pStyle w:val="00TEXTOBOLICHE2020"/>
        <w:rPr>
          <w:lang w:eastAsia="es-ES_tradnl"/>
        </w:rPr>
      </w:pPr>
      <w:r w:rsidRPr="00E76091">
        <w:rPr>
          <w:b/>
          <w:bCs/>
          <w:lang w:eastAsia="es-ES_tradnl"/>
        </w:rPr>
        <w:t>Las cualidades de liderazgo y trabajo individual y en equipo:</w:t>
      </w:r>
      <w:r w:rsidRPr="00E76091">
        <w:rPr>
          <w:lang w:eastAsia="es-ES_tradnl"/>
        </w:rPr>
        <w:t xml:space="preserve"> capacidad de liderazgo y delegación; capacidad para trabajar individualmente y en equipo; capacidad de representación y negociación.</w:t>
      </w:r>
    </w:p>
    <w:p w:rsidR="002C7654" w:rsidRPr="00E76091" w:rsidRDefault="002C7654" w:rsidP="00870E16">
      <w:pPr>
        <w:pStyle w:val="00TEXTOBOLICHE2020"/>
        <w:rPr>
          <w:lang w:eastAsia="es-ES_tradnl"/>
        </w:rPr>
      </w:pPr>
      <w:r w:rsidRPr="00E76091">
        <w:rPr>
          <w:b/>
          <w:bCs/>
          <w:lang w:eastAsia="es-ES_tradnl"/>
        </w:rPr>
        <w:t>Sentido crítico y de la responsabilidad:</w:t>
      </w:r>
      <w:r w:rsidRPr="00E76091">
        <w:rPr>
          <w:lang w:eastAsia="es-ES_tradnl"/>
        </w:rPr>
        <w:t xml:space="preserve"> sentido y pensamiento crítico; sentido de la responsabilidad.</w:t>
      </w:r>
    </w:p>
    <w:tbl>
      <w:tblPr>
        <w:tblStyle w:val="Tablaconcuadrcula"/>
        <w:tblW w:w="8505" w:type="dxa"/>
        <w:jc w:val="right"/>
        <w:tblLayout w:type="fixed"/>
        <w:tblLook w:val="0000" w:firstRow="0" w:lastRow="0" w:firstColumn="0" w:lastColumn="0" w:noHBand="0" w:noVBand="0"/>
      </w:tblPr>
      <w:tblGrid>
        <w:gridCol w:w="1061"/>
        <w:gridCol w:w="7444"/>
      </w:tblGrid>
      <w:tr w:rsidR="002C7654" w:rsidRPr="00E76091" w:rsidTr="00870E16">
        <w:trPr>
          <w:trHeight w:val="60"/>
          <w:jc w:val="right"/>
        </w:trPr>
        <w:tc>
          <w:tcPr>
            <w:tcW w:w="5000" w:type="dxa"/>
            <w:gridSpan w:val="2"/>
            <w:shd w:val="pct50" w:color="auto" w:fill="auto"/>
          </w:tcPr>
          <w:p w:rsidR="002C7654" w:rsidRPr="00E76091" w:rsidRDefault="002C7654" w:rsidP="00870E16">
            <w:pPr>
              <w:pStyle w:val="00TTULOTABLAS"/>
              <w:rPr>
                <w:rFonts w:ascii="Times New Roman" w:hAnsi="Times New Roman"/>
              </w:rPr>
            </w:pPr>
            <w:r w:rsidRPr="00E76091">
              <w:rPr>
                <w:rFonts w:ascii="Times New Roman" w:hAnsi="Times New Roman"/>
              </w:rPr>
              <w:t>Sentido de la iniciativa y espíritu emprendedor</w:t>
            </w:r>
          </w:p>
        </w:tc>
      </w:tr>
      <w:tr w:rsidR="002C7654" w:rsidRPr="00E76091" w:rsidTr="00870E16">
        <w:trPr>
          <w:trHeight w:val="283"/>
          <w:jc w:val="right"/>
        </w:trPr>
        <w:tc>
          <w:tcPr>
            <w:tcW w:w="624" w:type="dxa"/>
            <w:vMerge w:val="restart"/>
            <w:shd w:val="pct15" w:color="auto" w:fill="auto"/>
            <w:textDirection w:val="btLr"/>
          </w:tcPr>
          <w:p w:rsidR="002C7654" w:rsidRPr="00E76091" w:rsidRDefault="002C7654" w:rsidP="00870E16">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Saber</w:t>
            </w:r>
          </w:p>
        </w:tc>
        <w:tc>
          <w:tcPr>
            <w:tcW w:w="4376"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Comprensión del funcionamiento de las sociedades y las organizaciones sindicales y empresariales.</w:t>
            </w:r>
          </w:p>
        </w:tc>
      </w:tr>
      <w:tr w:rsidR="002C7654" w:rsidRPr="00E76091" w:rsidTr="00870E16">
        <w:trPr>
          <w:trHeight w:val="283"/>
          <w:jc w:val="right"/>
        </w:trPr>
        <w:tc>
          <w:tcPr>
            <w:tcW w:w="624" w:type="dxa"/>
            <w:vMerge/>
            <w:shd w:val="pct15" w:color="auto" w:fill="auto"/>
          </w:tcPr>
          <w:p w:rsidR="002C7654" w:rsidRPr="00E76091" w:rsidRDefault="002C7654" w:rsidP="00870E16">
            <w:pPr>
              <w:autoSpaceDE w:val="0"/>
              <w:autoSpaceDN w:val="0"/>
              <w:adjustRightInd w:val="0"/>
              <w:jc w:val="center"/>
              <w:rPr>
                <w:rFonts w:ascii="Times New Roman" w:hAnsi="Times New Roman"/>
                <w:lang w:eastAsia="es-ES_tradnl"/>
              </w:rPr>
            </w:pPr>
          </w:p>
        </w:tc>
        <w:tc>
          <w:tcPr>
            <w:tcW w:w="4376"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Diseño e implementación de un plan.</w:t>
            </w:r>
          </w:p>
        </w:tc>
      </w:tr>
      <w:tr w:rsidR="002C7654" w:rsidRPr="00E76091" w:rsidTr="00870E16">
        <w:trPr>
          <w:trHeight w:val="283"/>
          <w:jc w:val="right"/>
        </w:trPr>
        <w:tc>
          <w:tcPr>
            <w:tcW w:w="624" w:type="dxa"/>
            <w:vMerge/>
            <w:shd w:val="pct15" w:color="auto" w:fill="auto"/>
          </w:tcPr>
          <w:p w:rsidR="002C7654" w:rsidRPr="00E76091" w:rsidRDefault="002C7654" w:rsidP="00870E16">
            <w:pPr>
              <w:autoSpaceDE w:val="0"/>
              <w:autoSpaceDN w:val="0"/>
              <w:adjustRightInd w:val="0"/>
              <w:jc w:val="center"/>
              <w:rPr>
                <w:rFonts w:ascii="Times New Roman" w:hAnsi="Times New Roman"/>
                <w:lang w:eastAsia="es-ES_tradnl"/>
              </w:rPr>
            </w:pPr>
          </w:p>
        </w:tc>
        <w:tc>
          <w:tcPr>
            <w:tcW w:w="4376"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Conocimiento de las oportunidades existentes para las actividades personales, profesionales y comerciales.</w:t>
            </w:r>
          </w:p>
        </w:tc>
      </w:tr>
      <w:tr w:rsidR="002C7654" w:rsidRPr="00E76091" w:rsidTr="00870E16">
        <w:trPr>
          <w:trHeight w:val="283"/>
          <w:jc w:val="right"/>
        </w:trPr>
        <w:tc>
          <w:tcPr>
            <w:tcW w:w="624" w:type="dxa"/>
            <w:vMerge w:val="restart"/>
            <w:shd w:val="pct15" w:color="auto" w:fill="auto"/>
            <w:textDirection w:val="btLr"/>
          </w:tcPr>
          <w:p w:rsidR="002C7654" w:rsidRPr="00E76091" w:rsidRDefault="002C7654" w:rsidP="00870E16">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 xml:space="preserve">Saber </w:t>
            </w:r>
            <w:r w:rsidRPr="00E76091">
              <w:rPr>
                <w:rFonts w:ascii="Times New Roman" w:hAnsi="Times New Roman"/>
                <w:b/>
                <w:bCs/>
                <w:color w:val="000000"/>
                <w:sz w:val="20"/>
                <w:szCs w:val="20"/>
                <w:lang w:eastAsia="es-ES_tradnl"/>
              </w:rPr>
              <w:br/>
              <w:t>hacer</w:t>
            </w:r>
          </w:p>
        </w:tc>
        <w:tc>
          <w:tcPr>
            <w:tcW w:w="4376"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Capacidad de análisis, planificación, organización y gestión.</w:t>
            </w:r>
          </w:p>
        </w:tc>
      </w:tr>
      <w:tr w:rsidR="002C7654" w:rsidRPr="00E76091" w:rsidTr="00870E16">
        <w:trPr>
          <w:trHeight w:val="283"/>
          <w:jc w:val="right"/>
        </w:trPr>
        <w:tc>
          <w:tcPr>
            <w:tcW w:w="624" w:type="dxa"/>
            <w:vMerge/>
            <w:shd w:val="pct15" w:color="auto" w:fill="auto"/>
          </w:tcPr>
          <w:p w:rsidR="002C7654" w:rsidRPr="00E76091" w:rsidRDefault="002C7654" w:rsidP="00870E16">
            <w:pPr>
              <w:autoSpaceDE w:val="0"/>
              <w:autoSpaceDN w:val="0"/>
              <w:adjustRightInd w:val="0"/>
              <w:jc w:val="center"/>
              <w:rPr>
                <w:rFonts w:ascii="Times New Roman" w:hAnsi="Times New Roman"/>
                <w:lang w:eastAsia="es-ES_tradnl"/>
              </w:rPr>
            </w:pPr>
          </w:p>
        </w:tc>
        <w:tc>
          <w:tcPr>
            <w:tcW w:w="4376"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Capacidad de adaptación al cambio y resolución de problemas.</w:t>
            </w:r>
          </w:p>
        </w:tc>
      </w:tr>
      <w:tr w:rsidR="002C7654" w:rsidRPr="00E76091" w:rsidTr="00870E16">
        <w:trPr>
          <w:trHeight w:val="283"/>
          <w:jc w:val="right"/>
        </w:trPr>
        <w:tc>
          <w:tcPr>
            <w:tcW w:w="624" w:type="dxa"/>
            <w:vMerge/>
            <w:shd w:val="pct15" w:color="auto" w:fill="auto"/>
          </w:tcPr>
          <w:p w:rsidR="002C7654" w:rsidRPr="00E76091" w:rsidRDefault="002C7654" w:rsidP="00870E16">
            <w:pPr>
              <w:autoSpaceDE w:val="0"/>
              <w:autoSpaceDN w:val="0"/>
              <w:adjustRightInd w:val="0"/>
              <w:jc w:val="center"/>
              <w:rPr>
                <w:rFonts w:ascii="Times New Roman" w:hAnsi="Times New Roman"/>
                <w:lang w:eastAsia="es-ES_tradnl"/>
              </w:rPr>
            </w:pPr>
          </w:p>
        </w:tc>
        <w:tc>
          <w:tcPr>
            <w:tcW w:w="4376"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Saber comunicar, presentar, representar y negociar.</w:t>
            </w:r>
          </w:p>
        </w:tc>
      </w:tr>
      <w:tr w:rsidR="002C7654" w:rsidRPr="00E76091" w:rsidTr="00870E16">
        <w:trPr>
          <w:trHeight w:val="283"/>
          <w:jc w:val="right"/>
        </w:trPr>
        <w:tc>
          <w:tcPr>
            <w:tcW w:w="624" w:type="dxa"/>
            <w:vMerge/>
            <w:shd w:val="pct15" w:color="auto" w:fill="auto"/>
          </w:tcPr>
          <w:p w:rsidR="002C7654" w:rsidRPr="00E76091" w:rsidRDefault="002C7654" w:rsidP="00870E16">
            <w:pPr>
              <w:autoSpaceDE w:val="0"/>
              <w:autoSpaceDN w:val="0"/>
              <w:adjustRightInd w:val="0"/>
              <w:jc w:val="center"/>
              <w:rPr>
                <w:rFonts w:ascii="Times New Roman" w:hAnsi="Times New Roman"/>
                <w:lang w:eastAsia="es-ES_tradnl"/>
              </w:rPr>
            </w:pPr>
          </w:p>
        </w:tc>
        <w:tc>
          <w:tcPr>
            <w:tcW w:w="4376"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Hacer evaluación y autoevaluación.</w:t>
            </w:r>
          </w:p>
        </w:tc>
      </w:tr>
      <w:tr w:rsidR="002C7654" w:rsidRPr="00E76091" w:rsidTr="00870E16">
        <w:trPr>
          <w:trHeight w:val="60"/>
          <w:jc w:val="right"/>
        </w:trPr>
        <w:tc>
          <w:tcPr>
            <w:tcW w:w="624" w:type="dxa"/>
            <w:vMerge w:val="restart"/>
            <w:shd w:val="pct15" w:color="auto" w:fill="auto"/>
            <w:textDirection w:val="btLr"/>
          </w:tcPr>
          <w:p w:rsidR="002C7654" w:rsidRPr="00E76091" w:rsidRDefault="002C7654" w:rsidP="00870E16">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 xml:space="preserve">Saber </w:t>
            </w:r>
            <w:r w:rsidRPr="00E76091">
              <w:rPr>
                <w:rFonts w:ascii="Times New Roman" w:hAnsi="Times New Roman"/>
                <w:b/>
                <w:bCs/>
                <w:color w:val="000000"/>
                <w:sz w:val="20"/>
                <w:szCs w:val="20"/>
                <w:lang w:eastAsia="es-ES_tradnl"/>
              </w:rPr>
              <w:br/>
              <w:t>ser</w:t>
            </w:r>
          </w:p>
        </w:tc>
        <w:tc>
          <w:tcPr>
            <w:tcW w:w="4376"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Actuar de forma creativa e imaginativa.</w:t>
            </w:r>
          </w:p>
        </w:tc>
      </w:tr>
      <w:tr w:rsidR="002C7654" w:rsidRPr="00E76091" w:rsidTr="00870E16">
        <w:trPr>
          <w:trHeight w:val="60"/>
          <w:jc w:val="right"/>
        </w:trPr>
        <w:tc>
          <w:tcPr>
            <w:tcW w:w="624" w:type="dxa"/>
            <w:vMerge/>
            <w:shd w:val="pct15" w:color="auto" w:fill="auto"/>
          </w:tcPr>
          <w:p w:rsidR="002C7654" w:rsidRPr="00E76091" w:rsidRDefault="002C7654" w:rsidP="002C7654">
            <w:pPr>
              <w:autoSpaceDE w:val="0"/>
              <w:autoSpaceDN w:val="0"/>
              <w:adjustRightInd w:val="0"/>
              <w:rPr>
                <w:rFonts w:ascii="Times New Roman" w:hAnsi="Times New Roman"/>
                <w:lang w:eastAsia="es-ES_tradnl"/>
              </w:rPr>
            </w:pPr>
          </w:p>
        </w:tc>
        <w:tc>
          <w:tcPr>
            <w:tcW w:w="4376"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Tener autoconocimiento y autoestima.</w:t>
            </w:r>
          </w:p>
        </w:tc>
      </w:tr>
      <w:tr w:rsidR="002C7654" w:rsidRPr="00E76091" w:rsidTr="00870E16">
        <w:trPr>
          <w:trHeight w:val="60"/>
          <w:jc w:val="right"/>
        </w:trPr>
        <w:tc>
          <w:tcPr>
            <w:tcW w:w="624" w:type="dxa"/>
            <w:vMerge/>
            <w:shd w:val="pct15" w:color="auto" w:fill="auto"/>
          </w:tcPr>
          <w:p w:rsidR="002C7654" w:rsidRPr="00E76091" w:rsidRDefault="002C7654" w:rsidP="002C7654">
            <w:pPr>
              <w:autoSpaceDE w:val="0"/>
              <w:autoSpaceDN w:val="0"/>
              <w:adjustRightInd w:val="0"/>
              <w:rPr>
                <w:rFonts w:ascii="Times New Roman" w:hAnsi="Times New Roman"/>
                <w:lang w:eastAsia="es-ES_tradnl"/>
              </w:rPr>
            </w:pPr>
          </w:p>
        </w:tc>
        <w:tc>
          <w:tcPr>
            <w:tcW w:w="4376"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Tener iniciativa, interés, proactividad e innovación, tanto en la vida privada y social como en la profesional.</w:t>
            </w:r>
          </w:p>
        </w:tc>
      </w:tr>
    </w:tbl>
    <w:p w:rsidR="002C7654" w:rsidRPr="00E76091" w:rsidRDefault="002C7654" w:rsidP="00E3304F">
      <w:pPr>
        <w:pStyle w:val="00TEXTOTABLAS"/>
        <w:rPr>
          <w:rFonts w:ascii="Times New Roman" w:hAnsi="Times New Roman"/>
          <w:lang w:eastAsia="es-ES_tradnl"/>
        </w:rPr>
      </w:pPr>
      <w:r w:rsidRPr="00E76091">
        <w:rPr>
          <w:rFonts w:ascii="Times New Roman" w:hAnsi="Times New Roman"/>
          <w:lang w:eastAsia="es-ES_tradnl"/>
        </w:rPr>
        <w:t>Ficha resumen elaborada por el Ministerio de Educación y Formación Profesional y que ofrece en su web http://cort.as/-EEtT</w:t>
      </w:r>
    </w:p>
    <w:p w:rsidR="002C7654" w:rsidRPr="00E76091" w:rsidRDefault="002C7654" w:rsidP="00E3304F">
      <w:pPr>
        <w:pStyle w:val="00NIVEL3"/>
        <w:rPr>
          <w:rFonts w:ascii="Times New Roman" w:hAnsi="Times New Roman"/>
          <w:lang w:eastAsia="es-ES_tradnl"/>
        </w:rPr>
      </w:pPr>
      <w:r w:rsidRPr="00E76091">
        <w:rPr>
          <w:rFonts w:ascii="Times New Roman" w:hAnsi="Times New Roman"/>
          <w:lang w:eastAsia="es-ES_tradnl"/>
        </w:rPr>
        <w:t>Conciencia y expresiones culturales (CEC)</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1"/>
          <w:sz w:val="22"/>
          <w:szCs w:val="22"/>
          <w:lang w:eastAsia="es-ES_tradnl"/>
        </w:rPr>
      </w:pPr>
      <w:r w:rsidRPr="00E76091">
        <w:rPr>
          <w:rFonts w:ascii="Times New Roman" w:hAnsi="Times New Roman"/>
          <w:color w:val="000000"/>
          <w:spacing w:val="-1"/>
          <w:sz w:val="22"/>
          <w:szCs w:val="22"/>
          <w:lang w:eastAsia="es-ES_tradnl"/>
        </w:rPr>
        <w:t xml:space="preserve">La competencia en conciencia y expresiones culturales implica </w:t>
      </w:r>
      <w:r w:rsidRPr="00E76091">
        <w:rPr>
          <w:rFonts w:ascii="Times New Roman" w:hAnsi="Times New Roman"/>
          <w:b/>
          <w:bCs/>
          <w:color w:val="000000"/>
          <w:spacing w:val="-1"/>
          <w:sz w:val="22"/>
          <w:szCs w:val="22"/>
          <w:lang w:eastAsia="es-ES_tradnl"/>
        </w:rPr>
        <w:t>conocer, comprender, apreciar y valorar con espíritu crítico, con una actitud abierta y respetuosa, las diferentes manifestaciones culturales y artísticas, utilizarlas como fuente de enriquecimiento y disfrute personal y considerarlas como parte de la riqueza y patrimonio de los pueblos.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Esta competencia incorpora también un componente expresivo referido a la </w:t>
      </w:r>
      <w:r w:rsidRPr="00E76091">
        <w:rPr>
          <w:rFonts w:ascii="Times New Roman" w:hAnsi="Times New Roman"/>
          <w:b/>
          <w:bCs/>
          <w:color w:val="000000"/>
          <w:sz w:val="22"/>
          <w:szCs w:val="22"/>
          <w:lang w:eastAsia="es-ES_tradnl"/>
        </w:rPr>
        <w:t xml:space="preserve">propia capacidad estética y creadora y al dominio de aquellas capacidades relacionadas con los diferentes códigos artísticos y culturales, </w:t>
      </w:r>
      <w:r w:rsidRPr="00E76091">
        <w:rPr>
          <w:rFonts w:ascii="Times New Roman" w:hAnsi="Times New Roman"/>
          <w:color w:val="000000"/>
          <w:sz w:val="22"/>
          <w:szCs w:val="22"/>
          <w:lang w:eastAsia="es-ES_tradnl"/>
        </w:rPr>
        <w:t xml:space="preserve">para poder utilizarlas como medio de comunicación y expresión personal. Implica igualmente </w:t>
      </w:r>
      <w:r w:rsidRPr="00E76091">
        <w:rPr>
          <w:rFonts w:ascii="Times New Roman" w:hAnsi="Times New Roman"/>
          <w:b/>
          <w:bCs/>
          <w:color w:val="000000"/>
          <w:sz w:val="22"/>
          <w:szCs w:val="22"/>
          <w:lang w:eastAsia="es-ES_tradnl"/>
        </w:rPr>
        <w:t>manifestar interés por la participación en la vida cultural y por contribuir a la conservación del patrimonio cultural y artístico,</w:t>
      </w:r>
      <w:r w:rsidRPr="00E76091">
        <w:rPr>
          <w:rFonts w:ascii="Times New Roman" w:hAnsi="Times New Roman"/>
          <w:color w:val="000000"/>
          <w:sz w:val="22"/>
          <w:szCs w:val="22"/>
          <w:lang w:eastAsia="es-ES_tradnl"/>
        </w:rPr>
        <w:t xml:space="preserve"> tanto de la propia comunidad como de otras comunidades.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Para el adecuado desarrollo de la competencia en conciencia y expresiones culturales resulta necesario abordar:</w:t>
      </w:r>
    </w:p>
    <w:p w:rsidR="002C7654" w:rsidRPr="00E76091" w:rsidRDefault="002C7654" w:rsidP="00E3304F">
      <w:pPr>
        <w:pStyle w:val="00TEXTOBOLICHE2020"/>
        <w:rPr>
          <w:lang w:eastAsia="es-ES_tradnl"/>
        </w:rPr>
      </w:pPr>
      <w:r w:rsidRPr="00E76091">
        <w:rPr>
          <w:lang w:eastAsia="es-ES_tradnl"/>
        </w:rPr>
        <w:t xml:space="preserve">El </w:t>
      </w:r>
      <w:r w:rsidRPr="00E76091">
        <w:rPr>
          <w:b/>
          <w:bCs/>
          <w:lang w:eastAsia="es-ES_tradnl"/>
        </w:rPr>
        <w:t>conocimiento, estudio y comprensión tanto de los distintos estilos y géneros artísticos como de las principales obras y producciones del patrimonio cultural y artístico</w:t>
      </w:r>
      <w:r w:rsidRPr="00E76091">
        <w:rPr>
          <w:lang w:eastAsia="es-ES_tradnl"/>
        </w:rPr>
        <w:t xml:space="preserve"> en distintos periodos históricos, sus características y sus relaciones con la sociedad en la que se crean, así como las características de las obras de arte producidas, todo ello mediante el contacto con las obras de arte. Está relacionada, igualmente, con la creación de la identidad cultural como ciudadano de un país o miembro de un grupo.</w:t>
      </w:r>
    </w:p>
    <w:p w:rsidR="002C7654" w:rsidRPr="00E76091" w:rsidRDefault="002C7654" w:rsidP="00E3304F">
      <w:pPr>
        <w:pStyle w:val="00TEXTOBOLICHE2020"/>
        <w:rPr>
          <w:lang w:eastAsia="es-ES_tradnl"/>
        </w:rPr>
      </w:pPr>
      <w:r w:rsidRPr="00E76091">
        <w:rPr>
          <w:lang w:eastAsia="es-ES_tradnl"/>
        </w:rPr>
        <w:t xml:space="preserve">El </w:t>
      </w:r>
      <w:r w:rsidRPr="00E76091">
        <w:rPr>
          <w:b/>
          <w:bCs/>
          <w:lang w:eastAsia="es-ES_tradnl"/>
        </w:rPr>
        <w:t>aprendizaje de las técnicas y recursos de los diferentes lenguajes artísticos</w:t>
      </w:r>
      <w:r w:rsidRPr="00E76091">
        <w:rPr>
          <w:lang w:eastAsia="es-ES_tradnl"/>
        </w:rPr>
        <w:t xml:space="preserve"> y formas de expresión cultural, así como de la integración de distintos lenguajes.</w:t>
      </w:r>
    </w:p>
    <w:p w:rsidR="002C7654" w:rsidRPr="00E76091" w:rsidRDefault="002C7654" w:rsidP="00E3304F">
      <w:pPr>
        <w:pStyle w:val="00TEXTOBOLICHE2020"/>
        <w:rPr>
          <w:lang w:eastAsia="es-ES_tradnl"/>
        </w:rPr>
      </w:pPr>
      <w:r w:rsidRPr="00E76091">
        <w:rPr>
          <w:lang w:eastAsia="es-ES_tradnl"/>
        </w:rPr>
        <w:lastRenderedPageBreak/>
        <w:t xml:space="preserve">El desarrollo de la </w:t>
      </w:r>
      <w:r w:rsidRPr="00E76091">
        <w:rPr>
          <w:b/>
          <w:bCs/>
          <w:lang w:eastAsia="es-ES_tradnl"/>
        </w:rPr>
        <w:t xml:space="preserve">capacidad e intención de expresarse y comunicar ideas, experiencias y emociones propias, </w:t>
      </w:r>
      <w:r w:rsidRPr="00E76091">
        <w:rPr>
          <w:lang w:eastAsia="es-ES_tradnl"/>
        </w:rPr>
        <w:t>partiendo de la identificación del potencial artístico personal (aptitud / talento). Se refiere también a la capacidad de percibir, comprender y enriquecerse con las producciones del mundo del arte y de la cultura.</w:t>
      </w:r>
    </w:p>
    <w:p w:rsidR="002C7654" w:rsidRPr="00E76091" w:rsidRDefault="002C7654" w:rsidP="00E3304F">
      <w:pPr>
        <w:pStyle w:val="00TEXTOBOLICHE2020"/>
        <w:rPr>
          <w:lang w:eastAsia="es-ES_tradnl"/>
        </w:rPr>
      </w:pPr>
      <w:r w:rsidRPr="00E76091">
        <w:rPr>
          <w:lang w:eastAsia="es-ES_tradnl"/>
        </w:rPr>
        <w:t xml:space="preserve">La potenciación de la </w:t>
      </w:r>
      <w:r w:rsidRPr="00E76091">
        <w:rPr>
          <w:b/>
          <w:bCs/>
          <w:lang w:eastAsia="es-ES_tradnl"/>
        </w:rPr>
        <w:t>iniciativa, la creatividad y la imaginación</w:t>
      </w:r>
      <w:r w:rsidRPr="00E76091">
        <w:rPr>
          <w:lang w:eastAsia="es-ES_tradnl"/>
        </w:rPr>
        <w:t xml:space="preserve"> propias de cada persona de cara a la expresión de las propias ideas y sentimientos. Es decir, la capacidad de imaginar y realizar producciones que supongan recreación, innovación y transformación. Implica el fomento de habilidades que permitan reelaborar ideas y sentimientos propios y ajenos y exige desarrollar el autoconocimiento y la autoestima, así como la capacidad de resolución de problemas y asunción de riesgos.</w:t>
      </w:r>
    </w:p>
    <w:p w:rsidR="002C7654" w:rsidRPr="00E76091" w:rsidRDefault="002C7654" w:rsidP="00E3304F">
      <w:pPr>
        <w:pStyle w:val="00TEXTOBOLICHE2020"/>
        <w:rPr>
          <w:lang w:eastAsia="es-ES_tradnl"/>
        </w:rPr>
      </w:pPr>
      <w:r w:rsidRPr="00E76091">
        <w:rPr>
          <w:lang w:eastAsia="es-ES_tradnl"/>
        </w:rPr>
        <w:t xml:space="preserve">El </w:t>
      </w:r>
      <w:r w:rsidRPr="00E76091">
        <w:rPr>
          <w:b/>
          <w:bCs/>
          <w:lang w:eastAsia="es-ES_tradnl"/>
        </w:rPr>
        <w:t>interés, aprecio, respeto, disfrute y valoración crítica de las obras artísticas</w:t>
      </w:r>
      <w:r w:rsidRPr="00E76091">
        <w:rPr>
          <w:lang w:eastAsia="es-ES_tradnl"/>
        </w:rPr>
        <w:t xml:space="preserve"> y culturales que se producen en la sociedad, con un espíritu abierto, positivo y solidario.</w:t>
      </w:r>
    </w:p>
    <w:p w:rsidR="002C7654" w:rsidRPr="00E76091" w:rsidRDefault="002C7654" w:rsidP="00E3304F">
      <w:pPr>
        <w:pStyle w:val="00TEXTOBOLICHE2020"/>
        <w:rPr>
          <w:lang w:eastAsia="es-ES_tradnl"/>
        </w:rPr>
      </w:pPr>
      <w:r w:rsidRPr="00E76091">
        <w:rPr>
          <w:lang w:eastAsia="es-ES_tradnl"/>
        </w:rPr>
        <w:t xml:space="preserve">La promoción de la </w:t>
      </w:r>
      <w:r w:rsidRPr="00E76091">
        <w:rPr>
          <w:b/>
          <w:bCs/>
          <w:lang w:eastAsia="es-ES_tradnl"/>
        </w:rPr>
        <w:t>participación en la vida y la actividad cultural de la sociedad</w:t>
      </w:r>
      <w:r w:rsidRPr="00E76091">
        <w:rPr>
          <w:lang w:eastAsia="es-ES_tradnl"/>
        </w:rPr>
        <w:t xml:space="preserve"> en que se vive a lo largo de toda la vida. Esto lleva implícitos comportamientos que favorecen la convivencia social.</w:t>
      </w:r>
    </w:p>
    <w:p w:rsidR="002C7654" w:rsidRPr="00E76091" w:rsidRDefault="002C7654" w:rsidP="00E3304F">
      <w:pPr>
        <w:pStyle w:val="00TEXTOBOLICHE2020"/>
        <w:rPr>
          <w:lang w:eastAsia="es-ES_tradnl"/>
        </w:rPr>
      </w:pPr>
      <w:r w:rsidRPr="00E76091">
        <w:rPr>
          <w:lang w:eastAsia="es-ES_tradnl"/>
        </w:rPr>
        <w:t xml:space="preserve">El desarrollo de la </w:t>
      </w:r>
      <w:r w:rsidRPr="00E76091">
        <w:rPr>
          <w:b/>
          <w:bCs/>
          <w:lang w:eastAsia="es-ES_tradnl"/>
        </w:rPr>
        <w:t>capacidad de esfuerzo, constancia y disciplina</w:t>
      </w:r>
      <w:r w:rsidRPr="00E76091">
        <w:rPr>
          <w:lang w:eastAsia="es-ES_tradnl"/>
        </w:rPr>
        <w:t xml:space="preserve"> como requisitos necesarios para la creación de cualquier producción artística de calidad, así como </w:t>
      </w:r>
      <w:r w:rsidRPr="00E76091">
        <w:rPr>
          <w:b/>
          <w:bCs/>
          <w:lang w:eastAsia="es-ES_tradnl"/>
        </w:rPr>
        <w:t xml:space="preserve">habilidades de cooperación </w:t>
      </w:r>
      <w:r w:rsidRPr="00E76091">
        <w:rPr>
          <w:lang w:eastAsia="es-ES_tradnl"/>
        </w:rPr>
        <w:t>que permitan la realización de trabajos colectivos.</w:t>
      </w:r>
    </w:p>
    <w:tbl>
      <w:tblPr>
        <w:tblStyle w:val="Tablaconcuadrcula"/>
        <w:tblW w:w="8505" w:type="dxa"/>
        <w:tblLayout w:type="fixed"/>
        <w:tblLook w:val="0000" w:firstRow="0" w:lastRow="0" w:firstColumn="0" w:lastColumn="0" w:noHBand="0" w:noVBand="0"/>
      </w:tblPr>
      <w:tblGrid>
        <w:gridCol w:w="1061"/>
        <w:gridCol w:w="7444"/>
      </w:tblGrid>
      <w:tr w:rsidR="002C7654" w:rsidRPr="00E76091" w:rsidTr="002F2F06">
        <w:trPr>
          <w:trHeight w:val="60"/>
        </w:trPr>
        <w:tc>
          <w:tcPr>
            <w:tcW w:w="5000" w:type="dxa"/>
            <w:gridSpan w:val="2"/>
            <w:shd w:val="pct50" w:color="auto" w:fill="auto"/>
          </w:tcPr>
          <w:p w:rsidR="002C7654" w:rsidRPr="00E76091" w:rsidRDefault="002C7654" w:rsidP="002F2F06">
            <w:pPr>
              <w:pStyle w:val="00TTULOTABLAS"/>
              <w:rPr>
                <w:rFonts w:ascii="Times New Roman" w:hAnsi="Times New Roman"/>
              </w:rPr>
            </w:pPr>
            <w:r w:rsidRPr="00E76091">
              <w:rPr>
                <w:rFonts w:ascii="Times New Roman" w:hAnsi="Times New Roman"/>
              </w:rPr>
              <w:t>Conciencia y expresiones culturales</w:t>
            </w:r>
          </w:p>
        </w:tc>
      </w:tr>
      <w:tr w:rsidR="002C7654" w:rsidRPr="00E76091" w:rsidTr="002F2F06">
        <w:trPr>
          <w:trHeight w:val="396"/>
        </w:trPr>
        <w:tc>
          <w:tcPr>
            <w:tcW w:w="624" w:type="dxa"/>
            <w:vMerge w:val="restart"/>
            <w:shd w:val="pct15" w:color="auto" w:fill="auto"/>
            <w:textDirection w:val="btLr"/>
          </w:tcPr>
          <w:p w:rsidR="002C7654" w:rsidRPr="00E76091" w:rsidRDefault="002C7654" w:rsidP="002F2F06">
            <w:pPr>
              <w:pStyle w:val="00TEXTOTABLAS"/>
              <w:jc w:val="center"/>
              <w:rPr>
                <w:rFonts w:ascii="Times New Roman" w:hAnsi="Times New Roman"/>
                <w:b/>
                <w:bCs/>
                <w:color w:val="000000"/>
                <w:szCs w:val="20"/>
                <w:lang w:eastAsia="es-ES_tradnl"/>
              </w:rPr>
            </w:pPr>
            <w:r w:rsidRPr="00E76091">
              <w:rPr>
                <w:rFonts w:ascii="Times New Roman" w:hAnsi="Times New Roman"/>
                <w:b/>
                <w:bCs/>
                <w:color w:val="000000"/>
                <w:szCs w:val="20"/>
                <w:lang w:eastAsia="es-ES_tradnl"/>
              </w:rPr>
              <w:t>Saber</w:t>
            </w:r>
          </w:p>
        </w:tc>
        <w:tc>
          <w:tcPr>
            <w:tcW w:w="4376" w:type="dxa"/>
          </w:tcPr>
          <w:p w:rsidR="002C7654" w:rsidRPr="00E76091" w:rsidRDefault="002C7654" w:rsidP="002F2F0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Herencia cultural (patrimonio cultural, histórico-artístico, literario, filosófico, tecnológico, medioambiental, etc.).</w:t>
            </w:r>
          </w:p>
        </w:tc>
      </w:tr>
      <w:tr w:rsidR="002C7654" w:rsidRPr="00E76091" w:rsidTr="002F2F06">
        <w:trPr>
          <w:trHeight w:val="396"/>
        </w:trPr>
        <w:tc>
          <w:tcPr>
            <w:tcW w:w="624" w:type="dxa"/>
            <w:vMerge/>
            <w:shd w:val="pct15" w:color="auto" w:fill="auto"/>
          </w:tcPr>
          <w:p w:rsidR="002C7654" w:rsidRPr="00E76091" w:rsidRDefault="002C7654" w:rsidP="002F2F06">
            <w:pPr>
              <w:pStyle w:val="00TEXTOTABLAS"/>
              <w:jc w:val="center"/>
              <w:rPr>
                <w:rFonts w:ascii="Times New Roman" w:hAnsi="Times New Roman"/>
                <w:b/>
                <w:bCs/>
                <w:lang w:eastAsia="es-ES_tradnl"/>
              </w:rPr>
            </w:pPr>
          </w:p>
        </w:tc>
        <w:tc>
          <w:tcPr>
            <w:tcW w:w="4376" w:type="dxa"/>
          </w:tcPr>
          <w:p w:rsidR="002C7654" w:rsidRPr="00E76091" w:rsidRDefault="002C7654" w:rsidP="002F2F0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Diferentes géneros y estilos de las bellas artes (música, pintura, escultura, arquitectura, cine, literatura, fotografía, teatro, danza).</w:t>
            </w:r>
          </w:p>
        </w:tc>
      </w:tr>
      <w:tr w:rsidR="002C7654" w:rsidRPr="00E76091" w:rsidTr="002F2F06">
        <w:trPr>
          <w:trHeight w:val="396"/>
        </w:trPr>
        <w:tc>
          <w:tcPr>
            <w:tcW w:w="624" w:type="dxa"/>
            <w:vMerge/>
            <w:shd w:val="pct15" w:color="auto" w:fill="auto"/>
          </w:tcPr>
          <w:p w:rsidR="002C7654" w:rsidRPr="00E76091" w:rsidRDefault="002C7654" w:rsidP="002F2F06">
            <w:pPr>
              <w:pStyle w:val="00TEXTOTABLAS"/>
              <w:jc w:val="center"/>
              <w:rPr>
                <w:rFonts w:ascii="Times New Roman" w:hAnsi="Times New Roman"/>
                <w:b/>
                <w:bCs/>
                <w:lang w:eastAsia="es-ES_tradnl"/>
              </w:rPr>
            </w:pPr>
          </w:p>
        </w:tc>
        <w:tc>
          <w:tcPr>
            <w:tcW w:w="4376" w:type="dxa"/>
          </w:tcPr>
          <w:p w:rsidR="002C7654" w:rsidRPr="00E76091" w:rsidRDefault="002C7654" w:rsidP="002F2F0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Manifestaciones artístico-culturales de la vida cotidiana (vivienda, vestido, gastronomía, artes aplicadas, folklores, fiestas…).</w:t>
            </w:r>
          </w:p>
        </w:tc>
      </w:tr>
      <w:tr w:rsidR="002C7654" w:rsidRPr="00E76091" w:rsidTr="002F2F06">
        <w:trPr>
          <w:trHeight w:val="60"/>
        </w:trPr>
        <w:tc>
          <w:tcPr>
            <w:tcW w:w="624" w:type="dxa"/>
            <w:vMerge w:val="restart"/>
            <w:shd w:val="pct15" w:color="auto" w:fill="auto"/>
            <w:textDirection w:val="btLr"/>
          </w:tcPr>
          <w:p w:rsidR="002C7654" w:rsidRPr="00E76091" w:rsidRDefault="002C7654" w:rsidP="002F2F06">
            <w:pPr>
              <w:pStyle w:val="00TEXTOTABLAS"/>
              <w:jc w:val="center"/>
              <w:rPr>
                <w:rFonts w:ascii="Times New Roman" w:hAnsi="Times New Roman"/>
                <w:b/>
                <w:bCs/>
                <w:color w:val="000000"/>
                <w:szCs w:val="20"/>
                <w:lang w:eastAsia="es-ES_tradnl"/>
              </w:rPr>
            </w:pPr>
            <w:r w:rsidRPr="00E76091">
              <w:rPr>
                <w:rFonts w:ascii="Times New Roman" w:hAnsi="Times New Roman"/>
                <w:b/>
                <w:bCs/>
                <w:color w:val="000000"/>
                <w:szCs w:val="20"/>
                <w:lang w:eastAsia="es-ES_tradnl"/>
              </w:rPr>
              <w:t xml:space="preserve">Saber </w:t>
            </w:r>
            <w:r w:rsidRPr="00E76091">
              <w:rPr>
                <w:rFonts w:ascii="Times New Roman" w:hAnsi="Times New Roman"/>
                <w:b/>
                <w:bCs/>
                <w:color w:val="000000"/>
                <w:szCs w:val="20"/>
                <w:lang w:eastAsia="es-ES_tradnl"/>
              </w:rPr>
              <w:br/>
              <w:t>hacer</w:t>
            </w:r>
          </w:p>
        </w:tc>
        <w:tc>
          <w:tcPr>
            <w:tcW w:w="4376" w:type="dxa"/>
          </w:tcPr>
          <w:p w:rsidR="002C7654" w:rsidRPr="00E76091" w:rsidRDefault="002C7654" w:rsidP="002F2F0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Aplicar diferentes habilidades de pensamiento, perceptivas, comunicativas, de sensibilidad y sentido estético.</w:t>
            </w:r>
          </w:p>
        </w:tc>
      </w:tr>
      <w:tr w:rsidR="002C7654" w:rsidRPr="00E76091" w:rsidTr="002F2F06">
        <w:trPr>
          <w:trHeight w:val="60"/>
        </w:trPr>
        <w:tc>
          <w:tcPr>
            <w:tcW w:w="624" w:type="dxa"/>
            <w:vMerge/>
            <w:shd w:val="pct15" w:color="auto" w:fill="auto"/>
          </w:tcPr>
          <w:p w:rsidR="002C7654" w:rsidRPr="00E76091" w:rsidRDefault="002C7654" w:rsidP="002F2F06">
            <w:pPr>
              <w:pStyle w:val="00TEXTOTABLAS"/>
              <w:jc w:val="center"/>
              <w:rPr>
                <w:rFonts w:ascii="Times New Roman" w:hAnsi="Times New Roman"/>
                <w:b/>
                <w:bCs/>
                <w:lang w:eastAsia="es-ES_tradnl"/>
              </w:rPr>
            </w:pPr>
          </w:p>
        </w:tc>
        <w:tc>
          <w:tcPr>
            <w:tcW w:w="4376" w:type="dxa"/>
          </w:tcPr>
          <w:p w:rsidR="002C7654" w:rsidRPr="00E76091" w:rsidRDefault="002C7654" w:rsidP="002F2F0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Desarrollar la iniciativa, la imaginación y la creatividad.</w:t>
            </w:r>
          </w:p>
        </w:tc>
      </w:tr>
      <w:tr w:rsidR="002C7654" w:rsidRPr="00E76091" w:rsidTr="002F2F06">
        <w:trPr>
          <w:trHeight w:val="60"/>
        </w:trPr>
        <w:tc>
          <w:tcPr>
            <w:tcW w:w="624" w:type="dxa"/>
            <w:vMerge/>
            <w:shd w:val="pct15" w:color="auto" w:fill="auto"/>
          </w:tcPr>
          <w:p w:rsidR="002C7654" w:rsidRPr="00E76091" w:rsidRDefault="002C7654" w:rsidP="002F2F06">
            <w:pPr>
              <w:pStyle w:val="00TEXTOTABLAS"/>
              <w:jc w:val="center"/>
              <w:rPr>
                <w:rFonts w:ascii="Times New Roman" w:hAnsi="Times New Roman"/>
                <w:b/>
                <w:bCs/>
                <w:lang w:eastAsia="es-ES_tradnl"/>
              </w:rPr>
            </w:pPr>
          </w:p>
        </w:tc>
        <w:tc>
          <w:tcPr>
            <w:tcW w:w="4376" w:type="dxa"/>
          </w:tcPr>
          <w:p w:rsidR="002C7654" w:rsidRPr="00E76091" w:rsidRDefault="002C7654" w:rsidP="002F2F0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Ser capaz de emplear distintos materiales y técnicas en el diseño de proyectos.</w:t>
            </w:r>
          </w:p>
        </w:tc>
      </w:tr>
      <w:tr w:rsidR="002C7654" w:rsidRPr="00E76091" w:rsidTr="002F2F06">
        <w:trPr>
          <w:trHeight w:val="60"/>
        </w:trPr>
        <w:tc>
          <w:tcPr>
            <w:tcW w:w="624" w:type="dxa"/>
            <w:vMerge w:val="restart"/>
            <w:shd w:val="pct15" w:color="auto" w:fill="auto"/>
            <w:textDirection w:val="btLr"/>
          </w:tcPr>
          <w:p w:rsidR="002C7654" w:rsidRPr="00E76091" w:rsidRDefault="002C7654" w:rsidP="002F2F06">
            <w:pPr>
              <w:pStyle w:val="00TEXTOTABLAS"/>
              <w:jc w:val="center"/>
              <w:rPr>
                <w:rFonts w:ascii="Times New Roman" w:hAnsi="Times New Roman"/>
                <w:b/>
                <w:bCs/>
                <w:color w:val="000000"/>
                <w:szCs w:val="20"/>
                <w:lang w:eastAsia="es-ES_tradnl"/>
              </w:rPr>
            </w:pPr>
            <w:r w:rsidRPr="00E76091">
              <w:rPr>
                <w:rFonts w:ascii="Times New Roman" w:hAnsi="Times New Roman"/>
                <w:b/>
                <w:bCs/>
                <w:color w:val="000000"/>
                <w:szCs w:val="20"/>
                <w:lang w:eastAsia="es-ES_tradnl"/>
              </w:rPr>
              <w:t xml:space="preserve">Saber </w:t>
            </w:r>
            <w:r w:rsidRPr="00E76091">
              <w:rPr>
                <w:rFonts w:ascii="Times New Roman" w:hAnsi="Times New Roman"/>
                <w:b/>
                <w:bCs/>
                <w:color w:val="000000"/>
                <w:szCs w:val="20"/>
                <w:lang w:eastAsia="es-ES_tradnl"/>
              </w:rPr>
              <w:br/>
              <w:t>ser</w:t>
            </w:r>
          </w:p>
        </w:tc>
        <w:tc>
          <w:tcPr>
            <w:tcW w:w="4376" w:type="dxa"/>
          </w:tcPr>
          <w:p w:rsidR="002C7654" w:rsidRPr="00E76091" w:rsidRDefault="002C7654" w:rsidP="002F2F0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Respetar el derecho a la diversidad cultural, el diálogo entre culturas y sociedades.</w:t>
            </w:r>
          </w:p>
        </w:tc>
      </w:tr>
      <w:tr w:rsidR="002C7654" w:rsidRPr="00E76091" w:rsidTr="002F2F06">
        <w:trPr>
          <w:trHeight w:val="60"/>
        </w:trPr>
        <w:tc>
          <w:tcPr>
            <w:tcW w:w="624" w:type="dxa"/>
            <w:vMerge/>
            <w:shd w:val="pct15" w:color="auto" w:fill="auto"/>
          </w:tcPr>
          <w:p w:rsidR="002C7654" w:rsidRPr="00E76091" w:rsidRDefault="002C7654" w:rsidP="002F2F06">
            <w:pPr>
              <w:pStyle w:val="00TEXTOTABLAS"/>
              <w:rPr>
                <w:rFonts w:ascii="Times New Roman" w:hAnsi="Times New Roman"/>
                <w:lang w:eastAsia="es-ES_tradnl"/>
              </w:rPr>
            </w:pPr>
          </w:p>
        </w:tc>
        <w:tc>
          <w:tcPr>
            <w:tcW w:w="4376" w:type="dxa"/>
          </w:tcPr>
          <w:p w:rsidR="002C7654" w:rsidRPr="00E76091" w:rsidRDefault="002C7654" w:rsidP="002F2F0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Valorar la libertad de expresión.</w:t>
            </w:r>
          </w:p>
        </w:tc>
      </w:tr>
      <w:tr w:rsidR="002C7654" w:rsidRPr="00E76091" w:rsidTr="002F2F06">
        <w:trPr>
          <w:trHeight w:val="60"/>
        </w:trPr>
        <w:tc>
          <w:tcPr>
            <w:tcW w:w="624" w:type="dxa"/>
            <w:vMerge/>
            <w:shd w:val="pct15" w:color="auto" w:fill="auto"/>
          </w:tcPr>
          <w:p w:rsidR="002C7654" w:rsidRPr="00E76091" w:rsidRDefault="002C7654" w:rsidP="002F2F06">
            <w:pPr>
              <w:pStyle w:val="00TEXTOTABLAS"/>
              <w:rPr>
                <w:rFonts w:ascii="Times New Roman" w:hAnsi="Times New Roman"/>
                <w:lang w:eastAsia="es-ES_tradnl"/>
              </w:rPr>
            </w:pPr>
          </w:p>
        </w:tc>
        <w:tc>
          <w:tcPr>
            <w:tcW w:w="4376" w:type="dxa"/>
          </w:tcPr>
          <w:p w:rsidR="002C7654" w:rsidRPr="00E76091" w:rsidRDefault="002C7654" w:rsidP="002F2F06">
            <w:pPr>
              <w:pStyle w:val="00TEXTOTABLAS"/>
              <w:rPr>
                <w:rFonts w:ascii="Times New Roman" w:hAnsi="Times New Roman"/>
                <w:color w:val="000000"/>
                <w:szCs w:val="20"/>
                <w:lang w:eastAsia="es-ES_tradnl"/>
              </w:rPr>
            </w:pPr>
            <w:r w:rsidRPr="00E76091">
              <w:rPr>
                <w:rFonts w:ascii="Times New Roman" w:hAnsi="Times New Roman"/>
                <w:color w:val="000000"/>
                <w:szCs w:val="20"/>
                <w:lang w:eastAsia="es-ES_tradnl"/>
              </w:rPr>
              <w:t>Tener interés, aprecio, respeto, disfrute y valoración crítica de las obras artísticas y culturales.</w:t>
            </w:r>
          </w:p>
        </w:tc>
      </w:tr>
    </w:tbl>
    <w:p w:rsidR="002C7654" w:rsidRPr="00E76091" w:rsidRDefault="002C7654" w:rsidP="004341DE">
      <w:pPr>
        <w:pStyle w:val="00TEXTOTABLAS"/>
        <w:rPr>
          <w:rFonts w:ascii="Times New Roman" w:hAnsi="Times New Roman"/>
        </w:rPr>
      </w:pPr>
      <w:r w:rsidRPr="00E76091">
        <w:rPr>
          <w:rFonts w:ascii="Times New Roman" w:hAnsi="Times New Roman"/>
        </w:rPr>
        <w:t>Ficha resumen elaborada por el Ministerio de Educación y Formación Profesional y que ofrece en su web http://cort.as/-EEtT</w:t>
      </w:r>
    </w:p>
    <w:p w:rsidR="002C7654" w:rsidRPr="00E76091" w:rsidRDefault="002C7654" w:rsidP="00495705">
      <w:pPr>
        <w:pStyle w:val="00NIVELEPIGRAFE12020"/>
        <w:rPr>
          <w:rFonts w:ascii="Times New Roman" w:hAnsi="Times New Roman"/>
          <w:lang w:eastAsia="es-ES_tradnl"/>
        </w:rPr>
      </w:pPr>
      <w:r w:rsidRPr="00E76091">
        <w:rPr>
          <w:rFonts w:ascii="Times New Roman" w:hAnsi="Times New Roman"/>
          <w:lang w:eastAsia="es-ES_tradnl"/>
        </w:rPr>
        <w:t>6. Tratamiento de la transversalidad, educación en valores y para la convivencia</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Tal y como se recoge en el Real Decreto 1105 / 2014, de 26 de diciembre, por el que se establece el </w:t>
      </w:r>
      <w:proofErr w:type="spellStart"/>
      <w:r w:rsidRPr="00E76091">
        <w:rPr>
          <w:rFonts w:ascii="Times New Roman" w:hAnsi="Times New Roman"/>
          <w:color w:val="000000"/>
          <w:sz w:val="22"/>
          <w:szCs w:val="22"/>
          <w:lang w:eastAsia="es-ES_tradnl"/>
        </w:rPr>
        <w:t>currículo</w:t>
      </w:r>
      <w:proofErr w:type="spellEnd"/>
      <w:r w:rsidRPr="00E76091">
        <w:rPr>
          <w:rFonts w:ascii="Times New Roman" w:hAnsi="Times New Roman"/>
          <w:color w:val="000000"/>
          <w:sz w:val="22"/>
          <w:szCs w:val="22"/>
          <w:lang w:eastAsia="es-ES_tradnl"/>
        </w:rPr>
        <w:t xml:space="preserve"> </w:t>
      </w:r>
      <w:proofErr w:type="spellStart"/>
      <w:r w:rsidRPr="00E76091">
        <w:rPr>
          <w:rFonts w:ascii="Times New Roman" w:hAnsi="Times New Roman"/>
          <w:color w:val="000000"/>
          <w:sz w:val="22"/>
          <w:szCs w:val="22"/>
          <w:lang w:eastAsia="es-ES_tradnl"/>
        </w:rPr>
        <w:t>básico</w:t>
      </w:r>
      <w:proofErr w:type="spellEnd"/>
      <w:r w:rsidRPr="00E76091">
        <w:rPr>
          <w:rFonts w:ascii="Times New Roman" w:hAnsi="Times New Roman"/>
          <w:color w:val="000000"/>
          <w:sz w:val="22"/>
          <w:szCs w:val="22"/>
          <w:lang w:eastAsia="es-ES_tradnl"/>
        </w:rPr>
        <w:t xml:space="preserve"> de la </w:t>
      </w:r>
      <w:proofErr w:type="spellStart"/>
      <w:r w:rsidRPr="00E76091">
        <w:rPr>
          <w:rFonts w:ascii="Times New Roman" w:hAnsi="Times New Roman"/>
          <w:color w:val="000000"/>
          <w:sz w:val="22"/>
          <w:szCs w:val="22"/>
          <w:lang w:eastAsia="es-ES_tradnl"/>
        </w:rPr>
        <w:t>Educación</w:t>
      </w:r>
      <w:proofErr w:type="spellEnd"/>
      <w:r w:rsidRPr="00E76091">
        <w:rPr>
          <w:rFonts w:ascii="Times New Roman" w:hAnsi="Times New Roman"/>
          <w:color w:val="000000"/>
          <w:sz w:val="22"/>
          <w:szCs w:val="22"/>
          <w:lang w:eastAsia="es-ES_tradnl"/>
        </w:rPr>
        <w:t xml:space="preserve"> Secundaria Obligatoria y del Bachillerato, para la ordenación de los currículos básicos se indica literalmente lo siguiente: </w:t>
      </w:r>
    </w:p>
    <w:p w:rsidR="002C7654" w:rsidRPr="00E76091"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1.</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 xml:space="preserve">Sin perjuicio de su tratamiento específico en algunas de las materias de cada etapa, </w:t>
      </w:r>
      <w:r w:rsidRPr="00E76091">
        <w:rPr>
          <w:rFonts w:ascii="Times New Roman" w:hAnsi="Times New Roman"/>
          <w:b/>
          <w:bCs/>
          <w:color w:val="000000"/>
          <w:sz w:val="22"/>
          <w:szCs w:val="22"/>
          <w:lang w:eastAsia="es-ES_tradnl"/>
        </w:rPr>
        <w:t xml:space="preserve">la comprensión lectora, la expresión oral y escrita, la comunicación audiovisual, las </w:t>
      </w:r>
      <w:r w:rsidRPr="00E76091">
        <w:rPr>
          <w:rFonts w:ascii="Times New Roman" w:hAnsi="Times New Roman"/>
          <w:b/>
          <w:bCs/>
          <w:color w:val="000000"/>
          <w:sz w:val="22"/>
          <w:szCs w:val="22"/>
          <w:lang w:eastAsia="es-ES_tradnl"/>
        </w:rPr>
        <w:lastRenderedPageBreak/>
        <w:t>Tecnologías de la Información y la Comunicación, el emprendimiento y la educación cívica y constitucional</w:t>
      </w:r>
      <w:r w:rsidRPr="00E76091">
        <w:rPr>
          <w:rFonts w:ascii="Times New Roman" w:hAnsi="Times New Roman"/>
          <w:color w:val="000000"/>
          <w:sz w:val="22"/>
          <w:szCs w:val="22"/>
          <w:lang w:eastAsia="es-ES_tradnl"/>
        </w:rPr>
        <w:t xml:space="preserve"> se trabajarán en todas las materias.</w:t>
      </w:r>
    </w:p>
    <w:p w:rsidR="002C7654" w:rsidRPr="00E76091"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En este sentido nuestro proyecto pedagógico no es ajeno a tales requerimientos y en todas y cada una de las unidades didácticas se recogen actividades que ayudan al desarrollo de estas capacidades. En especial, se han diseñado tareas dentro de las </w:t>
      </w:r>
      <w:r w:rsidRPr="00E76091">
        <w:rPr>
          <w:rFonts w:ascii="Times New Roman" w:hAnsi="Times New Roman"/>
          <w:b/>
          <w:bCs/>
          <w:color w:val="000000"/>
          <w:sz w:val="22"/>
          <w:szCs w:val="22"/>
          <w:lang w:eastAsia="es-ES_tradnl"/>
        </w:rPr>
        <w:t>actividades de competencias clave finales</w:t>
      </w:r>
      <w:r w:rsidRPr="00E76091">
        <w:rPr>
          <w:rFonts w:ascii="Times New Roman" w:hAnsi="Times New Roman"/>
          <w:color w:val="000000"/>
          <w:sz w:val="22"/>
          <w:szCs w:val="22"/>
          <w:lang w:eastAsia="es-ES_tradnl"/>
        </w:rPr>
        <w:t xml:space="preserve"> que requieren poner en práctica tales destrezas. Tanto es así, que en muchas de las cuestiones propuestas se pide al alumnado que extraiga información de un texto dado y exprese opiniones propias respecto a temas concretos. Por otra parte, en un buen número de actividades es necesario el uso de las TIC para resolver las cuestiones.</w:t>
      </w:r>
    </w:p>
    <w:p w:rsidR="002C7654" w:rsidRPr="00E76091"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b/>
          <w:bCs/>
          <w:color w:val="000000"/>
          <w:sz w:val="22"/>
          <w:szCs w:val="22"/>
          <w:lang w:eastAsia="es-ES_tradnl"/>
        </w:rPr>
      </w:pPr>
      <w:r w:rsidRPr="00E76091">
        <w:rPr>
          <w:rFonts w:ascii="Times New Roman" w:hAnsi="Times New Roman"/>
          <w:b/>
          <w:bCs/>
          <w:color w:val="000000"/>
          <w:sz w:val="22"/>
          <w:szCs w:val="22"/>
          <w:lang w:eastAsia="es-ES_tradnl"/>
        </w:rPr>
        <w:t>2.</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 xml:space="preserve">Se fomentará </w:t>
      </w:r>
      <w:r w:rsidRPr="00E76091">
        <w:rPr>
          <w:rFonts w:ascii="Times New Roman" w:hAnsi="Times New Roman"/>
          <w:b/>
          <w:bCs/>
          <w:color w:val="000000"/>
          <w:sz w:val="22"/>
          <w:szCs w:val="22"/>
          <w:lang w:eastAsia="es-ES_tradnl"/>
        </w:rPr>
        <w:t>el desarrollo de la igualdad efectiva entre hombres y mujeres, la prevención de la violencia de género o contra personas con discapacidad y los valores inherentes al principio de igualdad de trato y no discriminación por cualquier condición o circunstancia personal o social.</w:t>
      </w:r>
    </w:p>
    <w:p w:rsidR="002C7654" w:rsidRPr="00E76091"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pacing w:val="-3"/>
          <w:sz w:val="22"/>
          <w:szCs w:val="22"/>
          <w:lang w:eastAsia="es-ES_tradnl"/>
        </w:rPr>
      </w:pPr>
      <w:r w:rsidRPr="00E76091">
        <w:rPr>
          <w:rFonts w:ascii="Times New Roman" w:hAnsi="Times New Roman"/>
          <w:color w:val="000000"/>
          <w:spacing w:val="-3"/>
          <w:sz w:val="22"/>
          <w:szCs w:val="22"/>
          <w:lang w:eastAsia="es-ES_tradnl"/>
        </w:rPr>
        <w:t>A lo largo de toda la obra se ha mantenido un criterio inequívoco de respeto a la igualdad entre sexos. En todo momento se ha situado en igualdad de condiciones a alumnos y a alumnas, y se ha estimulado el trabajo en equipos paritarios.</w:t>
      </w:r>
    </w:p>
    <w:p w:rsidR="002C7654" w:rsidRPr="00E76091"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Es de destacar el hecho de que se hayan incluido actividades específicas para que el alumnado pueda expresar sus </w:t>
      </w:r>
      <w:proofErr w:type="gramStart"/>
      <w:r w:rsidRPr="00E76091">
        <w:rPr>
          <w:rFonts w:ascii="Times New Roman" w:hAnsi="Times New Roman"/>
          <w:color w:val="000000"/>
          <w:sz w:val="22"/>
          <w:szCs w:val="22"/>
          <w:lang w:eastAsia="es-ES_tradnl"/>
        </w:rPr>
        <w:t>opiniones personales</w:t>
      </w:r>
      <w:proofErr w:type="gramEnd"/>
      <w:r w:rsidRPr="00E76091">
        <w:rPr>
          <w:rFonts w:ascii="Times New Roman" w:hAnsi="Times New Roman"/>
          <w:color w:val="000000"/>
          <w:sz w:val="22"/>
          <w:szCs w:val="22"/>
          <w:lang w:eastAsia="es-ES_tradnl"/>
        </w:rPr>
        <w:t xml:space="preserve"> y se pueda propiciar un debate dentro del grupo-clase que permita combatir aspectos de discriminación o sexismo.</w:t>
      </w:r>
    </w:p>
    <w:p w:rsidR="002C7654" w:rsidRPr="00E76091"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3.</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 xml:space="preserve">Se fomentarán </w:t>
      </w:r>
      <w:r w:rsidRPr="00E76091">
        <w:rPr>
          <w:rFonts w:ascii="Times New Roman" w:hAnsi="Times New Roman"/>
          <w:b/>
          <w:bCs/>
          <w:color w:val="000000"/>
          <w:sz w:val="22"/>
          <w:szCs w:val="22"/>
          <w:lang w:eastAsia="es-ES_tradnl"/>
        </w:rPr>
        <w:t>el aprendizaje de la prevención y resolución pacífica de conflictos</w:t>
      </w:r>
      <w:r w:rsidRPr="00E76091">
        <w:rPr>
          <w:rFonts w:ascii="Times New Roman" w:hAnsi="Times New Roman"/>
          <w:color w:val="000000"/>
          <w:sz w:val="22"/>
          <w:szCs w:val="22"/>
          <w:lang w:eastAsia="es-ES_tradnl"/>
        </w:rPr>
        <w:t xml:space="preserve"> en todos los ámbitos de la vida personal, familiar y social, así como de los valores que sustentan la libertad, la justicia, la igualdad, el pluralismo político, la paz, la democracia, el respeto a los derechos humanos, el respeto a los hombres y mujeres por igual, a las personas con discapacidad y el rechazo a la violencia terrorista, la pluralidad, el respeto al Estado de derecho, el respeto y consideración a las víctimas del terrorismo y la prevención del terrorismo y de cualquier tipo de violencia.</w:t>
      </w:r>
    </w:p>
    <w:p w:rsidR="002C7654" w:rsidRPr="00E76091"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Al igual que en el apartado anterior, se han diseñado actividades que requieren la búsqueda de información y su contraste con las ideas previas del alumnado. De esta manera se trata de movilizar los conocimientos para que se puedan generar nuevas actitudes. En concreto, tales actividades se recogen no solo en las actividades de competencias clave finales, sino también en las </w:t>
      </w:r>
      <w:r w:rsidRPr="00E76091">
        <w:rPr>
          <w:rFonts w:ascii="Times New Roman" w:hAnsi="Times New Roman"/>
          <w:b/>
          <w:bCs/>
          <w:color w:val="000000"/>
          <w:sz w:val="22"/>
          <w:szCs w:val="22"/>
          <w:lang w:eastAsia="es-ES_tradnl"/>
        </w:rPr>
        <w:t>actividades de competencias clave internas.</w:t>
      </w:r>
      <w:r w:rsidRPr="00E76091">
        <w:rPr>
          <w:rFonts w:ascii="Times New Roman" w:hAnsi="Times New Roman"/>
          <w:color w:val="000000"/>
          <w:sz w:val="22"/>
          <w:szCs w:val="22"/>
          <w:lang w:eastAsia="es-ES_tradnl"/>
        </w:rPr>
        <w:t xml:space="preserve"> </w:t>
      </w:r>
    </w:p>
    <w:p w:rsidR="002C7654" w:rsidRPr="00E76091"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4.</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Los currículos de Bachillerato incorporarán elementos curriculares relacionados con el desarrollo sostenible y el medio ambiente, los riesgos de explotación y abuso sexual, el abuso y maltrato a las personas con discapacidad, las situaciones de riesgo derivadas de la inadecuada utilización de las Tecnologías de la Información y la Comunicación, así como la protección ante emergencias y catástrofes.</w:t>
      </w:r>
    </w:p>
    <w:p w:rsidR="002C7654" w:rsidRPr="00E76091"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En todo momento, a lo largo de la secuenciación de actividades y la exposición de contenidos, se ha tenido presente el carácter imprescindible del conocimiento de las ciencias naturales, en tanto en cuanto es una herramienta imprescindible para dotar al ciudadano de una visión global del planeta y un espíritu de protección del medio. En algunas unidades didácticas </w:t>
      </w:r>
      <w:r w:rsidRPr="00E76091">
        <w:rPr>
          <w:rFonts w:ascii="Times New Roman" w:hAnsi="Times New Roman"/>
          <w:b/>
          <w:bCs/>
          <w:color w:val="000000"/>
          <w:sz w:val="22"/>
          <w:szCs w:val="22"/>
          <w:lang w:eastAsia="es-ES_tradnl"/>
        </w:rPr>
        <w:t>se incluyen no solo recomendaciones para lograr ese desarrollo sostenible, sino que se facilitan estrategias para que el alumnado adquiera hábitos de protección de la naturaleza.</w:t>
      </w:r>
    </w:p>
    <w:p w:rsidR="002C7654" w:rsidRPr="00E76091"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5.</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 xml:space="preserve">Los currículos incorporarán elementos curriculares orientados al </w:t>
      </w:r>
      <w:r w:rsidRPr="00E76091">
        <w:rPr>
          <w:rFonts w:ascii="Times New Roman" w:hAnsi="Times New Roman"/>
          <w:b/>
          <w:bCs/>
          <w:color w:val="000000"/>
          <w:sz w:val="22"/>
          <w:szCs w:val="22"/>
          <w:lang w:eastAsia="es-ES_tradnl"/>
        </w:rPr>
        <w:t xml:space="preserve">desarrollo y afianzamiento del espíritu emprendedor, </w:t>
      </w:r>
      <w:r w:rsidRPr="00E76091">
        <w:rPr>
          <w:rFonts w:ascii="Times New Roman" w:hAnsi="Times New Roman"/>
          <w:color w:val="000000"/>
          <w:sz w:val="22"/>
          <w:szCs w:val="22"/>
          <w:lang w:eastAsia="es-ES_tradnl"/>
        </w:rPr>
        <w:t xml:space="preserve">a la adquisición de competencias para la creación y desarrollo de los diversos modelos de empresas y al fomento de la igualdad de oportunidades y del respeto a la iniciativa emprendedora y al empresariado, así como a la ética empresarial. Se fomentarán las medidas para que el alumnado participe en actividades que le permitan afianzar el espíritu emprendedor y la iniciativa empresarial a partir de aptitudes como </w:t>
      </w:r>
      <w:r w:rsidRPr="00E76091">
        <w:rPr>
          <w:rFonts w:ascii="Times New Roman" w:hAnsi="Times New Roman"/>
          <w:b/>
          <w:bCs/>
          <w:color w:val="000000"/>
          <w:sz w:val="22"/>
          <w:szCs w:val="22"/>
          <w:lang w:eastAsia="es-ES_tradnl"/>
        </w:rPr>
        <w:t xml:space="preserve">la creatividad, la </w:t>
      </w:r>
      <w:r w:rsidRPr="00E76091">
        <w:rPr>
          <w:rFonts w:ascii="Times New Roman" w:hAnsi="Times New Roman"/>
          <w:b/>
          <w:bCs/>
          <w:color w:val="000000"/>
          <w:sz w:val="22"/>
          <w:szCs w:val="22"/>
          <w:lang w:eastAsia="es-ES_tradnl"/>
        </w:rPr>
        <w:lastRenderedPageBreak/>
        <w:t>autonomía, la iniciativa, el trabajo en equipo, la confianza en uno mismo y el sentido crítico.</w:t>
      </w:r>
    </w:p>
    <w:p w:rsidR="002C7654" w:rsidRPr="00E76091"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 xml:space="preserve">Para lograr el desarrollo de estas capacidades, se han potenciado actividades que van más allá de la simple resolución de «tareas de lápiz y papel», y que obligan al alumnado a enfrentarse a tareas abiertas que debe realizar en equipo y que le servirán para a movilizar todos sus recursos tanto dentro como fuera del centro educativo. En muchos casos, es necesaria la cooperación familiar o la ayuda de otras personas de su entorno social. Estas actividades están englobadas, como ya ha quedado dicho, dentro de </w:t>
      </w:r>
      <w:r w:rsidRPr="00E76091">
        <w:rPr>
          <w:rFonts w:ascii="Times New Roman" w:hAnsi="Times New Roman"/>
          <w:b/>
          <w:bCs/>
          <w:color w:val="000000"/>
          <w:sz w:val="22"/>
          <w:szCs w:val="22"/>
          <w:lang w:eastAsia="es-ES_tradnl"/>
        </w:rPr>
        <w:t>actividades de desarrollo de competencias</w:t>
      </w:r>
      <w:r w:rsidRPr="00E76091">
        <w:rPr>
          <w:rFonts w:ascii="Times New Roman" w:hAnsi="Times New Roman"/>
          <w:color w:val="000000"/>
          <w:sz w:val="22"/>
          <w:szCs w:val="22"/>
          <w:lang w:eastAsia="es-ES_tradnl"/>
        </w:rPr>
        <w:t xml:space="preserve"> y sirven además como </w:t>
      </w:r>
      <w:r w:rsidRPr="00E76091">
        <w:rPr>
          <w:rFonts w:ascii="Times New Roman" w:hAnsi="Times New Roman"/>
          <w:b/>
          <w:bCs/>
          <w:color w:val="000000"/>
          <w:sz w:val="22"/>
          <w:szCs w:val="22"/>
          <w:lang w:eastAsia="es-ES_tradnl"/>
        </w:rPr>
        <w:t>instrumentos de evaluación del grado de desarrollo de competencias clave.</w:t>
      </w:r>
    </w:p>
    <w:p w:rsidR="002C7654" w:rsidRPr="00E76091"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pacing w:val="-2"/>
          <w:sz w:val="22"/>
          <w:szCs w:val="22"/>
          <w:lang w:eastAsia="es-ES_tradnl"/>
        </w:rPr>
      </w:pPr>
      <w:r w:rsidRPr="00E76091">
        <w:rPr>
          <w:rFonts w:ascii="Times New Roman" w:hAnsi="Times New Roman"/>
          <w:b/>
          <w:bCs/>
          <w:color w:val="000000"/>
          <w:spacing w:val="-2"/>
          <w:sz w:val="22"/>
          <w:szCs w:val="22"/>
          <w:lang w:eastAsia="es-ES_tradnl"/>
        </w:rPr>
        <w:t>6.</w:t>
      </w:r>
      <w:r w:rsidRPr="00E76091">
        <w:rPr>
          <w:rFonts w:ascii="Times New Roman" w:hAnsi="Times New Roman"/>
          <w:b/>
          <w:bCs/>
          <w:color w:val="000000"/>
          <w:spacing w:val="-2"/>
          <w:sz w:val="22"/>
          <w:szCs w:val="22"/>
          <w:lang w:eastAsia="es-ES_tradnl"/>
        </w:rPr>
        <w:tab/>
      </w:r>
      <w:r w:rsidRPr="00E76091">
        <w:rPr>
          <w:rFonts w:ascii="Times New Roman" w:hAnsi="Times New Roman"/>
          <w:color w:val="000000"/>
          <w:spacing w:val="-2"/>
          <w:sz w:val="22"/>
          <w:szCs w:val="22"/>
          <w:lang w:eastAsia="es-ES_tradnl"/>
        </w:rPr>
        <w:t xml:space="preserve">Se adoptarán medidas para que la </w:t>
      </w:r>
      <w:r w:rsidRPr="00E76091">
        <w:rPr>
          <w:rFonts w:ascii="Times New Roman" w:hAnsi="Times New Roman"/>
          <w:b/>
          <w:bCs/>
          <w:color w:val="000000"/>
          <w:spacing w:val="-2"/>
          <w:sz w:val="22"/>
          <w:szCs w:val="22"/>
          <w:lang w:eastAsia="es-ES_tradnl"/>
        </w:rPr>
        <w:t>actividad física y la dieta equilibrada formen parte del comportamiento juvenil.</w:t>
      </w:r>
      <w:r w:rsidRPr="00E76091">
        <w:rPr>
          <w:rFonts w:ascii="Times New Roman" w:hAnsi="Times New Roman"/>
          <w:color w:val="000000"/>
          <w:spacing w:val="-2"/>
          <w:sz w:val="22"/>
          <w:szCs w:val="22"/>
          <w:lang w:eastAsia="es-ES_tradnl"/>
        </w:rPr>
        <w:t xml:space="preserve"> A estos efectos, se promoverán la práctica diaria de deporte y ejercicio físico por parte de los alumnos y alumnas durante la jornada escolar, en los términos y condiciones que, siguiendo las recomendaciones de los organismos competentes, garanticen un desarrollo adecuado para favorecer una vida activa, saludable y autónoma. </w:t>
      </w:r>
    </w:p>
    <w:p w:rsidR="002C7654" w:rsidRPr="00E76091"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7.</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 xml:space="preserve">En el ámbito de la educación y la </w:t>
      </w:r>
      <w:r w:rsidRPr="00E76091">
        <w:rPr>
          <w:rFonts w:ascii="Times New Roman" w:hAnsi="Times New Roman"/>
          <w:b/>
          <w:bCs/>
          <w:color w:val="000000"/>
          <w:sz w:val="22"/>
          <w:szCs w:val="22"/>
          <w:lang w:eastAsia="es-ES_tradnl"/>
        </w:rPr>
        <w:t>seguridad vial,</w:t>
      </w:r>
      <w:r w:rsidRPr="00E76091">
        <w:rPr>
          <w:rFonts w:ascii="Times New Roman" w:hAnsi="Times New Roman"/>
          <w:color w:val="000000"/>
          <w:sz w:val="22"/>
          <w:szCs w:val="22"/>
          <w:lang w:eastAsia="es-ES_tradnl"/>
        </w:rPr>
        <w:t xml:space="preserve"> se incorporarán elementos curriculares y se promoverán acciones para </w:t>
      </w:r>
      <w:r w:rsidRPr="00E76091">
        <w:rPr>
          <w:rFonts w:ascii="Times New Roman" w:hAnsi="Times New Roman"/>
          <w:b/>
          <w:bCs/>
          <w:color w:val="000000"/>
          <w:sz w:val="22"/>
          <w:szCs w:val="22"/>
          <w:lang w:eastAsia="es-ES_tradnl"/>
        </w:rPr>
        <w:t xml:space="preserve">la mejora de la convivencia y la prevención de los accidentes de tráfico, </w:t>
      </w:r>
      <w:r w:rsidRPr="00E76091">
        <w:rPr>
          <w:rFonts w:ascii="Times New Roman" w:hAnsi="Times New Roman"/>
          <w:color w:val="000000"/>
          <w:sz w:val="22"/>
          <w:szCs w:val="22"/>
          <w:lang w:eastAsia="es-ES_tradnl"/>
        </w:rPr>
        <w:t>con el fin de que el alumnado conozca sus derechos y deberes como usuario de las vías, en calidad de peatón, viajero y conductor de bicicletas o vehículos a motor, respete las normas y señales, y se favorezca la convivencia, la tolerancia, la prudencia, el autocontrol, el diálogo y la empatía con actuaciones adecuadas tendentes a evitar los accidentes de tráfico y sus secuelas.</w:t>
      </w:r>
    </w:p>
    <w:p w:rsidR="002C7654" w:rsidRPr="00E76091"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 xml:space="preserve">En este sentido, se han abordado dos tipos de actuaciones dentro del proyecto pedagógico. Por un lado, en aquellas unidades didácticas específicas que así lo requieren, </w:t>
      </w:r>
      <w:r w:rsidRPr="00E76091">
        <w:rPr>
          <w:rFonts w:ascii="Times New Roman" w:hAnsi="Times New Roman"/>
          <w:b/>
          <w:bCs/>
          <w:color w:val="000000"/>
          <w:sz w:val="22"/>
          <w:szCs w:val="22"/>
          <w:lang w:eastAsia="es-ES_tradnl"/>
        </w:rPr>
        <w:t>se exponen las normas de comportamiento cívico y las de seguridad vial, junto a la prevención de accidentes de tráfico, los cuales suponen un grave riesgo para la salud.</w:t>
      </w:r>
      <w:r w:rsidRPr="00E76091">
        <w:rPr>
          <w:rFonts w:ascii="Times New Roman" w:hAnsi="Times New Roman"/>
          <w:color w:val="000000"/>
          <w:sz w:val="22"/>
          <w:szCs w:val="22"/>
          <w:lang w:eastAsia="es-ES_tradnl"/>
        </w:rPr>
        <w:t xml:space="preserve"> Por otra parte, se han diseñado tareas especiales donde se utiliza el lenguaje de las señales de tráfico para ilustrar otras actividades. Tales ejercicios ayudarán al alumnado a familiarizarse y respetar las normas de circulación vial.</w:t>
      </w:r>
    </w:p>
    <w:p w:rsidR="002C7654" w:rsidRPr="00E76091" w:rsidRDefault="002C7654" w:rsidP="00495705">
      <w:pPr>
        <w:pStyle w:val="00TEXTOGENERAL2020"/>
        <w:rPr>
          <w:rFonts w:ascii="Times New Roman" w:hAnsi="Times New Roman"/>
        </w:rPr>
      </w:pPr>
      <w:r w:rsidRPr="00E76091">
        <w:rPr>
          <w:rFonts w:ascii="Times New Roman" w:hAnsi="Times New Roman"/>
        </w:rPr>
        <w:t xml:space="preserve">De forma complementaria, en el </w:t>
      </w:r>
      <w:r w:rsidRPr="00E76091">
        <w:rPr>
          <w:rFonts w:ascii="Times New Roman" w:hAnsi="Times New Roman"/>
          <w:b/>
          <w:bCs/>
        </w:rPr>
        <w:t xml:space="preserve">Decreto 110 / 2016, de 14 de junio, </w:t>
      </w:r>
      <w:r w:rsidRPr="00E76091">
        <w:rPr>
          <w:rFonts w:ascii="Times New Roman" w:hAnsi="Times New Roman"/>
        </w:rPr>
        <w:t xml:space="preserve">por el que se establece la </w:t>
      </w:r>
      <w:proofErr w:type="spellStart"/>
      <w:r w:rsidRPr="00E76091">
        <w:rPr>
          <w:rFonts w:ascii="Times New Roman" w:hAnsi="Times New Roman"/>
        </w:rPr>
        <w:t>ordenación</w:t>
      </w:r>
      <w:proofErr w:type="spellEnd"/>
      <w:r w:rsidRPr="00E76091">
        <w:rPr>
          <w:rFonts w:ascii="Times New Roman" w:hAnsi="Times New Roman"/>
        </w:rPr>
        <w:t xml:space="preserve"> y el </w:t>
      </w:r>
      <w:proofErr w:type="spellStart"/>
      <w:r w:rsidRPr="00E76091">
        <w:rPr>
          <w:rFonts w:ascii="Times New Roman" w:hAnsi="Times New Roman"/>
          <w:b/>
          <w:bCs/>
        </w:rPr>
        <w:t>currículo</w:t>
      </w:r>
      <w:proofErr w:type="spellEnd"/>
      <w:r w:rsidRPr="00E76091">
        <w:rPr>
          <w:rFonts w:ascii="Times New Roman" w:hAnsi="Times New Roman"/>
          <w:b/>
          <w:bCs/>
        </w:rPr>
        <w:t xml:space="preserve"> del Bachillerato en la Comunidad </w:t>
      </w:r>
      <w:proofErr w:type="spellStart"/>
      <w:r w:rsidRPr="00E76091">
        <w:rPr>
          <w:rFonts w:ascii="Times New Roman" w:hAnsi="Times New Roman"/>
          <w:b/>
          <w:bCs/>
        </w:rPr>
        <w:t>Autónoma</w:t>
      </w:r>
      <w:proofErr w:type="spellEnd"/>
      <w:r w:rsidRPr="00E76091">
        <w:rPr>
          <w:rFonts w:ascii="Times New Roman" w:hAnsi="Times New Roman"/>
          <w:b/>
          <w:bCs/>
        </w:rPr>
        <w:t xml:space="preserve"> de </w:t>
      </w:r>
      <w:proofErr w:type="spellStart"/>
      <w:r w:rsidRPr="00E76091">
        <w:rPr>
          <w:rFonts w:ascii="Times New Roman" w:hAnsi="Times New Roman"/>
          <w:b/>
          <w:bCs/>
        </w:rPr>
        <w:t>Andalucía</w:t>
      </w:r>
      <w:proofErr w:type="spellEnd"/>
      <w:r w:rsidRPr="00E76091">
        <w:rPr>
          <w:rFonts w:ascii="Times New Roman" w:hAnsi="Times New Roman"/>
          <w:b/>
          <w:bCs/>
        </w:rPr>
        <w:t>,</w:t>
      </w:r>
      <w:r w:rsidRPr="00E76091">
        <w:rPr>
          <w:rFonts w:ascii="Times New Roman" w:hAnsi="Times New Roman"/>
        </w:rPr>
        <w:t xml:space="preserve"> se establece explícitamente que el </w:t>
      </w:r>
      <w:proofErr w:type="spellStart"/>
      <w:r w:rsidRPr="00E76091">
        <w:rPr>
          <w:rFonts w:ascii="Times New Roman" w:hAnsi="Times New Roman"/>
        </w:rPr>
        <w:t>currículo</w:t>
      </w:r>
      <w:proofErr w:type="spellEnd"/>
      <w:r w:rsidRPr="00E76091">
        <w:rPr>
          <w:rFonts w:ascii="Times New Roman" w:hAnsi="Times New Roman"/>
        </w:rPr>
        <w:t xml:space="preserve"> incluir</w:t>
      </w:r>
      <w:r w:rsidR="008E4C9F">
        <w:rPr>
          <w:rFonts w:ascii="Times New Roman" w:hAnsi="Times New Roman"/>
        </w:rPr>
        <w:t>á</w:t>
      </w:r>
      <w:r w:rsidRPr="00E76091">
        <w:rPr>
          <w:rFonts w:ascii="Times New Roman" w:hAnsi="Times New Roman"/>
        </w:rPr>
        <w:t>, además, otros tres elementos transversales:</w:t>
      </w:r>
    </w:p>
    <w:p w:rsidR="002C7654" w:rsidRPr="00E76091" w:rsidRDefault="002C7654" w:rsidP="00495705">
      <w:pPr>
        <w:pStyle w:val="00TEXTOBOLICHE2020"/>
      </w:pPr>
      <w:r w:rsidRPr="00E76091">
        <w:t xml:space="preserve">El fomento de la </w:t>
      </w:r>
      <w:r w:rsidRPr="00E76091">
        <w:rPr>
          <w:b/>
          <w:bCs/>
        </w:rPr>
        <w:t>tolerancia y el reconocimiento de la diversidad y la convivencia intercultural,</w:t>
      </w:r>
      <w:r w:rsidRPr="00E76091">
        <w:t xml:space="preserve"> el conocimiento de la </w:t>
      </w:r>
      <w:proofErr w:type="spellStart"/>
      <w:r w:rsidRPr="00E76091">
        <w:t>contribución</w:t>
      </w:r>
      <w:proofErr w:type="spellEnd"/>
      <w:r w:rsidRPr="00E76091">
        <w:t xml:space="preserve"> de las diferentes sociedades, civilizaciones y culturas al desarrollo de la humanidad, el </w:t>
      </w:r>
      <w:r w:rsidRPr="00E76091">
        <w:rPr>
          <w:b/>
          <w:bCs/>
        </w:rPr>
        <w:t>conocimiento de la historia y la cultura del pueblo gitano,</w:t>
      </w:r>
      <w:r w:rsidRPr="00E76091">
        <w:t xml:space="preserve"> la </w:t>
      </w:r>
      <w:proofErr w:type="spellStart"/>
      <w:r w:rsidRPr="00E76091">
        <w:t>educación</w:t>
      </w:r>
      <w:proofErr w:type="spellEnd"/>
      <w:r w:rsidRPr="00E76091">
        <w:t xml:space="preserve"> para la </w:t>
      </w:r>
      <w:r w:rsidRPr="00E76091">
        <w:rPr>
          <w:b/>
          <w:bCs/>
        </w:rPr>
        <w:t>cultura de paz,</w:t>
      </w:r>
      <w:r w:rsidRPr="00E76091">
        <w:t xml:space="preserve"> el respeto a la </w:t>
      </w:r>
      <w:r w:rsidRPr="00E76091">
        <w:rPr>
          <w:b/>
          <w:bCs/>
        </w:rPr>
        <w:t xml:space="preserve">libertad de conciencia, la </w:t>
      </w:r>
      <w:proofErr w:type="spellStart"/>
      <w:r w:rsidRPr="00E76091">
        <w:rPr>
          <w:b/>
          <w:bCs/>
        </w:rPr>
        <w:t>consideración</w:t>
      </w:r>
      <w:proofErr w:type="spellEnd"/>
      <w:r w:rsidRPr="00E76091">
        <w:rPr>
          <w:b/>
          <w:bCs/>
        </w:rPr>
        <w:t xml:space="preserve"> a las </w:t>
      </w:r>
      <w:proofErr w:type="spellStart"/>
      <w:r w:rsidRPr="00E76091">
        <w:rPr>
          <w:b/>
          <w:bCs/>
        </w:rPr>
        <w:t>víctimas</w:t>
      </w:r>
      <w:proofErr w:type="spellEnd"/>
      <w:r w:rsidRPr="00E76091">
        <w:rPr>
          <w:b/>
          <w:bCs/>
        </w:rPr>
        <w:t xml:space="preserve"> del terrorismo, </w:t>
      </w:r>
      <w:r w:rsidRPr="00E76091">
        <w:t xml:space="preserve">el conocimiento de los elementos fundamentales de la </w:t>
      </w:r>
      <w:r w:rsidRPr="00E76091">
        <w:rPr>
          <w:b/>
          <w:bCs/>
        </w:rPr>
        <w:t xml:space="preserve">memoria </w:t>
      </w:r>
      <w:proofErr w:type="spellStart"/>
      <w:r w:rsidRPr="00E76091">
        <w:rPr>
          <w:b/>
          <w:bCs/>
        </w:rPr>
        <w:t>democrática</w:t>
      </w:r>
      <w:proofErr w:type="spellEnd"/>
      <w:r w:rsidRPr="00E76091">
        <w:t xml:space="preserve"> vinculados principalmente con hechos que forman parte de la historia de </w:t>
      </w:r>
      <w:proofErr w:type="spellStart"/>
      <w:r w:rsidRPr="00E76091">
        <w:t>Andalucía</w:t>
      </w:r>
      <w:proofErr w:type="spellEnd"/>
      <w:r w:rsidRPr="00E76091">
        <w:t xml:space="preserve">, y el </w:t>
      </w:r>
      <w:r w:rsidRPr="00E76091">
        <w:rPr>
          <w:b/>
          <w:bCs/>
        </w:rPr>
        <w:t xml:space="preserve">rechazo y la </w:t>
      </w:r>
      <w:proofErr w:type="spellStart"/>
      <w:r w:rsidRPr="00E76091">
        <w:rPr>
          <w:b/>
          <w:bCs/>
        </w:rPr>
        <w:t>prevención</w:t>
      </w:r>
      <w:proofErr w:type="spellEnd"/>
      <w:r w:rsidRPr="00E76091">
        <w:rPr>
          <w:b/>
          <w:bCs/>
        </w:rPr>
        <w:t xml:space="preserve"> de la violencia terrorista y de cualquier otra forma de violencia, racismo o xenofobia.</w:t>
      </w:r>
    </w:p>
    <w:p w:rsidR="002C7654" w:rsidRPr="00E76091" w:rsidRDefault="002C7654" w:rsidP="00495705">
      <w:pPr>
        <w:pStyle w:val="00TEXTOBOLICHE2020"/>
      </w:pPr>
      <w:r w:rsidRPr="00E76091">
        <w:t xml:space="preserve">La </w:t>
      </w:r>
      <w:proofErr w:type="spellStart"/>
      <w:r w:rsidRPr="00E76091">
        <w:rPr>
          <w:b/>
          <w:bCs/>
        </w:rPr>
        <w:t>utilización</w:t>
      </w:r>
      <w:proofErr w:type="spellEnd"/>
      <w:r w:rsidRPr="00E76091">
        <w:rPr>
          <w:b/>
          <w:bCs/>
        </w:rPr>
        <w:t xml:space="preserve"> </w:t>
      </w:r>
      <w:proofErr w:type="spellStart"/>
      <w:r w:rsidRPr="00E76091">
        <w:rPr>
          <w:b/>
          <w:bCs/>
        </w:rPr>
        <w:t>crítica</w:t>
      </w:r>
      <w:proofErr w:type="spellEnd"/>
      <w:r w:rsidRPr="00E76091">
        <w:rPr>
          <w:b/>
          <w:bCs/>
        </w:rPr>
        <w:t xml:space="preserve"> y el autocontrol en el uso de las </w:t>
      </w:r>
      <w:proofErr w:type="spellStart"/>
      <w:r w:rsidRPr="00E76091">
        <w:rPr>
          <w:b/>
          <w:bCs/>
        </w:rPr>
        <w:t>tecnologías</w:t>
      </w:r>
      <w:proofErr w:type="spellEnd"/>
      <w:r w:rsidRPr="00E76091">
        <w:rPr>
          <w:b/>
          <w:bCs/>
        </w:rPr>
        <w:t xml:space="preserve"> de la </w:t>
      </w:r>
      <w:proofErr w:type="spellStart"/>
      <w:r w:rsidRPr="00E76091">
        <w:rPr>
          <w:b/>
          <w:bCs/>
        </w:rPr>
        <w:t>información</w:t>
      </w:r>
      <w:proofErr w:type="spellEnd"/>
      <w:r w:rsidRPr="00E76091">
        <w:rPr>
          <w:b/>
          <w:bCs/>
        </w:rPr>
        <w:t xml:space="preserve"> y la </w:t>
      </w:r>
      <w:proofErr w:type="spellStart"/>
      <w:r w:rsidRPr="00E76091">
        <w:rPr>
          <w:b/>
          <w:bCs/>
        </w:rPr>
        <w:t>comunicación</w:t>
      </w:r>
      <w:proofErr w:type="spellEnd"/>
      <w:r w:rsidRPr="00E76091">
        <w:rPr>
          <w:b/>
          <w:bCs/>
        </w:rPr>
        <w:t xml:space="preserve"> y los medios audiovisuales,</w:t>
      </w:r>
      <w:r w:rsidRPr="00E76091">
        <w:t xml:space="preserve"> la </w:t>
      </w:r>
      <w:proofErr w:type="spellStart"/>
      <w:r w:rsidRPr="00E76091">
        <w:t>prevención</w:t>
      </w:r>
      <w:proofErr w:type="spellEnd"/>
      <w:r w:rsidRPr="00E76091">
        <w:t xml:space="preserve"> de las situaciones</w:t>
      </w:r>
      <w:r w:rsidR="00495705" w:rsidRPr="00E76091">
        <w:t xml:space="preserve"> </w:t>
      </w:r>
      <w:r w:rsidRPr="00E76091">
        <w:t xml:space="preserve">de riesgo derivadas de su </w:t>
      </w:r>
      <w:proofErr w:type="spellStart"/>
      <w:r w:rsidRPr="00E76091">
        <w:t>utilización</w:t>
      </w:r>
      <w:proofErr w:type="spellEnd"/>
      <w:r w:rsidRPr="00E76091">
        <w:t xml:space="preserve"> inadecuada, su </w:t>
      </w:r>
      <w:proofErr w:type="spellStart"/>
      <w:r w:rsidRPr="00E76091">
        <w:t>aportación</w:t>
      </w:r>
      <w:proofErr w:type="spellEnd"/>
      <w:r w:rsidRPr="00E76091">
        <w:t xml:space="preserve"> a la </w:t>
      </w:r>
      <w:proofErr w:type="spellStart"/>
      <w:r w:rsidRPr="00E76091">
        <w:t>enseñanza</w:t>
      </w:r>
      <w:proofErr w:type="spellEnd"/>
      <w:r w:rsidRPr="00E76091">
        <w:t xml:space="preserve">, al aprendizaje y al trabajo del alumnado, y los procesos de </w:t>
      </w:r>
      <w:proofErr w:type="spellStart"/>
      <w:r w:rsidRPr="00E76091">
        <w:t>transformación</w:t>
      </w:r>
      <w:proofErr w:type="spellEnd"/>
      <w:r w:rsidRPr="00E76091">
        <w:t xml:space="preserve"> de la </w:t>
      </w:r>
      <w:proofErr w:type="spellStart"/>
      <w:r w:rsidRPr="00E76091">
        <w:t>información</w:t>
      </w:r>
      <w:proofErr w:type="spellEnd"/>
      <w:r w:rsidRPr="00E76091">
        <w:t xml:space="preserve"> en conocimiento.</w:t>
      </w:r>
    </w:p>
    <w:p w:rsidR="002C7654" w:rsidRPr="00E76091" w:rsidRDefault="002C7654" w:rsidP="00495705">
      <w:pPr>
        <w:pStyle w:val="00TEXTOBOLICHE2020"/>
      </w:pPr>
      <w:r w:rsidRPr="00E76091">
        <w:t xml:space="preserve">La toma de conciencia sobre temas y problemas que afectan a todas las personas en un mundo globalizado, entre los que se </w:t>
      </w:r>
      <w:proofErr w:type="spellStart"/>
      <w:r w:rsidRPr="00E76091">
        <w:t>considerarán</w:t>
      </w:r>
      <w:proofErr w:type="spellEnd"/>
      <w:r w:rsidRPr="00E76091">
        <w:t xml:space="preserve"> </w:t>
      </w:r>
      <w:r w:rsidRPr="00E76091">
        <w:rPr>
          <w:b/>
          <w:bCs/>
        </w:rPr>
        <w:t xml:space="preserve">la salud, la pobreza en el mundo, la </w:t>
      </w:r>
      <w:proofErr w:type="spellStart"/>
      <w:r w:rsidRPr="00E76091">
        <w:rPr>
          <w:b/>
          <w:bCs/>
        </w:rPr>
        <w:t>emigración</w:t>
      </w:r>
      <w:proofErr w:type="spellEnd"/>
      <w:r w:rsidRPr="00E76091">
        <w:rPr>
          <w:b/>
          <w:bCs/>
        </w:rPr>
        <w:t xml:space="preserve"> y la desigualdad entre las personas, pueblos y naciones,</w:t>
      </w:r>
      <w:r w:rsidRPr="00E76091">
        <w:t xml:space="preserve"> </w:t>
      </w:r>
      <w:proofErr w:type="spellStart"/>
      <w:r w:rsidRPr="00E76091">
        <w:t>asi</w:t>
      </w:r>
      <w:proofErr w:type="spellEnd"/>
      <w:r w:rsidRPr="00E76091">
        <w:t xml:space="preserve">́ como los principios </w:t>
      </w:r>
      <w:proofErr w:type="spellStart"/>
      <w:r w:rsidRPr="00E76091">
        <w:t>básicos</w:t>
      </w:r>
      <w:proofErr w:type="spellEnd"/>
      <w:r w:rsidRPr="00E76091">
        <w:t xml:space="preserve"> que rigen el funcionamiento del </w:t>
      </w:r>
      <w:r w:rsidRPr="00E76091">
        <w:rPr>
          <w:b/>
          <w:bCs/>
        </w:rPr>
        <w:t xml:space="preserve">medio </w:t>
      </w:r>
      <w:proofErr w:type="spellStart"/>
      <w:r w:rsidRPr="00E76091">
        <w:rPr>
          <w:b/>
          <w:bCs/>
        </w:rPr>
        <w:t>físico</w:t>
      </w:r>
      <w:proofErr w:type="spellEnd"/>
      <w:r w:rsidRPr="00E76091">
        <w:rPr>
          <w:b/>
          <w:bCs/>
        </w:rPr>
        <w:t xml:space="preserve"> y natural y las repercusiones que sobre el mismo tienen las actividades humanas, el agotamiento de los recursos naturales, la </w:t>
      </w:r>
      <w:proofErr w:type="spellStart"/>
      <w:r w:rsidRPr="00E76091">
        <w:rPr>
          <w:b/>
          <w:bCs/>
        </w:rPr>
        <w:lastRenderedPageBreak/>
        <w:t>superpoblación</w:t>
      </w:r>
      <w:proofErr w:type="spellEnd"/>
      <w:r w:rsidRPr="00E76091">
        <w:rPr>
          <w:b/>
          <w:bCs/>
        </w:rPr>
        <w:t xml:space="preserve">, la </w:t>
      </w:r>
      <w:proofErr w:type="spellStart"/>
      <w:r w:rsidRPr="00E76091">
        <w:rPr>
          <w:b/>
          <w:bCs/>
        </w:rPr>
        <w:t>contaminación</w:t>
      </w:r>
      <w:proofErr w:type="spellEnd"/>
      <w:r w:rsidRPr="00E76091">
        <w:rPr>
          <w:b/>
          <w:bCs/>
        </w:rPr>
        <w:t xml:space="preserve"> o el calentamiento</w:t>
      </w:r>
      <w:r w:rsidR="00495705" w:rsidRPr="00E76091">
        <w:rPr>
          <w:b/>
          <w:bCs/>
        </w:rPr>
        <w:t xml:space="preserve"> </w:t>
      </w:r>
      <w:r w:rsidRPr="00E76091">
        <w:rPr>
          <w:b/>
          <w:bCs/>
        </w:rPr>
        <w:t>de la Tierra,</w:t>
      </w:r>
      <w:r w:rsidRPr="00E76091">
        <w:t xml:space="preserve"> todo ello, con objeto de fomentar la </w:t>
      </w:r>
      <w:proofErr w:type="spellStart"/>
      <w:r w:rsidRPr="00E76091">
        <w:t>contribución</w:t>
      </w:r>
      <w:proofErr w:type="spellEnd"/>
      <w:r w:rsidRPr="00E76091">
        <w:t xml:space="preserve"> activa en la defensa, </w:t>
      </w:r>
      <w:proofErr w:type="spellStart"/>
      <w:r w:rsidRPr="00E76091">
        <w:t>conservación</w:t>
      </w:r>
      <w:proofErr w:type="spellEnd"/>
      <w:r w:rsidRPr="00E76091">
        <w:t xml:space="preserve"> y mejora de nuestro entorno como elemento determinante de la calidad de vida.</w:t>
      </w:r>
    </w:p>
    <w:p w:rsidR="002C7654" w:rsidRPr="00E76091" w:rsidRDefault="002C7654" w:rsidP="002450BF">
      <w:pPr>
        <w:pStyle w:val="00TEXTOGENERAL2020"/>
        <w:rPr>
          <w:rFonts w:ascii="Times New Roman" w:hAnsi="Times New Roman"/>
        </w:rPr>
      </w:pPr>
      <w:r w:rsidRPr="00E76091">
        <w:rPr>
          <w:rFonts w:ascii="Times New Roman" w:hAnsi="Times New Roman"/>
        </w:rPr>
        <w:t xml:space="preserve">Por último, nuestro proyecto contribuye de manera especial a la valoración, difusión y conservación del </w:t>
      </w:r>
      <w:r w:rsidRPr="00E76091">
        <w:rPr>
          <w:rFonts w:ascii="Times New Roman" w:hAnsi="Times New Roman"/>
          <w:b/>
          <w:bCs/>
        </w:rPr>
        <w:t>patrimonio cultural, artístico, económico, social y lingüístico de Andalucía,</w:t>
      </w:r>
      <w:r w:rsidRPr="00E76091">
        <w:rPr>
          <w:rFonts w:ascii="Times New Roman" w:hAnsi="Times New Roman"/>
        </w:rPr>
        <w:t xml:space="preserve"> destacando las iniciativas, instituciones y personalidades que más han contribuido al </w:t>
      </w:r>
      <w:r w:rsidRPr="00E76091">
        <w:rPr>
          <w:rFonts w:ascii="Times New Roman" w:hAnsi="Times New Roman"/>
          <w:b/>
          <w:bCs/>
        </w:rPr>
        <w:t>desarrollo de nuestra Comunidad,</w:t>
      </w:r>
      <w:r w:rsidRPr="00E76091">
        <w:rPr>
          <w:rFonts w:ascii="Times New Roman" w:hAnsi="Times New Roman"/>
        </w:rPr>
        <w:t xml:space="preserve"> y evidenciando tanto </w:t>
      </w:r>
      <w:r w:rsidRPr="00E76091">
        <w:rPr>
          <w:rFonts w:ascii="Times New Roman" w:hAnsi="Times New Roman"/>
          <w:b/>
          <w:bCs/>
        </w:rPr>
        <w:t>las aportaciones</w:t>
      </w:r>
      <w:r w:rsidRPr="00E76091">
        <w:rPr>
          <w:rFonts w:ascii="Times New Roman" w:hAnsi="Times New Roman"/>
        </w:rPr>
        <w:t xml:space="preserve"> que Andalucía ha realizado al progreso de la humanidad, como los </w:t>
      </w:r>
      <w:r w:rsidRPr="00E76091">
        <w:rPr>
          <w:rFonts w:ascii="Times New Roman" w:hAnsi="Times New Roman"/>
          <w:b/>
          <w:bCs/>
        </w:rPr>
        <w:t>problemas</w:t>
      </w:r>
      <w:r w:rsidRPr="00E76091">
        <w:rPr>
          <w:rFonts w:ascii="Times New Roman" w:hAnsi="Times New Roman"/>
        </w:rPr>
        <w:t xml:space="preserve"> que nos acucian en los diferentes ámbitos de la cultura, las ciencias y el desarrollo social.</w:t>
      </w:r>
    </w:p>
    <w:p w:rsidR="002C7654" w:rsidRPr="00E76091" w:rsidRDefault="002C7654" w:rsidP="002450BF">
      <w:pPr>
        <w:pStyle w:val="00NIVELEPIGRAFE12020"/>
        <w:rPr>
          <w:rFonts w:ascii="Times New Roman" w:hAnsi="Times New Roman"/>
        </w:rPr>
      </w:pPr>
      <w:r w:rsidRPr="00E76091">
        <w:rPr>
          <w:rFonts w:ascii="Times New Roman" w:hAnsi="Times New Roman"/>
        </w:rPr>
        <w:t>7. Tratamiento de la igualdad y de la perspectiva de género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Tal y como se recoge en la Ley 12 / 2007, </w:t>
      </w:r>
      <w:r w:rsidRPr="00E76091">
        <w:rPr>
          <w:rFonts w:ascii="Times New Roman" w:hAnsi="Times New Roman"/>
          <w:b/>
          <w:bCs/>
          <w:color w:val="000000"/>
          <w:sz w:val="22"/>
          <w:szCs w:val="22"/>
          <w:lang w:eastAsia="es-ES_tradnl"/>
        </w:rPr>
        <w:t xml:space="preserve">para la promoción de la igualdad de género en Andalucía, para hacer efectivo el derecho de igualdad de trato y oportunidades entre mujeres y hombres </w:t>
      </w:r>
      <w:r w:rsidRPr="00E76091">
        <w:rPr>
          <w:rFonts w:ascii="Times New Roman" w:hAnsi="Times New Roman"/>
          <w:color w:val="000000"/>
          <w:sz w:val="22"/>
          <w:szCs w:val="22"/>
          <w:lang w:eastAsia="es-ES_tradnl"/>
        </w:rPr>
        <w:t>recogido tanto en la Constitución como en el Estatuto de Autonomía para Andalucía, el principio de igualdad entre mujeres y hombres inspirará el sistema educativo andaluz. Más aún, todos los materiales curriculares que se utilicen en el proceso de enseñanza-aprendizaje deberán estar elaborados, desarrollados y evaluados bajo la perspectiva de género.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En este sentido, este proyecto pedagógico se ajusta a los </w:t>
      </w:r>
      <w:r w:rsidRPr="00E76091">
        <w:rPr>
          <w:rFonts w:ascii="Times New Roman" w:hAnsi="Times New Roman"/>
          <w:b/>
          <w:bCs/>
          <w:color w:val="000000"/>
          <w:sz w:val="22"/>
          <w:szCs w:val="22"/>
          <w:lang w:eastAsia="es-ES_tradnl"/>
        </w:rPr>
        <w:t>principios igualitarios de coeducación,</w:t>
      </w:r>
      <w:r w:rsidRPr="00E76091">
        <w:rPr>
          <w:rFonts w:ascii="Times New Roman" w:hAnsi="Times New Roman"/>
          <w:color w:val="000000"/>
          <w:sz w:val="22"/>
          <w:szCs w:val="22"/>
          <w:lang w:eastAsia="es-ES_tradnl"/>
        </w:rPr>
        <w:t xml:space="preserve"> y vela en todo momento por abolir prejuicios culturales o estereotipos sexistas o discriminatorios, por evitar modelos que reflejen situaciones de desigualdad y por erradicar la violencia de género. Así mismo, el espíritu de este proyecto pedagógico incluye las pautas para la </w:t>
      </w:r>
      <w:proofErr w:type="spellStart"/>
      <w:r w:rsidRPr="00E76091">
        <w:rPr>
          <w:rFonts w:ascii="Times New Roman" w:hAnsi="Times New Roman"/>
          <w:color w:val="000000"/>
          <w:sz w:val="22"/>
          <w:szCs w:val="22"/>
          <w:lang w:eastAsia="es-ES_tradnl"/>
        </w:rPr>
        <w:t>visibilización</w:t>
      </w:r>
      <w:proofErr w:type="spellEnd"/>
      <w:r w:rsidRPr="00E76091">
        <w:rPr>
          <w:rFonts w:ascii="Times New Roman" w:hAnsi="Times New Roman"/>
          <w:color w:val="000000"/>
          <w:sz w:val="22"/>
          <w:szCs w:val="22"/>
          <w:lang w:eastAsia="es-ES_tradnl"/>
        </w:rPr>
        <w:t xml:space="preserve"> de la diversidad sexual y de género y de modelos de familias, así como fomenta la divulgación de las aportaciones de las mujeres al desarrollo de las sociedades y la cultura.</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En línea con los principios generales enunciados anteriormente, los </w:t>
      </w:r>
      <w:r w:rsidRPr="00E76091">
        <w:rPr>
          <w:rFonts w:ascii="Times New Roman" w:hAnsi="Times New Roman"/>
          <w:b/>
          <w:bCs/>
          <w:color w:val="000000"/>
          <w:sz w:val="22"/>
          <w:szCs w:val="22"/>
          <w:lang w:eastAsia="es-ES_tradnl"/>
        </w:rPr>
        <w:t>criterios seguidos para la elaboración de nuestros materiales curriculares</w:t>
      </w:r>
      <w:r w:rsidRPr="00E76091">
        <w:rPr>
          <w:rFonts w:ascii="Times New Roman" w:hAnsi="Times New Roman"/>
          <w:color w:val="000000"/>
          <w:sz w:val="22"/>
          <w:szCs w:val="22"/>
          <w:lang w:eastAsia="es-ES_tradnl"/>
        </w:rPr>
        <w:t xml:space="preserve"> son los siguientes, los cuales vienen recogidos en las recomendaciones de 14 de junio de 2018 de las Direcciones Generales de Participación y Equidad y de Ordenación Educativa de Andalucía:</w:t>
      </w:r>
    </w:p>
    <w:p w:rsidR="002C7654" w:rsidRPr="00E76091"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1.</w:t>
      </w:r>
      <w:r w:rsidRPr="00E76091">
        <w:rPr>
          <w:rFonts w:ascii="Times New Roman" w:hAnsi="Times New Roman"/>
          <w:color w:val="000000"/>
          <w:sz w:val="22"/>
          <w:szCs w:val="22"/>
          <w:lang w:eastAsia="es-ES_tradnl"/>
        </w:rPr>
        <w:tab/>
      </w:r>
      <w:proofErr w:type="spellStart"/>
      <w:r w:rsidRPr="00E76091">
        <w:rPr>
          <w:rFonts w:ascii="Times New Roman" w:hAnsi="Times New Roman"/>
          <w:b/>
          <w:bCs/>
          <w:color w:val="000000"/>
          <w:sz w:val="22"/>
          <w:szCs w:val="22"/>
          <w:lang w:eastAsia="es-ES_tradnl"/>
        </w:rPr>
        <w:t>Eliminación</w:t>
      </w:r>
      <w:proofErr w:type="spellEnd"/>
      <w:r w:rsidRPr="00E76091">
        <w:rPr>
          <w:rFonts w:ascii="Times New Roman" w:hAnsi="Times New Roman"/>
          <w:b/>
          <w:bCs/>
          <w:color w:val="000000"/>
          <w:sz w:val="22"/>
          <w:szCs w:val="22"/>
          <w:lang w:eastAsia="es-ES_tradnl"/>
        </w:rPr>
        <w:t xml:space="preserve"> de cualquier </w:t>
      </w:r>
      <w:proofErr w:type="spellStart"/>
      <w:r w:rsidRPr="00E76091">
        <w:rPr>
          <w:rFonts w:ascii="Times New Roman" w:hAnsi="Times New Roman"/>
          <w:b/>
          <w:bCs/>
          <w:color w:val="000000"/>
          <w:sz w:val="22"/>
          <w:szCs w:val="22"/>
          <w:lang w:eastAsia="es-ES_tradnl"/>
        </w:rPr>
        <w:t>situación</w:t>
      </w:r>
      <w:proofErr w:type="spellEnd"/>
      <w:r w:rsidRPr="00E76091">
        <w:rPr>
          <w:rFonts w:ascii="Times New Roman" w:hAnsi="Times New Roman"/>
          <w:b/>
          <w:bCs/>
          <w:color w:val="000000"/>
          <w:sz w:val="22"/>
          <w:szCs w:val="22"/>
          <w:lang w:eastAsia="es-ES_tradnl"/>
        </w:rPr>
        <w:t xml:space="preserve"> de sexismo</w:t>
      </w:r>
      <w:r w:rsidRPr="00E76091">
        <w:rPr>
          <w:rFonts w:ascii="Times New Roman" w:hAnsi="Times New Roman"/>
          <w:color w:val="000000"/>
          <w:sz w:val="22"/>
          <w:szCs w:val="22"/>
          <w:lang w:eastAsia="es-ES_tradnl"/>
        </w:rPr>
        <w:t xml:space="preserve"> o machismo encubierto que presente a las personas como inferiores o superiores en dignidad humana en </w:t>
      </w:r>
      <w:proofErr w:type="spellStart"/>
      <w:r w:rsidRPr="00E76091">
        <w:rPr>
          <w:rFonts w:ascii="Times New Roman" w:hAnsi="Times New Roman"/>
          <w:color w:val="000000"/>
          <w:sz w:val="22"/>
          <w:szCs w:val="22"/>
          <w:lang w:eastAsia="es-ES_tradnl"/>
        </w:rPr>
        <w:t>función</w:t>
      </w:r>
      <w:proofErr w:type="spellEnd"/>
      <w:r w:rsidRPr="00E76091">
        <w:rPr>
          <w:rFonts w:ascii="Times New Roman" w:hAnsi="Times New Roman"/>
          <w:color w:val="000000"/>
          <w:sz w:val="22"/>
          <w:szCs w:val="22"/>
          <w:lang w:eastAsia="es-ES_tradnl"/>
        </w:rPr>
        <w:t xml:space="preserve"> de su sexo o como meros objetos sexuales o de consumo, </w:t>
      </w:r>
      <w:proofErr w:type="spellStart"/>
      <w:r w:rsidRPr="00E76091">
        <w:rPr>
          <w:rFonts w:ascii="Times New Roman" w:hAnsi="Times New Roman"/>
          <w:color w:val="000000"/>
          <w:sz w:val="22"/>
          <w:szCs w:val="22"/>
          <w:lang w:eastAsia="es-ES_tradnl"/>
        </w:rPr>
        <w:t>asi</w:t>
      </w:r>
      <w:proofErr w:type="spellEnd"/>
      <w:r w:rsidRPr="00E76091">
        <w:rPr>
          <w:rFonts w:ascii="Times New Roman" w:hAnsi="Times New Roman"/>
          <w:color w:val="000000"/>
          <w:sz w:val="22"/>
          <w:szCs w:val="22"/>
          <w:lang w:eastAsia="es-ES_tradnl"/>
        </w:rPr>
        <w:t>́ como de aquellas situaciones que justifiquen, banalicen o inciten a la violencia contra las mujeres.</w:t>
      </w:r>
    </w:p>
    <w:p w:rsidR="002C7654" w:rsidRPr="00E76091" w:rsidRDefault="002C7654" w:rsidP="002C7654">
      <w:pPr>
        <w:tabs>
          <w:tab w:val="left" w:pos="220"/>
          <w:tab w:val="left" w:pos="440"/>
        </w:tabs>
        <w:autoSpaceDE w:val="0"/>
        <w:autoSpaceDN w:val="0"/>
        <w:adjustRightInd w:val="0"/>
        <w:spacing w:before="45"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2.</w:t>
      </w:r>
      <w:r w:rsidRPr="00E76091">
        <w:rPr>
          <w:rFonts w:ascii="Times New Roman" w:hAnsi="Times New Roman"/>
          <w:color w:val="000000"/>
          <w:sz w:val="22"/>
          <w:szCs w:val="22"/>
          <w:lang w:eastAsia="es-ES_tradnl"/>
        </w:rPr>
        <w:tab/>
      </w:r>
      <w:proofErr w:type="spellStart"/>
      <w:r w:rsidRPr="00E76091">
        <w:rPr>
          <w:rFonts w:ascii="Times New Roman" w:hAnsi="Times New Roman"/>
          <w:b/>
          <w:bCs/>
          <w:color w:val="000000"/>
          <w:sz w:val="22"/>
          <w:szCs w:val="22"/>
          <w:lang w:eastAsia="es-ES_tradnl"/>
        </w:rPr>
        <w:t>Utilización</w:t>
      </w:r>
      <w:proofErr w:type="spellEnd"/>
      <w:r w:rsidRPr="00E76091">
        <w:rPr>
          <w:rFonts w:ascii="Times New Roman" w:hAnsi="Times New Roman"/>
          <w:b/>
          <w:bCs/>
          <w:color w:val="000000"/>
          <w:sz w:val="22"/>
          <w:szCs w:val="22"/>
          <w:lang w:eastAsia="es-ES_tradnl"/>
        </w:rPr>
        <w:t xml:space="preserve"> de un lenguaje inclusivo y no sexista</w:t>
      </w:r>
      <w:r w:rsidRPr="00E76091">
        <w:rPr>
          <w:rFonts w:ascii="Times New Roman" w:hAnsi="Times New Roman"/>
          <w:color w:val="000000"/>
          <w:sz w:val="22"/>
          <w:szCs w:val="22"/>
          <w:lang w:eastAsia="es-ES_tradnl"/>
        </w:rPr>
        <w:t xml:space="preserve"> que nombre y visibilice de forma equitativa a hombres y a mujeres.</w:t>
      </w:r>
    </w:p>
    <w:p w:rsidR="002C7654" w:rsidRPr="00E76091" w:rsidRDefault="002C7654" w:rsidP="002C7654">
      <w:pPr>
        <w:tabs>
          <w:tab w:val="left" w:pos="220"/>
          <w:tab w:val="left" w:pos="440"/>
        </w:tabs>
        <w:autoSpaceDE w:val="0"/>
        <w:autoSpaceDN w:val="0"/>
        <w:adjustRightInd w:val="0"/>
        <w:spacing w:before="45"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3.</w:t>
      </w:r>
      <w:r w:rsidRPr="00E76091">
        <w:rPr>
          <w:rFonts w:ascii="Times New Roman" w:hAnsi="Times New Roman"/>
          <w:color w:val="000000"/>
          <w:sz w:val="22"/>
          <w:szCs w:val="22"/>
          <w:lang w:eastAsia="es-ES_tradnl"/>
        </w:rPr>
        <w:tab/>
      </w:r>
      <w:r w:rsidRPr="00E76091">
        <w:rPr>
          <w:rFonts w:ascii="Times New Roman" w:hAnsi="Times New Roman"/>
          <w:b/>
          <w:bCs/>
          <w:color w:val="000000"/>
          <w:sz w:val="22"/>
          <w:szCs w:val="22"/>
          <w:lang w:eastAsia="es-ES_tradnl"/>
        </w:rPr>
        <w:t>Presencia equilibrada de imágenes</w:t>
      </w:r>
      <w:r w:rsidRPr="00E76091">
        <w:rPr>
          <w:rFonts w:ascii="Times New Roman" w:hAnsi="Times New Roman"/>
          <w:color w:val="000000"/>
          <w:sz w:val="22"/>
          <w:szCs w:val="22"/>
          <w:lang w:eastAsia="es-ES_tradnl"/>
        </w:rPr>
        <w:t xml:space="preserve"> de </w:t>
      </w:r>
      <w:proofErr w:type="spellStart"/>
      <w:r w:rsidRPr="00E76091">
        <w:rPr>
          <w:rFonts w:ascii="Times New Roman" w:hAnsi="Times New Roman"/>
          <w:color w:val="000000"/>
          <w:sz w:val="22"/>
          <w:szCs w:val="22"/>
          <w:lang w:eastAsia="es-ES_tradnl"/>
        </w:rPr>
        <w:t>niñas</w:t>
      </w:r>
      <w:proofErr w:type="spellEnd"/>
      <w:r w:rsidRPr="00E76091">
        <w:rPr>
          <w:rFonts w:ascii="Times New Roman" w:hAnsi="Times New Roman"/>
          <w:color w:val="000000"/>
          <w:sz w:val="22"/>
          <w:szCs w:val="22"/>
          <w:lang w:eastAsia="es-ES_tradnl"/>
        </w:rPr>
        <w:t xml:space="preserve"> y </w:t>
      </w:r>
      <w:proofErr w:type="spellStart"/>
      <w:r w:rsidRPr="00E76091">
        <w:rPr>
          <w:rFonts w:ascii="Times New Roman" w:hAnsi="Times New Roman"/>
          <w:color w:val="000000"/>
          <w:sz w:val="22"/>
          <w:szCs w:val="22"/>
          <w:lang w:eastAsia="es-ES_tradnl"/>
        </w:rPr>
        <w:t>niños</w:t>
      </w:r>
      <w:proofErr w:type="spellEnd"/>
      <w:r w:rsidRPr="00E76091">
        <w:rPr>
          <w:rFonts w:ascii="Times New Roman" w:hAnsi="Times New Roman"/>
          <w:color w:val="000000"/>
          <w:sz w:val="22"/>
          <w:szCs w:val="22"/>
          <w:lang w:eastAsia="es-ES_tradnl"/>
        </w:rPr>
        <w:t xml:space="preserve">, de hombres y de mujeres y de la diversidad de personas en cuanto a edad, vestimenta, </w:t>
      </w:r>
      <w:proofErr w:type="spellStart"/>
      <w:r w:rsidRPr="00E76091">
        <w:rPr>
          <w:rFonts w:ascii="Times New Roman" w:hAnsi="Times New Roman"/>
          <w:color w:val="000000"/>
          <w:sz w:val="22"/>
          <w:szCs w:val="22"/>
          <w:lang w:eastAsia="es-ES_tradnl"/>
        </w:rPr>
        <w:t>prácticas</w:t>
      </w:r>
      <w:proofErr w:type="spellEnd"/>
      <w:r w:rsidRPr="00E76091">
        <w:rPr>
          <w:rFonts w:ascii="Times New Roman" w:hAnsi="Times New Roman"/>
          <w:color w:val="000000"/>
          <w:sz w:val="22"/>
          <w:szCs w:val="22"/>
          <w:lang w:eastAsia="es-ES_tradnl"/>
        </w:rPr>
        <w:t xml:space="preserve"> sociales y profesionales, aspecto </w:t>
      </w:r>
      <w:proofErr w:type="spellStart"/>
      <w:r w:rsidRPr="00E76091">
        <w:rPr>
          <w:rFonts w:ascii="Times New Roman" w:hAnsi="Times New Roman"/>
          <w:color w:val="000000"/>
          <w:sz w:val="22"/>
          <w:szCs w:val="22"/>
          <w:lang w:eastAsia="es-ES_tradnl"/>
        </w:rPr>
        <w:t>físico</w:t>
      </w:r>
      <w:proofErr w:type="spellEnd"/>
      <w:r w:rsidRPr="00E76091">
        <w:rPr>
          <w:rFonts w:ascii="Times New Roman" w:hAnsi="Times New Roman"/>
          <w:color w:val="000000"/>
          <w:sz w:val="22"/>
          <w:szCs w:val="22"/>
          <w:lang w:eastAsia="es-ES_tradnl"/>
        </w:rPr>
        <w:t xml:space="preserve">, origen </w:t>
      </w:r>
      <w:proofErr w:type="spellStart"/>
      <w:r w:rsidRPr="00E76091">
        <w:rPr>
          <w:rFonts w:ascii="Times New Roman" w:hAnsi="Times New Roman"/>
          <w:color w:val="000000"/>
          <w:sz w:val="22"/>
          <w:szCs w:val="22"/>
          <w:lang w:eastAsia="es-ES_tradnl"/>
        </w:rPr>
        <w:t>étnico</w:t>
      </w:r>
      <w:proofErr w:type="spellEnd"/>
      <w:r w:rsidRPr="00E76091">
        <w:rPr>
          <w:rFonts w:ascii="Times New Roman" w:hAnsi="Times New Roman"/>
          <w:color w:val="000000"/>
          <w:sz w:val="22"/>
          <w:szCs w:val="22"/>
          <w:lang w:eastAsia="es-ES_tradnl"/>
        </w:rPr>
        <w:t xml:space="preserve"> o cultural, o identidad sexual.</w:t>
      </w:r>
    </w:p>
    <w:p w:rsidR="002C7654" w:rsidRPr="00E76091" w:rsidRDefault="002C7654" w:rsidP="002C7654">
      <w:pPr>
        <w:tabs>
          <w:tab w:val="left" w:pos="220"/>
          <w:tab w:val="left" w:pos="440"/>
        </w:tabs>
        <w:autoSpaceDE w:val="0"/>
        <w:autoSpaceDN w:val="0"/>
        <w:adjustRightInd w:val="0"/>
        <w:spacing w:before="45"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4.</w:t>
      </w:r>
      <w:r w:rsidRPr="00E76091">
        <w:rPr>
          <w:rFonts w:ascii="Times New Roman" w:hAnsi="Times New Roman"/>
          <w:b/>
          <w:bCs/>
          <w:color w:val="000000"/>
          <w:sz w:val="22"/>
          <w:szCs w:val="22"/>
          <w:lang w:eastAsia="es-ES_tradnl"/>
        </w:rPr>
        <w:tab/>
      </w:r>
      <w:proofErr w:type="spellStart"/>
      <w:r w:rsidRPr="00E76091">
        <w:rPr>
          <w:rFonts w:ascii="Times New Roman" w:hAnsi="Times New Roman"/>
          <w:b/>
          <w:bCs/>
          <w:color w:val="000000"/>
          <w:sz w:val="22"/>
          <w:szCs w:val="22"/>
          <w:lang w:eastAsia="es-ES_tradnl"/>
        </w:rPr>
        <w:t>Visibilización</w:t>
      </w:r>
      <w:proofErr w:type="spellEnd"/>
      <w:r w:rsidRPr="00E76091">
        <w:rPr>
          <w:rFonts w:ascii="Times New Roman" w:hAnsi="Times New Roman"/>
          <w:b/>
          <w:bCs/>
          <w:color w:val="000000"/>
          <w:sz w:val="22"/>
          <w:szCs w:val="22"/>
          <w:lang w:eastAsia="es-ES_tradnl"/>
        </w:rPr>
        <w:t xml:space="preserve"> y reconocimiento de diversos modelos de familias,</w:t>
      </w:r>
      <w:r w:rsidRPr="00E76091">
        <w:rPr>
          <w:rFonts w:ascii="Times New Roman" w:hAnsi="Times New Roman"/>
          <w:color w:val="000000"/>
          <w:sz w:val="22"/>
          <w:szCs w:val="22"/>
          <w:lang w:eastAsia="es-ES_tradnl"/>
        </w:rPr>
        <w:t xml:space="preserve"> evitando las discriminaciones y fomentando las relaciones igualitarias y el respeto a la libertad personal, y </w:t>
      </w:r>
      <w:proofErr w:type="spellStart"/>
      <w:r w:rsidRPr="00E76091">
        <w:rPr>
          <w:rFonts w:ascii="Times New Roman" w:hAnsi="Times New Roman"/>
          <w:color w:val="000000"/>
          <w:sz w:val="22"/>
          <w:szCs w:val="22"/>
          <w:lang w:eastAsia="es-ES_tradnl"/>
        </w:rPr>
        <w:t>visibilización</w:t>
      </w:r>
      <w:proofErr w:type="spellEnd"/>
      <w:r w:rsidRPr="00E76091">
        <w:rPr>
          <w:rFonts w:ascii="Times New Roman" w:hAnsi="Times New Roman"/>
          <w:color w:val="000000"/>
          <w:sz w:val="22"/>
          <w:szCs w:val="22"/>
          <w:lang w:eastAsia="es-ES_tradnl"/>
        </w:rPr>
        <w:t xml:space="preserve"> de personas en diversas actividades y actitudes sin estereotipos de </w:t>
      </w:r>
      <w:proofErr w:type="spellStart"/>
      <w:r w:rsidRPr="00E76091">
        <w:rPr>
          <w:rFonts w:ascii="Times New Roman" w:hAnsi="Times New Roman"/>
          <w:color w:val="000000"/>
          <w:sz w:val="22"/>
          <w:szCs w:val="22"/>
          <w:lang w:eastAsia="es-ES_tradnl"/>
        </w:rPr>
        <w:t>género</w:t>
      </w:r>
      <w:proofErr w:type="spellEnd"/>
      <w:r w:rsidRPr="00E76091">
        <w:rPr>
          <w:rFonts w:ascii="Times New Roman" w:hAnsi="Times New Roman"/>
          <w:color w:val="000000"/>
          <w:sz w:val="22"/>
          <w:szCs w:val="22"/>
          <w:lang w:eastAsia="es-ES_tradnl"/>
        </w:rPr>
        <w:t xml:space="preserve">. </w:t>
      </w:r>
    </w:p>
    <w:p w:rsidR="002C7654" w:rsidRPr="00E76091" w:rsidRDefault="002C7654" w:rsidP="002C7654">
      <w:pPr>
        <w:tabs>
          <w:tab w:val="left" w:pos="220"/>
          <w:tab w:val="left" w:pos="440"/>
        </w:tabs>
        <w:autoSpaceDE w:val="0"/>
        <w:autoSpaceDN w:val="0"/>
        <w:adjustRightInd w:val="0"/>
        <w:spacing w:before="45"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5.</w:t>
      </w:r>
      <w:r w:rsidRPr="00E76091">
        <w:rPr>
          <w:rFonts w:ascii="Times New Roman" w:hAnsi="Times New Roman"/>
          <w:b/>
          <w:bCs/>
          <w:color w:val="000000"/>
          <w:sz w:val="22"/>
          <w:szCs w:val="22"/>
          <w:lang w:eastAsia="es-ES_tradnl"/>
        </w:rPr>
        <w:tab/>
      </w:r>
      <w:proofErr w:type="spellStart"/>
      <w:r w:rsidRPr="00E76091">
        <w:rPr>
          <w:rFonts w:ascii="Times New Roman" w:hAnsi="Times New Roman"/>
          <w:b/>
          <w:bCs/>
          <w:color w:val="000000"/>
          <w:sz w:val="22"/>
          <w:szCs w:val="22"/>
          <w:lang w:eastAsia="es-ES_tradnl"/>
        </w:rPr>
        <w:t>Valoración</w:t>
      </w:r>
      <w:proofErr w:type="spellEnd"/>
      <w:r w:rsidRPr="00E76091">
        <w:rPr>
          <w:rFonts w:ascii="Times New Roman" w:hAnsi="Times New Roman"/>
          <w:b/>
          <w:bCs/>
          <w:color w:val="000000"/>
          <w:sz w:val="22"/>
          <w:szCs w:val="22"/>
          <w:lang w:eastAsia="es-ES_tradnl"/>
        </w:rPr>
        <w:t xml:space="preserve"> y </w:t>
      </w:r>
      <w:proofErr w:type="spellStart"/>
      <w:r w:rsidRPr="00E76091">
        <w:rPr>
          <w:rFonts w:ascii="Times New Roman" w:hAnsi="Times New Roman"/>
          <w:b/>
          <w:bCs/>
          <w:color w:val="000000"/>
          <w:sz w:val="22"/>
          <w:szCs w:val="22"/>
          <w:lang w:eastAsia="es-ES_tradnl"/>
        </w:rPr>
        <w:t>visibilización</w:t>
      </w:r>
      <w:proofErr w:type="spellEnd"/>
      <w:r w:rsidRPr="00E76091">
        <w:rPr>
          <w:rFonts w:ascii="Times New Roman" w:hAnsi="Times New Roman"/>
          <w:b/>
          <w:bCs/>
          <w:color w:val="000000"/>
          <w:sz w:val="22"/>
          <w:szCs w:val="22"/>
          <w:lang w:eastAsia="es-ES_tradnl"/>
        </w:rPr>
        <w:t xml:space="preserve"> de las aportaciones de las mujeres</w:t>
      </w:r>
      <w:r w:rsidRPr="00E76091">
        <w:rPr>
          <w:rFonts w:ascii="Times New Roman" w:hAnsi="Times New Roman"/>
          <w:color w:val="000000"/>
          <w:sz w:val="22"/>
          <w:szCs w:val="22"/>
          <w:lang w:eastAsia="es-ES_tradnl"/>
        </w:rPr>
        <w:t xml:space="preserve"> a los distintos campos de la actividad humana. </w:t>
      </w:r>
    </w:p>
    <w:p w:rsidR="002C7654" w:rsidRPr="00E76091" w:rsidRDefault="002C7654" w:rsidP="002C7654">
      <w:pPr>
        <w:tabs>
          <w:tab w:val="left" w:pos="220"/>
          <w:tab w:val="left" w:pos="440"/>
        </w:tabs>
        <w:autoSpaceDE w:val="0"/>
        <w:autoSpaceDN w:val="0"/>
        <w:adjustRightInd w:val="0"/>
        <w:spacing w:before="45"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6.</w:t>
      </w:r>
      <w:r w:rsidRPr="00E76091">
        <w:rPr>
          <w:rFonts w:ascii="Times New Roman" w:hAnsi="Times New Roman"/>
          <w:color w:val="000000"/>
          <w:sz w:val="22"/>
          <w:szCs w:val="22"/>
          <w:lang w:eastAsia="es-ES_tradnl"/>
        </w:rPr>
        <w:tab/>
      </w:r>
      <w:r w:rsidRPr="00E76091">
        <w:rPr>
          <w:rFonts w:ascii="Times New Roman" w:hAnsi="Times New Roman"/>
          <w:b/>
          <w:bCs/>
          <w:color w:val="000000"/>
          <w:sz w:val="22"/>
          <w:szCs w:val="22"/>
          <w:lang w:eastAsia="es-ES_tradnl"/>
        </w:rPr>
        <w:t xml:space="preserve">Tratamiento similar de los datos </w:t>
      </w:r>
      <w:r w:rsidR="007C4136" w:rsidRPr="00E76091">
        <w:rPr>
          <w:rFonts w:ascii="Times New Roman" w:hAnsi="Times New Roman"/>
          <w:b/>
          <w:bCs/>
          <w:color w:val="000000"/>
          <w:sz w:val="22"/>
          <w:szCs w:val="22"/>
          <w:lang w:eastAsia="es-ES_tradnl"/>
        </w:rPr>
        <w:t>biográficos</w:t>
      </w:r>
      <w:r w:rsidRPr="00E76091">
        <w:rPr>
          <w:rFonts w:ascii="Times New Roman" w:hAnsi="Times New Roman"/>
          <w:b/>
          <w:bCs/>
          <w:color w:val="000000"/>
          <w:sz w:val="22"/>
          <w:szCs w:val="22"/>
          <w:lang w:eastAsia="es-ES_tradnl"/>
        </w:rPr>
        <w:t xml:space="preserve"> de hombres y de mujeres,</w:t>
      </w:r>
      <w:r w:rsidRPr="00E76091">
        <w:rPr>
          <w:rFonts w:ascii="Times New Roman" w:hAnsi="Times New Roman"/>
          <w:color w:val="000000"/>
          <w:sz w:val="22"/>
          <w:szCs w:val="22"/>
          <w:lang w:eastAsia="es-ES_tradnl"/>
        </w:rPr>
        <w:t xml:space="preserve"> </w:t>
      </w:r>
      <w:proofErr w:type="spellStart"/>
      <w:r w:rsidRPr="00E76091">
        <w:rPr>
          <w:rFonts w:ascii="Times New Roman" w:hAnsi="Times New Roman"/>
          <w:color w:val="000000"/>
          <w:sz w:val="22"/>
          <w:szCs w:val="22"/>
          <w:lang w:eastAsia="es-ES_tradnl"/>
        </w:rPr>
        <w:t>asi</w:t>
      </w:r>
      <w:proofErr w:type="spellEnd"/>
      <w:r w:rsidRPr="00E76091">
        <w:rPr>
          <w:rFonts w:ascii="Times New Roman" w:hAnsi="Times New Roman"/>
          <w:color w:val="000000"/>
          <w:sz w:val="22"/>
          <w:szCs w:val="22"/>
          <w:lang w:eastAsia="es-ES_tradnl"/>
        </w:rPr>
        <w:t>́ como tratamiento equitativo de sus descubrimientos y aportaciones, con independencia del sexo de quienes los aportan.</w:t>
      </w:r>
    </w:p>
    <w:p w:rsidR="002C7654" w:rsidRPr="00E76091" w:rsidRDefault="002C7654" w:rsidP="002C7654">
      <w:pPr>
        <w:tabs>
          <w:tab w:val="left" w:pos="220"/>
          <w:tab w:val="left" w:pos="440"/>
        </w:tabs>
        <w:autoSpaceDE w:val="0"/>
        <w:autoSpaceDN w:val="0"/>
        <w:adjustRightInd w:val="0"/>
        <w:spacing w:before="45"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lastRenderedPageBreak/>
        <w:t>7.</w:t>
      </w:r>
      <w:r w:rsidRPr="00E76091">
        <w:rPr>
          <w:rFonts w:ascii="Times New Roman" w:hAnsi="Times New Roman"/>
          <w:b/>
          <w:bCs/>
          <w:color w:val="000000"/>
          <w:sz w:val="22"/>
          <w:szCs w:val="22"/>
          <w:lang w:eastAsia="es-ES_tradnl"/>
        </w:rPr>
        <w:tab/>
        <w:t xml:space="preserve">Tratamiento </w:t>
      </w:r>
      <w:proofErr w:type="spellStart"/>
      <w:r w:rsidRPr="00E76091">
        <w:rPr>
          <w:rFonts w:ascii="Times New Roman" w:hAnsi="Times New Roman"/>
          <w:b/>
          <w:bCs/>
          <w:color w:val="000000"/>
          <w:sz w:val="22"/>
          <w:szCs w:val="22"/>
          <w:lang w:eastAsia="es-ES_tradnl"/>
        </w:rPr>
        <w:t>crítico</w:t>
      </w:r>
      <w:proofErr w:type="spellEnd"/>
      <w:r w:rsidRPr="00E76091">
        <w:rPr>
          <w:rFonts w:ascii="Times New Roman" w:hAnsi="Times New Roman"/>
          <w:b/>
          <w:bCs/>
          <w:color w:val="000000"/>
          <w:sz w:val="22"/>
          <w:szCs w:val="22"/>
          <w:lang w:eastAsia="es-ES_tradnl"/>
        </w:rPr>
        <w:t xml:space="preserve"> sobre la cultura imperante</w:t>
      </w:r>
      <w:r w:rsidRPr="00E76091">
        <w:rPr>
          <w:rFonts w:ascii="Times New Roman" w:hAnsi="Times New Roman"/>
          <w:color w:val="000000"/>
          <w:sz w:val="22"/>
          <w:szCs w:val="22"/>
          <w:lang w:eastAsia="es-ES_tradnl"/>
        </w:rPr>
        <w:t xml:space="preserve"> construida sobre la </w:t>
      </w:r>
      <w:proofErr w:type="spellStart"/>
      <w:r w:rsidRPr="00E76091">
        <w:rPr>
          <w:rFonts w:ascii="Times New Roman" w:hAnsi="Times New Roman"/>
          <w:color w:val="000000"/>
          <w:sz w:val="22"/>
          <w:szCs w:val="22"/>
          <w:lang w:eastAsia="es-ES_tradnl"/>
        </w:rPr>
        <w:t>imposición</w:t>
      </w:r>
      <w:proofErr w:type="spellEnd"/>
      <w:r w:rsidRPr="00E76091">
        <w:rPr>
          <w:rFonts w:ascii="Times New Roman" w:hAnsi="Times New Roman"/>
          <w:color w:val="000000"/>
          <w:sz w:val="22"/>
          <w:szCs w:val="22"/>
          <w:lang w:eastAsia="es-ES_tradnl"/>
        </w:rPr>
        <w:t xml:space="preserve"> de un referente masculino como universal, jerarquizando las diferencias al asignar un desigual valor al ser hombre y al ser mujer, y </w:t>
      </w:r>
      <w:proofErr w:type="spellStart"/>
      <w:r w:rsidRPr="00E76091">
        <w:rPr>
          <w:rFonts w:ascii="Times New Roman" w:hAnsi="Times New Roman"/>
          <w:color w:val="000000"/>
          <w:sz w:val="22"/>
          <w:szCs w:val="22"/>
          <w:lang w:eastAsia="es-ES_tradnl"/>
        </w:rPr>
        <w:t>convirtiéndolas</w:t>
      </w:r>
      <w:proofErr w:type="spellEnd"/>
      <w:r w:rsidRPr="00E76091">
        <w:rPr>
          <w:rFonts w:ascii="Times New Roman" w:hAnsi="Times New Roman"/>
          <w:color w:val="000000"/>
          <w:sz w:val="22"/>
          <w:szCs w:val="22"/>
          <w:lang w:eastAsia="es-ES_tradnl"/>
        </w:rPr>
        <w:t xml:space="preserve"> en una fuente de desigualdad y </w:t>
      </w:r>
      <w:proofErr w:type="spellStart"/>
      <w:r w:rsidRPr="00E76091">
        <w:rPr>
          <w:rFonts w:ascii="Times New Roman" w:hAnsi="Times New Roman"/>
          <w:color w:val="000000"/>
          <w:sz w:val="22"/>
          <w:szCs w:val="22"/>
          <w:lang w:eastAsia="es-ES_tradnl"/>
        </w:rPr>
        <w:t>discriminación</w:t>
      </w:r>
      <w:proofErr w:type="spellEnd"/>
      <w:r w:rsidRPr="00E76091">
        <w:rPr>
          <w:rFonts w:ascii="Times New Roman" w:hAnsi="Times New Roman"/>
          <w:color w:val="000000"/>
          <w:sz w:val="22"/>
          <w:szCs w:val="22"/>
          <w:lang w:eastAsia="es-ES_tradnl"/>
        </w:rPr>
        <w:t>.</w:t>
      </w:r>
    </w:p>
    <w:p w:rsidR="002C7654" w:rsidRPr="00E76091" w:rsidRDefault="002C7654" w:rsidP="002C7654">
      <w:pPr>
        <w:tabs>
          <w:tab w:val="left" w:pos="220"/>
          <w:tab w:val="left" w:pos="440"/>
        </w:tabs>
        <w:autoSpaceDE w:val="0"/>
        <w:autoSpaceDN w:val="0"/>
        <w:adjustRightInd w:val="0"/>
        <w:spacing w:before="45"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8.</w:t>
      </w:r>
      <w:r w:rsidRPr="00E76091">
        <w:rPr>
          <w:rFonts w:ascii="Times New Roman" w:hAnsi="Times New Roman"/>
          <w:color w:val="000000"/>
          <w:sz w:val="22"/>
          <w:szCs w:val="22"/>
          <w:lang w:eastAsia="es-ES_tradnl"/>
        </w:rPr>
        <w:tab/>
      </w:r>
      <w:proofErr w:type="spellStart"/>
      <w:r w:rsidRPr="00E76091">
        <w:rPr>
          <w:rFonts w:ascii="Times New Roman" w:hAnsi="Times New Roman"/>
          <w:b/>
          <w:bCs/>
          <w:color w:val="000000"/>
          <w:sz w:val="22"/>
          <w:szCs w:val="22"/>
          <w:lang w:eastAsia="es-ES_tradnl"/>
        </w:rPr>
        <w:t>Incorporación</w:t>
      </w:r>
      <w:proofErr w:type="spellEnd"/>
      <w:r w:rsidRPr="00E76091">
        <w:rPr>
          <w:rFonts w:ascii="Times New Roman" w:hAnsi="Times New Roman"/>
          <w:b/>
          <w:bCs/>
          <w:color w:val="000000"/>
          <w:sz w:val="22"/>
          <w:szCs w:val="22"/>
          <w:lang w:eastAsia="es-ES_tradnl"/>
        </w:rPr>
        <w:t xml:space="preserve"> de la perspectiva de </w:t>
      </w:r>
      <w:proofErr w:type="spellStart"/>
      <w:r w:rsidRPr="00E76091">
        <w:rPr>
          <w:rFonts w:ascii="Times New Roman" w:hAnsi="Times New Roman"/>
          <w:b/>
          <w:bCs/>
          <w:color w:val="000000"/>
          <w:sz w:val="22"/>
          <w:szCs w:val="22"/>
          <w:lang w:eastAsia="es-ES_tradnl"/>
        </w:rPr>
        <w:t>género</w:t>
      </w:r>
      <w:proofErr w:type="spellEnd"/>
      <w:r w:rsidRPr="00E76091">
        <w:rPr>
          <w:rFonts w:ascii="Times New Roman" w:hAnsi="Times New Roman"/>
          <w:b/>
          <w:bCs/>
          <w:color w:val="000000"/>
          <w:sz w:val="22"/>
          <w:szCs w:val="22"/>
          <w:lang w:eastAsia="es-ES_tradnl"/>
        </w:rPr>
        <w:t xml:space="preserve"> a los </w:t>
      </w:r>
      <w:proofErr w:type="spellStart"/>
      <w:r w:rsidRPr="00E76091">
        <w:rPr>
          <w:rFonts w:ascii="Times New Roman" w:hAnsi="Times New Roman"/>
          <w:b/>
          <w:bCs/>
          <w:color w:val="000000"/>
          <w:sz w:val="22"/>
          <w:szCs w:val="22"/>
          <w:lang w:eastAsia="es-ES_tradnl"/>
        </w:rPr>
        <w:t>análisis</w:t>
      </w:r>
      <w:proofErr w:type="spellEnd"/>
      <w:r w:rsidRPr="00E76091">
        <w:rPr>
          <w:rFonts w:ascii="Times New Roman" w:hAnsi="Times New Roman"/>
          <w:b/>
          <w:bCs/>
          <w:color w:val="000000"/>
          <w:sz w:val="22"/>
          <w:szCs w:val="22"/>
          <w:lang w:eastAsia="es-ES_tradnl"/>
        </w:rPr>
        <w:t xml:space="preserve"> de los contenidos tradicionales,</w:t>
      </w:r>
      <w:r w:rsidRPr="00E76091">
        <w:rPr>
          <w:rFonts w:ascii="Times New Roman" w:hAnsi="Times New Roman"/>
          <w:color w:val="000000"/>
          <w:sz w:val="22"/>
          <w:szCs w:val="22"/>
          <w:lang w:eastAsia="es-ES_tradnl"/>
        </w:rPr>
        <w:t xml:space="preserve"> promoviendo nuevas </w:t>
      </w:r>
      <w:proofErr w:type="spellStart"/>
      <w:r w:rsidRPr="00E76091">
        <w:rPr>
          <w:rFonts w:ascii="Times New Roman" w:hAnsi="Times New Roman"/>
          <w:color w:val="000000"/>
          <w:sz w:val="22"/>
          <w:szCs w:val="22"/>
          <w:lang w:eastAsia="es-ES_tradnl"/>
        </w:rPr>
        <w:t>líneas</w:t>
      </w:r>
      <w:proofErr w:type="spellEnd"/>
      <w:r w:rsidRPr="00E76091">
        <w:rPr>
          <w:rFonts w:ascii="Times New Roman" w:hAnsi="Times New Roman"/>
          <w:color w:val="000000"/>
          <w:sz w:val="22"/>
          <w:szCs w:val="22"/>
          <w:lang w:eastAsia="es-ES_tradnl"/>
        </w:rPr>
        <w:t xml:space="preserve"> de pensamiento y </w:t>
      </w:r>
      <w:proofErr w:type="spellStart"/>
      <w:r w:rsidRPr="00E76091">
        <w:rPr>
          <w:rFonts w:ascii="Times New Roman" w:hAnsi="Times New Roman"/>
          <w:color w:val="000000"/>
          <w:sz w:val="22"/>
          <w:szCs w:val="22"/>
          <w:lang w:eastAsia="es-ES_tradnl"/>
        </w:rPr>
        <w:t>actuación</w:t>
      </w:r>
      <w:proofErr w:type="spellEnd"/>
      <w:r w:rsidRPr="00E76091">
        <w:rPr>
          <w:rFonts w:ascii="Times New Roman" w:hAnsi="Times New Roman"/>
          <w:color w:val="000000"/>
          <w:sz w:val="22"/>
          <w:szCs w:val="22"/>
          <w:lang w:eastAsia="es-ES_tradnl"/>
        </w:rPr>
        <w:t xml:space="preserve"> que contribuyan a un futuro igualitario y sin violencia.</w:t>
      </w:r>
    </w:p>
    <w:p w:rsidR="002C7654" w:rsidRPr="00E76091" w:rsidRDefault="002C7654" w:rsidP="002C7654">
      <w:pPr>
        <w:tabs>
          <w:tab w:val="left" w:pos="220"/>
          <w:tab w:val="left" w:pos="440"/>
        </w:tabs>
        <w:autoSpaceDE w:val="0"/>
        <w:autoSpaceDN w:val="0"/>
        <w:adjustRightInd w:val="0"/>
        <w:spacing w:before="45" w:after="57" w:line="270" w:lineRule="atLeast"/>
        <w:ind w:left="227" w:hanging="227"/>
        <w:jc w:val="both"/>
        <w:textAlignment w:val="center"/>
        <w:rPr>
          <w:rFonts w:ascii="Times New Roman" w:hAnsi="Times New Roman"/>
          <w:color w:val="000000"/>
          <w:spacing w:val="-2"/>
          <w:sz w:val="22"/>
          <w:szCs w:val="22"/>
          <w:lang w:eastAsia="es-ES_tradnl"/>
        </w:rPr>
      </w:pPr>
      <w:r w:rsidRPr="00E76091">
        <w:rPr>
          <w:rFonts w:ascii="Times New Roman" w:hAnsi="Times New Roman"/>
          <w:b/>
          <w:bCs/>
          <w:color w:val="000000"/>
          <w:spacing w:val="-2"/>
          <w:sz w:val="22"/>
          <w:szCs w:val="22"/>
          <w:lang w:eastAsia="es-ES_tradnl"/>
        </w:rPr>
        <w:t>9.</w:t>
      </w:r>
      <w:r w:rsidRPr="00E76091">
        <w:rPr>
          <w:rFonts w:ascii="Times New Roman" w:hAnsi="Times New Roman"/>
          <w:color w:val="000000"/>
          <w:spacing w:val="-2"/>
          <w:sz w:val="22"/>
          <w:szCs w:val="22"/>
          <w:lang w:eastAsia="es-ES_tradnl"/>
        </w:rPr>
        <w:tab/>
      </w:r>
      <w:proofErr w:type="spellStart"/>
      <w:r w:rsidRPr="00E76091">
        <w:rPr>
          <w:rFonts w:ascii="Times New Roman" w:hAnsi="Times New Roman"/>
          <w:b/>
          <w:bCs/>
          <w:color w:val="000000"/>
          <w:spacing w:val="-2"/>
          <w:sz w:val="22"/>
          <w:szCs w:val="22"/>
          <w:lang w:eastAsia="es-ES_tradnl"/>
        </w:rPr>
        <w:t>Aportación</w:t>
      </w:r>
      <w:proofErr w:type="spellEnd"/>
      <w:r w:rsidRPr="00E76091">
        <w:rPr>
          <w:rFonts w:ascii="Times New Roman" w:hAnsi="Times New Roman"/>
          <w:b/>
          <w:bCs/>
          <w:color w:val="000000"/>
          <w:spacing w:val="-2"/>
          <w:sz w:val="22"/>
          <w:szCs w:val="22"/>
          <w:lang w:eastAsia="es-ES_tradnl"/>
        </w:rPr>
        <w:t xml:space="preserve"> de referentes de </w:t>
      </w:r>
      <w:proofErr w:type="spellStart"/>
      <w:r w:rsidRPr="00E76091">
        <w:rPr>
          <w:rFonts w:ascii="Times New Roman" w:hAnsi="Times New Roman"/>
          <w:b/>
          <w:bCs/>
          <w:color w:val="000000"/>
          <w:spacing w:val="-2"/>
          <w:sz w:val="22"/>
          <w:szCs w:val="22"/>
          <w:lang w:eastAsia="es-ES_tradnl"/>
        </w:rPr>
        <w:t>ciudadanía</w:t>
      </w:r>
      <w:proofErr w:type="spellEnd"/>
      <w:r w:rsidRPr="00E76091">
        <w:rPr>
          <w:rFonts w:ascii="Times New Roman" w:hAnsi="Times New Roman"/>
          <w:color w:val="000000"/>
          <w:spacing w:val="-2"/>
          <w:sz w:val="22"/>
          <w:szCs w:val="22"/>
          <w:lang w:eastAsia="es-ES_tradnl"/>
        </w:rPr>
        <w:t xml:space="preserve"> que, de manera </w:t>
      </w:r>
      <w:proofErr w:type="spellStart"/>
      <w:r w:rsidRPr="00E76091">
        <w:rPr>
          <w:rFonts w:ascii="Times New Roman" w:hAnsi="Times New Roman"/>
          <w:color w:val="000000"/>
          <w:spacing w:val="-2"/>
          <w:sz w:val="22"/>
          <w:szCs w:val="22"/>
          <w:lang w:eastAsia="es-ES_tradnl"/>
        </w:rPr>
        <w:t>implícita</w:t>
      </w:r>
      <w:proofErr w:type="spellEnd"/>
      <w:r w:rsidRPr="00E76091">
        <w:rPr>
          <w:rFonts w:ascii="Times New Roman" w:hAnsi="Times New Roman"/>
          <w:color w:val="000000"/>
          <w:spacing w:val="-2"/>
          <w:sz w:val="22"/>
          <w:szCs w:val="22"/>
          <w:lang w:eastAsia="es-ES_tradnl"/>
        </w:rPr>
        <w:t xml:space="preserve"> o </w:t>
      </w:r>
      <w:proofErr w:type="spellStart"/>
      <w:r w:rsidRPr="00E76091">
        <w:rPr>
          <w:rFonts w:ascii="Times New Roman" w:hAnsi="Times New Roman"/>
          <w:color w:val="000000"/>
          <w:spacing w:val="-2"/>
          <w:sz w:val="22"/>
          <w:szCs w:val="22"/>
          <w:lang w:eastAsia="es-ES_tradnl"/>
        </w:rPr>
        <w:t>explícita</w:t>
      </w:r>
      <w:proofErr w:type="spellEnd"/>
      <w:r w:rsidRPr="00E76091">
        <w:rPr>
          <w:rFonts w:ascii="Times New Roman" w:hAnsi="Times New Roman"/>
          <w:color w:val="000000"/>
          <w:spacing w:val="-2"/>
          <w:sz w:val="22"/>
          <w:szCs w:val="22"/>
          <w:lang w:eastAsia="es-ES_tradnl"/>
        </w:rPr>
        <w:t xml:space="preserve">, supongan avances en igualdad de derechos, tanto en el </w:t>
      </w:r>
      <w:proofErr w:type="spellStart"/>
      <w:r w:rsidRPr="00E76091">
        <w:rPr>
          <w:rFonts w:ascii="Times New Roman" w:hAnsi="Times New Roman"/>
          <w:color w:val="000000"/>
          <w:spacing w:val="-2"/>
          <w:sz w:val="22"/>
          <w:szCs w:val="22"/>
          <w:lang w:eastAsia="es-ES_tradnl"/>
        </w:rPr>
        <w:t>ámbito</w:t>
      </w:r>
      <w:proofErr w:type="spellEnd"/>
      <w:r w:rsidRPr="00E76091">
        <w:rPr>
          <w:rFonts w:ascii="Times New Roman" w:hAnsi="Times New Roman"/>
          <w:color w:val="000000"/>
          <w:spacing w:val="-2"/>
          <w:sz w:val="22"/>
          <w:szCs w:val="22"/>
          <w:lang w:eastAsia="es-ES_tradnl"/>
        </w:rPr>
        <w:t xml:space="preserve"> </w:t>
      </w:r>
      <w:proofErr w:type="spellStart"/>
      <w:r w:rsidRPr="00E76091">
        <w:rPr>
          <w:rFonts w:ascii="Times New Roman" w:hAnsi="Times New Roman"/>
          <w:color w:val="000000"/>
          <w:spacing w:val="-2"/>
          <w:sz w:val="22"/>
          <w:szCs w:val="22"/>
          <w:lang w:eastAsia="es-ES_tradnl"/>
        </w:rPr>
        <w:t>público</w:t>
      </w:r>
      <w:proofErr w:type="spellEnd"/>
      <w:r w:rsidRPr="00E76091">
        <w:rPr>
          <w:rFonts w:ascii="Times New Roman" w:hAnsi="Times New Roman"/>
          <w:color w:val="000000"/>
          <w:spacing w:val="-2"/>
          <w:sz w:val="22"/>
          <w:szCs w:val="22"/>
          <w:lang w:eastAsia="es-ES_tradnl"/>
        </w:rPr>
        <w:t xml:space="preserve"> como en el privado.</w:t>
      </w:r>
    </w:p>
    <w:p w:rsidR="002C7654" w:rsidRPr="00E76091" w:rsidRDefault="002C7654" w:rsidP="002C7654">
      <w:pPr>
        <w:tabs>
          <w:tab w:val="left" w:pos="220"/>
          <w:tab w:val="left" w:pos="440"/>
        </w:tabs>
        <w:autoSpaceDE w:val="0"/>
        <w:autoSpaceDN w:val="0"/>
        <w:adjustRightInd w:val="0"/>
        <w:spacing w:before="57" w:after="57" w:line="270" w:lineRule="atLeast"/>
        <w:ind w:left="312" w:hanging="283"/>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10.</w:t>
      </w:r>
      <w:r w:rsidRPr="00E76091">
        <w:rPr>
          <w:rFonts w:ascii="Times New Roman" w:hAnsi="Times New Roman"/>
          <w:b/>
          <w:bCs/>
          <w:color w:val="000000"/>
          <w:sz w:val="22"/>
          <w:szCs w:val="22"/>
          <w:lang w:eastAsia="es-ES_tradnl"/>
        </w:rPr>
        <w:tab/>
      </w:r>
      <w:proofErr w:type="spellStart"/>
      <w:r w:rsidRPr="00E76091">
        <w:rPr>
          <w:rFonts w:ascii="Times New Roman" w:hAnsi="Times New Roman"/>
          <w:b/>
          <w:bCs/>
          <w:color w:val="000000"/>
          <w:sz w:val="22"/>
          <w:szCs w:val="22"/>
          <w:lang w:eastAsia="es-ES_tradnl"/>
        </w:rPr>
        <w:t>Visibilización</w:t>
      </w:r>
      <w:proofErr w:type="spellEnd"/>
      <w:r w:rsidRPr="00E76091">
        <w:rPr>
          <w:rFonts w:ascii="Times New Roman" w:hAnsi="Times New Roman"/>
          <w:b/>
          <w:bCs/>
          <w:color w:val="000000"/>
          <w:sz w:val="22"/>
          <w:szCs w:val="22"/>
          <w:lang w:eastAsia="es-ES_tradnl"/>
        </w:rPr>
        <w:t xml:space="preserve"> y mayor conocimiento de la diversidad sexual y de </w:t>
      </w:r>
      <w:proofErr w:type="spellStart"/>
      <w:r w:rsidRPr="00E76091">
        <w:rPr>
          <w:rFonts w:ascii="Times New Roman" w:hAnsi="Times New Roman"/>
          <w:b/>
          <w:bCs/>
          <w:color w:val="000000"/>
          <w:sz w:val="22"/>
          <w:szCs w:val="22"/>
          <w:lang w:eastAsia="es-ES_tradnl"/>
        </w:rPr>
        <w:t>género</w:t>
      </w:r>
      <w:proofErr w:type="spellEnd"/>
      <w:r w:rsidRPr="00E76091">
        <w:rPr>
          <w:rFonts w:ascii="Times New Roman" w:hAnsi="Times New Roman"/>
          <w:b/>
          <w:bCs/>
          <w:color w:val="000000"/>
          <w:sz w:val="22"/>
          <w:szCs w:val="22"/>
          <w:lang w:eastAsia="es-ES_tradnl"/>
        </w:rPr>
        <w:t xml:space="preserve"> </w:t>
      </w:r>
      <w:r w:rsidRPr="00E76091">
        <w:rPr>
          <w:rFonts w:ascii="Times New Roman" w:hAnsi="Times New Roman"/>
          <w:color w:val="000000"/>
          <w:sz w:val="22"/>
          <w:szCs w:val="22"/>
          <w:lang w:eastAsia="es-ES_tradnl"/>
        </w:rPr>
        <w:t xml:space="preserve">que permita evitar y corregir las discriminaciones y favorecer las relaciones igualitarias basadas en el reconocimiento y la libertad de </w:t>
      </w:r>
      <w:proofErr w:type="spellStart"/>
      <w:r w:rsidRPr="00E76091">
        <w:rPr>
          <w:rFonts w:ascii="Times New Roman" w:hAnsi="Times New Roman"/>
          <w:color w:val="000000"/>
          <w:sz w:val="22"/>
          <w:szCs w:val="22"/>
          <w:lang w:eastAsia="es-ES_tradnl"/>
        </w:rPr>
        <w:t>elección</w:t>
      </w:r>
      <w:proofErr w:type="spellEnd"/>
      <w:r w:rsidRPr="00E76091">
        <w:rPr>
          <w:rFonts w:ascii="Times New Roman" w:hAnsi="Times New Roman"/>
          <w:color w:val="000000"/>
          <w:sz w:val="22"/>
          <w:szCs w:val="22"/>
          <w:lang w:eastAsia="es-ES_tradnl"/>
        </w:rPr>
        <w:t xml:space="preserve">. </w:t>
      </w:r>
    </w:p>
    <w:p w:rsidR="002C7654" w:rsidRPr="00E76091" w:rsidRDefault="002C7654" w:rsidP="002C7654">
      <w:pPr>
        <w:tabs>
          <w:tab w:val="left" w:pos="220"/>
          <w:tab w:val="left" w:pos="440"/>
        </w:tabs>
        <w:autoSpaceDE w:val="0"/>
        <w:autoSpaceDN w:val="0"/>
        <w:adjustRightInd w:val="0"/>
        <w:spacing w:before="57" w:after="57" w:line="270" w:lineRule="atLeast"/>
        <w:ind w:left="312" w:hanging="283"/>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11.</w:t>
      </w:r>
      <w:r w:rsidRPr="00E76091">
        <w:rPr>
          <w:rFonts w:ascii="Times New Roman" w:hAnsi="Times New Roman"/>
          <w:b/>
          <w:bCs/>
          <w:color w:val="000000"/>
          <w:sz w:val="22"/>
          <w:szCs w:val="22"/>
          <w:lang w:eastAsia="es-ES_tradnl"/>
        </w:rPr>
        <w:tab/>
        <w:t xml:space="preserve">Fomento de actitudes igualitarias, </w:t>
      </w:r>
      <w:r w:rsidRPr="00E76091">
        <w:rPr>
          <w:rFonts w:ascii="Times New Roman" w:hAnsi="Times New Roman"/>
          <w:color w:val="000000"/>
          <w:sz w:val="22"/>
          <w:szCs w:val="22"/>
          <w:lang w:eastAsia="es-ES_tradnl"/>
        </w:rPr>
        <w:t xml:space="preserve">de </w:t>
      </w:r>
      <w:proofErr w:type="spellStart"/>
      <w:r w:rsidRPr="00E76091">
        <w:rPr>
          <w:rFonts w:ascii="Times New Roman" w:hAnsi="Times New Roman"/>
          <w:color w:val="000000"/>
          <w:sz w:val="22"/>
          <w:szCs w:val="22"/>
          <w:lang w:eastAsia="es-ES_tradnl"/>
        </w:rPr>
        <w:t>diálogo</w:t>
      </w:r>
      <w:proofErr w:type="spellEnd"/>
      <w:r w:rsidRPr="00E76091">
        <w:rPr>
          <w:rFonts w:ascii="Times New Roman" w:hAnsi="Times New Roman"/>
          <w:color w:val="000000"/>
          <w:sz w:val="22"/>
          <w:szCs w:val="22"/>
          <w:lang w:eastAsia="es-ES_tradnl"/>
        </w:rPr>
        <w:t xml:space="preserve">, de </w:t>
      </w:r>
      <w:proofErr w:type="spellStart"/>
      <w:r w:rsidRPr="00E76091">
        <w:rPr>
          <w:rFonts w:ascii="Times New Roman" w:hAnsi="Times New Roman"/>
          <w:color w:val="000000"/>
          <w:sz w:val="22"/>
          <w:szCs w:val="22"/>
          <w:lang w:eastAsia="es-ES_tradnl"/>
        </w:rPr>
        <w:t>cooperación</w:t>
      </w:r>
      <w:proofErr w:type="spellEnd"/>
      <w:r w:rsidRPr="00E76091">
        <w:rPr>
          <w:rFonts w:ascii="Times New Roman" w:hAnsi="Times New Roman"/>
          <w:color w:val="000000"/>
          <w:sz w:val="22"/>
          <w:szCs w:val="22"/>
          <w:lang w:eastAsia="es-ES_tradnl"/>
        </w:rPr>
        <w:t xml:space="preserve"> y liderazgo, </w:t>
      </w:r>
      <w:proofErr w:type="spellStart"/>
      <w:r w:rsidRPr="00E76091">
        <w:rPr>
          <w:rFonts w:ascii="Times New Roman" w:hAnsi="Times New Roman"/>
          <w:color w:val="000000"/>
          <w:sz w:val="22"/>
          <w:szCs w:val="22"/>
          <w:lang w:eastAsia="es-ES_tradnl"/>
        </w:rPr>
        <w:t>asi</w:t>
      </w:r>
      <w:proofErr w:type="spellEnd"/>
      <w:r w:rsidRPr="00E76091">
        <w:rPr>
          <w:rFonts w:ascii="Times New Roman" w:hAnsi="Times New Roman"/>
          <w:color w:val="000000"/>
          <w:sz w:val="22"/>
          <w:szCs w:val="22"/>
          <w:lang w:eastAsia="es-ES_tradnl"/>
        </w:rPr>
        <w:t xml:space="preserve">́ como de profundo respeto entre los </w:t>
      </w:r>
      <w:proofErr w:type="spellStart"/>
      <w:r w:rsidRPr="00E76091">
        <w:rPr>
          <w:rFonts w:ascii="Times New Roman" w:hAnsi="Times New Roman"/>
          <w:color w:val="000000"/>
          <w:sz w:val="22"/>
          <w:szCs w:val="22"/>
          <w:lang w:eastAsia="es-ES_tradnl"/>
        </w:rPr>
        <w:t>géneros</w:t>
      </w:r>
      <w:proofErr w:type="spellEnd"/>
      <w:r w:rsidRPr="00E76091">
        <w:rPr>
          <w:rFonts w:ascii="Times New Roman" w:hAnsi="Times New Roman"/>
          <w:color w:val="000000"/>
          <w:sz w:val="22"/>
          <w:szCs w:val="22"/>
          <w:lang w:eastAsia="es-ES_tradnl"/>
        </w:rPr>
        <w:t xml:space="preserve">, normalizando en todas las personas la </w:t>
      </w:r>
      <w:proofErr w:type="spellStart"/>
      <w:r w:rsidRPr="00E76091">
        <w:rPr>
          <w:rFonts w:ascii="Times New Roman" w:hAnsi="Times New Roman"/>
          <w:color w:val="000000"/>
          <w:sz w:val="22"/>
          <w:szCs w:val="22"/>
          <w:lang w:eastAsia="es-ES_tradnl"/>
        </w:rPr>
        <w:t>realización</w:t>
      </w:r>
      <w:proofErr w:type="spellEnd"/>
      <w:r w:rsidRPr="00E76091">
        <w:rPr>
          <w:rFonts w:ascii="Times New Roman" w:hAnsi="Times New Roman"/>
          <w:color w:val="000000"/>
          <w:sz w:val="22"/>
          <w:szCs w:val="22"/>
          <w:lang w:eastAsia="es-ES_tradnl"/>
        </w:rPr>
        <w:t xml:space="preserve"> de actividades de crianza, laborales, de ocio y de cuidado, independientemente del sexo al que se pertenezca.</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Tal y como establece la publicación </w:t>
      </w:r>
      <w:r w:rsidRPr="00E76091">
        <w:rPr>
          <w:rFonts w:ascii="Times New Roman" w:hAnsi="Times New Roman"/>
          <w:b/>
          <w:bCs/>
          <w:i/>
          <w:iCs/>
          <w:color w:val="000000"/>
          <w:sz w:val="22"/>
          <w:szCs w:val="22"/>
          <w:lang w:eastAsia="es-ES_tradnl"/>
        </w:rPr>
        <w:t>Recomendaciones para introducir la igualdad e innovar en los libros de texto</w:t>
      </w:r>
      <w:r w:rsidRPr="00E76091">
        <w:rPr>
          <w:rFonts w:ascii="Times New Roman" w:hAnsi="Times New Roman"/>
          <w:color w:val="000000"/>
          <w:sz w:val="22"/>
          <w:szCs w:val="22"/>
          <w:lang w:eastAsia="es-ES_tradnl"/>
        </w:rPr>
        <w:t xml:space="preserve"> del Instituto de la Mujer dependiente del Ministerio de la Presidencia, Relaciones con las Cortes e Igualdad, «un libro de texto coeducativo no es simplemente un material que cumple formalmente con una serie de requisitos de corte no sexista, sino un proyecto, una herramienta que rigurosamente se compromete e integra el trabajo a favor de la igualdad de oportunidades». En sintonía con estas recomendaciones, este proyecto educativo está impregnado de dicho compromiso en los objetivos de los que parte, la </w:t>
      </w:r>
      <w:proofErr w:type="spellStart"/>
      <w:r w:rsidRPr="00E76091">
        <w:rPr>
          <w:rFonts w:ascii="Times New Roman" w:hAnsi="Times New Roman"/>
          <w:color w:val="000000"/>
          <w:sz w:val="22"/>
          <w:szCs w:val="22"/>
          <w:lang w:eastAsia="es-ES_tradnl"/>
        </w:rPr>
        <w:t>metodología</w:t>
      </w:r>
      <w:proofErr w:type="spellEnd"/>
      <w:r w:rsidRPr="00E76091">
        <w:rPr>
          <w:rFonts w:ascii="Times New Roman" w:hAnsi="Times New Roman"/>
          <w:color w:val="000000"/>
          <w:sz w:val="22"/>
          <w:szCs w:val="22"/>
          <w:lang w:eastAsia="es-ES_tradnl"/>
        </w:rPr>
        <w:t xml:space="preserve"> que emplea, los contenidos que selecciona, el lenguaje que utiliza y las imágenes en las que se apoya.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Tomando como referencia la publicación citada anteriormente, a </w:t>
      </w:r>
      <w:proofErr w:type="gramStart"/>
      <w:r w:rsidRPr="00E76091">
        <w:rPr>
          <w:rFonts w:ascii="Times New Roman" w:hAnsi="Times New Roman"/>
          <w:color w:val="000000"/>
          <w:sz w:val="22"/>
          <w:szCs w:val="22"/>
          <w:lang w:eastAsia="es-ES_tradnl"/>
        </w:rPr>
        <w:t>continuación</w:t>
      </w:r>
      <w:proofErr w:type="gramEnd"/>
      <w:r w:rsidRPr="00E76091">
        <w:rPr>
          <w:rFonts w:ascii="Times New Roman" w:hAnsi="Times New Roman"/>
          <w:color w:val="000000"/>
          <w:sz w:val="22"/>
          <w:szCs w:val="22"/>
          <w:lang w:eastAsia="es-ES_tradnl"/>
        </w:rPr>
        <w:t xml:space="preserve"> se recogen algunas de las </w:t>
      </w:r>
      <w:r w:rsidRPr="00E76091">
        <w:rPr>
          <w:rFonts w:ascii="Times New Roman" w:hAnsi="Times New Roman"/>
          <w:b/>
          <w:bCs/>
          <w:color w:val="000000"/>
          <w:sz w:val="22"/>
          <w:szCs w:val="22"/>
          <w:lang w:eastAsia="es-ES_tradnl"/>
        </w:rPr>
        <w:t>recomendaciones más destacadas</w:t>
      </w:r>
      <w:r w:rsidRPr="00E76091">
        <w:rPr>
          <w:rFonts w:ascii="Times New Roman" w:hAnsi="Times New Roman"/>
          <w:color w:val="000000"/>
          <w:sz w:val="22"/>
          <w:szCs w:val="22"/>
          <w:lang w:eastAsia="es-ES_tradnl"/>
        </w:rPr>
        <w:t xml:space="preserve"> que deben inspirar a los docentes a la hora de desarrollar el presente proyecto pedagógico.</w:t>
      </w:r>
    </w:p>
    <w:p w:rsidR="002C7654" w:rsidRPr="00E76091" w:rsidRDefault="002C7654" w:rsidP="002F0D27">
      <w:pPr>
        <w:pStyle w:val="00NIVELEPIGRAFE22020"/>
        <w:rPr>
          <w:rFonts w:ascii="Times New Roman" w:hAnsi="Times New Roman"/>
          <w:lang w:eastAsia="es-ES_tradnl"/>
        </w:rPr>
      </w:pPr>
      <w:r w:rsidRPr="00E76091">
        <w:rPr>
          <w:rFonts w:ascii="Times New Roman" w:hAnsi="Times New Roman"/>
          <w:lang w:eastAsia="es-ES_tradnl"/>
        </w:rPr>
        <w:t>7.1. Recomendaciones metodológicas para incorporar la perspectiva de género</w:t>
      </w:r>
    </w:p>
    <w:p w:rsidR="002C7654" w:rsidRPr="00E76091" w:rsidRDefault="002C7654" w:rsidP="002F0D27">
      <w:pPr>
        <w:pStyle w:val="00TEXTOBOLICHE2020"/>
        <w:rPr>
          <w:lang w:eastAsia="es-ES_tradnl"/>
        </w:rPr>
      </w:pPr>
      <w:r w:rsidRPr="00E76091">
        <w:rPr>
          <w:lang w:eastAsia="es-ES_tradnl"/>
        </w:rPr>
        <w:t xml:space="preserve">Fomentar </w:t>
      </w:r>
      <w:proofErr w:type="spellStart"/>
      <w:r w:rsidRPr="00E76091">
        <w:rPr>
          <w:lang w:eastAsia="es-ES_tradnl"/>
        </w:rPr>
        <w:t>metodologías</w:t>
      </w:r>
      <w:proofErr w:type="spellEnd"/>
      <w:r w:rsidRPr="00E76091">
        <w:rPr>
          <w:lang w:eastAsia="es-ES_tradnl"/>
        </w:rPr>
        <w:t xml:space="preserve"> y </w:t>
      </w:r>
      <w:proofErr w:type="spellStart"/>
      <w:r w:rsidRPr="00E76091">
        <w:rPr>
          <w:lang w:eastAsia="es-ES_tradnl"/>
        </w:rPr>
        <w:t>dinámicas</w:t>
      </w:r>
      <w:proofErr w:type="spellEnd"/>
      <w:r w:rsidRPr="00E76091">
        <w:rPr>
          <w:lang w:eastAsia="es-ES_tradnl"/>
        </w:rPr>
        <w:t xml:space="preserve"> participativas de </w:t>
      </w:r>
      <w:r w:rsidRPr="00E76091">
        <w:rPr>
          <w:b/>
          <w:bCs/>
          <w:lang w:eastAsia="es-ES_tradnl"/>
        </w:rPr>
        <w:t>grupos mixtos</w:t>
      </w:r>
      <w:r w:rsidRPr="00E76091">
        <w:rPr>
          <w:lang w:eastAsia="es-ES_tradnl"/>
        </w:rPr>
        <w:t xml:space="preserve"> de chicas y chicos: </w:t>
      </w:r>
      <w:proofErr w:type="spellStart"/>
      <w:r w:rsidRPr="00E76091">
        <w:rPr>
          <w:lang w:eastAsia="es-ES_tradnl"/>
        </w:rPr>
        <w:t>investigación-acción</w:t>
      </w:r>
      <w:proofErr w:type="spellEnd"/>
      <w:r w:rsidRPr="00E76091">
        <w:rPr>
          <w:lang w:eastAsia="es-ES_tradnl"/>
        </w:rPr>
        <w:t xml:space="preserve">, grupos de trabajo y </w:t>
      </w:r>
      <w:proofErr w:type="spellStart"/>
      <w:r w:rsidRPr="00E76091">
        <w:rPr>
          <w:lang w:eastAsia="es-ES_tradnl"/>
        </w:rPr>
        <w:t>discusión</w:t>
      </w:r>
      <w:proofErr w:type="spellEnd"/>
      <w:r w:rsidRPr="00E76091">
        <w:rPr>
          <w:lang w:eastAsia="es-ES_tradnl"/>
        </w:rPr>
        <w:t xml:space="preserve">, debates, entrevistas, </w:t>
      </w:r>
      <w:proofErr w:type="spellStart"/>
      <w:r w:rsidRPr="00E76091">
        <w:rPr>
          <w:lang w:eastAsia="es-ES_tradnl"/>
        </w:rPr>
        <w:t>observación</w:t>
      </w:r>
      <w:proofErr w:type="spellEnd"/>
      <w:r w:rsidRPr="00E76091">
        <w:rPr>
          <w:lang w:eastAsia="es-ES_tradnl"/>
        </w:rPr>
        <w:t>, etcétera.</w:t>
      </w:r>
    </w:p>
    <w:p w:rsidR="002C7654" w:rsidRPr="00E76091" w:rsidRDefault="002C7654" w:rsidP="002F0D27">
      <w:pPr>
        <w:pStyle w:val="00TEXTOBOLICHE2020"/>
        <w:rPr>
          <w:lang w:eastAsia="es-ES_tradnl"/>
        </w:rPr>
      </w:pPr>
      <w:r w:rsidRPr="00E76091">
        <w:rPr>
          <w:lang w:eastAsia="es-ES_tradnl"/>
        </w:rPr>
        <w:t xml:space="preserve">Favorecer el desarrollo de </w:t>
      </w:r>
      <w:proofErr w:type="spellStart"/>
      <w:r w:rsidRPr="00E76091">
        <w:rPr>
          <w:lang w:eastAsia="es-ES_tradnl"/>
        </w:rPr>
        <w:t>metodologías</w:t>
      </w:r>
      <w:proofErr w:type="spellEnd"/>
      <w:r w:rsidRPr="00E76091">
        <w:rPr>
          <w:lang w:eastAsia="es-ES_tradnl"/>
        </w:rPr>
        <w:t xml:space="preserve"> activas y colaborativas que permitan el desarrollo de </w:t>
      </w:r>
      <w:r w:rsidRPr="00E76091">
        <w:rPr>
          <w:b/>
          <w:bCs/>
          <w:lang w:eastAsia="es-ES_tradnl"/>
        </w:rPr>
        <w:t xml:space="preserve">habilidades de tipo interpersonal </w:t>
      </w:r>
      <w:r w:rsidRPr="00E76091">
        <w:rPr>
          <w:lang w:eastAsia="es-ES_tradnl"/>
        </w:rPr>
        <w:t>entre alumnos y alumnas.</w:t>
      </w:r>
    </w:p>
    <w:p w:rsidR="002C7654" w:rsidRPr="00E76091" w:rsidRDefault="002C7654" w:rsidP="002F0D27">
      <w:pPr>
        <w:pStyle w:val="00TEXTOBOLICHE2020"/>
        <w:rPr>
          <w:lang w:eastAsia="es-ES_tradnl"/>
        </w:rPr>
      </w:pPr>
      <w:r w:rsidRPr="00E76091">
        <w:rPr>
          <w:lang w:eastAsia="es-ES_tradnl"/>
        </w:rPr>
        <w:t xml:space="preserve">Realizar </w:t>
      </w:r>
      <w:r w:rsidRPr="00E76091">
        <w:rPr>
          <w:b/>
          <w:bCs/>
          <w:lang w:eastAsia="es-ES_tradnl"/>
        </w:rPr>
        <w:t xml:space="preserve">actividades en las que se ponga de manifiesto y se analice la discriminación que han sufrido las mujeres </w:t>
      </w:r>
      <w:r w:rsidRPr="00E76091">
        <w:rPr>
          <w:lang w:eastAsia="es-ES_tradnl"/>
        </w:rPr>
        <w:t>a lo largo de todas las épocas y períodos de la historia, sin menoscabo de destacar el papel fundamental que han desempeñado en el desarrollo de las civilizaciones, las culturas y las sociedades, y en todos los ámbitos de la vida, a pesar de su sometimiento.</w:t>
      </w:r>
    </w:p>
    <w:p w:rsidR="002C7654" w:rsidRPr="00E76091" w:rsidRDefault="002C7654" w:rsidP="002F0D27">
      <w:pPr>
        <w:pStyle w:val="00TEXTOBOLICHE2020"/>
        <w:rPr>
          <w:lang w:eastAsia="es-ES_tradnl"/>
        </w:rPr>
      </w:pPr>
      <w:r w:rsidRPr="00E76091">
        <w:rPr>
          <w:lang w:eastAsia="es-ES_tradnl"/>
        </w:rPr>
        <w:t xml:space="preserve">Conectar las actividades con el </w:t>
      </w:r>
      <w:r w:rsidRPr="00E76091">
        <w:rPr>
          <w:b/>
          <w:bCs/>
          <w:lang w:eastAsia="es-ES_tradnl"/>
        </w:rPr>
        <w:t>contexto real y el entorno más inmediato del alumnado:</w:t>
      </w:r>
      <w:r w:rsidRPr="00E76091">
        <w:rPr>
          <w:lang w:eastAsia="es-ES_tradnl"/>
        </w:rPr>
        <w:t xml:space="preserve"> escuela, amigos y amigas, familia, barrio, ciudad, etc. destacando siempre la diversidad de personas y su idiosincrasia.</w:t>
      </w:r>
    </w:p>
    <w:p w:rsidR="002C7654" w:rsidRPr="00E76091" w:rsidRDefault="002C7654" w:rsidP="002F0D27">
      <w:pPr>
        <w:pStyle w:val="00TEXTOBOLICHE2020"/>
        <w:rPr>
          <w:lang w:eastAsia="es-ES_tradnl"/>
        </w:rPr>
      </w:pPr>
      <w:r w:rsidRPr="00E76091">
        <w:rPr>
          <w:lang w:eastAsia="es-ES_tradnl"/>
        </w:rPr>
        <w:t xml:space="preserve">Desarrollar actividades encaminadas directa o indirectamente </w:t>
      </w:r>
      <w:r w:rsidRPr="00E76091">
        <w:rPr>
          <w:b/>
          <w:bCs/>
          <w:lang w:eastAsia="es-ES_tradnl"/>
        </w:rPr>
        <w:t xml:space="preserve">a romper estereotipos y trabajar la igualdad, </w:t>
      </w:r>
      <w:r w:rsidRPr="00E76091">
        <w:rPr>
          <w:lang w:eastAsia="es-ES_tradnl"/>
        </w:rPr>
        <w:t>prestando especial atención a los rasgos físicos, psicológicos y actividades que realizan los personajes. Es de desear que los personajes, tanto masculinos como femeninos, aparezcan en grupos paritarios tanto en número como en roles, asignando una amplia gama de actividades a cada grupo. Así pues, los roles domésticos o profesionales deben repartirse de igual forma entre hombres y mujeres.</w:t>
      </w:r>
    </w:p>
    <w:p w:rsidR="002C7654" w:rsidRPr="00E76091" w:rsidRDefault="002C7654" w:rsidP="002F0D27">
      <w:pPr>
        <w:pStyle w:val="00TEXTOBOLICHE2020"/>
        <w:rPr>
          <w:lang w:eastAsia="es-ES_tradnl"/>
        </w:rPr>
      </w:pPr>
      <w:r w:rsidRPr="00E76091">
        <w:rPr>
          <w:lang w:eastAsia="es-ES_tradnl"/>
        </w:rPr>
        <w:t xml:space="preserve">Durante la exposición de contenidos es importante </w:t>
      </w:r>
      <w:r w:rsidRPr="00E76091">
        <w:rPr>
          <w:b/>
          <w:bCs/>
          <w:lang w:eastAsia="es-ES_tradnl"/>
        </w:rPr>
        <w:t xml:space="preserve">proporcionar referentes (femeninos y </w:t>
      </w:r>
      <w:r w:rsidRPr="00E76091">
        <w:rPr>
          <w:b/>
          <w:bCs/>
          <w:lang w:eastAsia="es-ES_tradnl"/>
        </w:rPr>
        <w:lastRenderedPageBreak/>
        <w:t>masculinos).</w:t>
      </w:r>
      <w:r w:rsidRPr="00E76091">
        <w:rPr>
          <w:lang w:eastAsia="es-ES_tradnl"/>
        </w:rPr>
        <w:t xml:space="preserve"> La presentación de figuras femeninas y masculinas debe ser equilibrada y </w:t>
      </w:r>
      <w:proofErr w:type="spellStart"/>
      <w:r w:rsidRPr="00E76091">
        <w:rPr>
          <w:lang w:eastAsia="es-ES_tradnl"/>
        </w:rPr>
        <w:t>propocionada</w:t>
      </w:r>
      <w:proofErr w:type="spellEnd"/>
      <w:r w:rsidRPr="00E76091">
        <w:rPr>
          <w:lang w:eastAsia="es-ES_tradnl"/>
        </w:rPr>
        <w:t xml:space="preserve">, y no debe tratarse a las figuras femeninas de distinta manera que las masculinas por el hecho de ser mujeres. </w:t>
      </w:r>
    </w:p>
    <w:p w:rsidR="002C7654" w:rsidRPr="00E76091" w:rsidRDefault="002C7654" w:rsidP="002F0D27">
      <w:pPr>
        <w:pStyle w:val="00TEXTOBOLICHE2020"/>
        <w:rPr>
          <w:lang w:eastAsia="es-ES_tradnl"/>
        </w:rPr>
      </w:pPr>
      <w:r w:rsidRPr="00E76091">
        <w:rPr>
          <w:lang w:eastAsia="es-ES_tradnl"/>
        </w:rPr>
        <w:t xml:space="preserve">En cuanto al tratamiento de personajes históricos relevantes para el avance del conocimiento, se recomienda estudiar a las mujeres en </w:t>
      </w:r>
      <w:proofErr w:type="spellStart"/>
      <w:r w:rsidRPr="00E76091">
        <w:rPr>
          <w:lang w:eastAsia="es-ES_tradnl"/>
        </w:rPr>
        <w:t>relación</w:t>
      </w:r>
      <w:proofErr w:type="spellEnd"/>
      <w:r w:rsidRPr="00E76091">
        <w:rPr>
          <w:lang w:eastAsia="es-ES_tradnl"/>
        </w:rPr>
        <w:t xml:space="preserve"> con su contexto </w:t>
      </w:r>
      <w:proofErr w:type="spellStart"/>
      <w:r w:rsidRPr="00E76091">
        <w:rPr>
          <w:lang w:eastAsia="es-ES_tradnl"/>
        </w:rPr>
        <w:t>histórico</w:t>
      </w:r>
      <w:proofErr w:type="spellEnd"/>
      <w:r w:rsidRPr="00E76091">
        <w:rPr>
          <w:lang w:eastAsia="es-ES_tradnl"/>
        </w:rPr>
        <w:t xml:space="preserve">, </w:t>
      </w:r>
      <w:proofErr w:type="spellStart"/>
      <w:r w:rsidRPr="00E76091">
        <w:rPr>
          <w:lang w:eastAsia="es-ES_tradnl"/>
        </w:rPr>
        <w:t>político</w:t>
      </w:r>
      <w:proofErr w:type="spellEnd"/>
      <w:r w:rsidRPr="00E76091">
        <w:rPr>
          <w:lang w:eastAsia="es-ES_tradnl"/>
        </w:rPr>
        <w:t xml:space="preserve"> y cultural de forma que no aparezcan aisladas. En este punto también debe velarse por el hecho de que las </w:t>
      </w:r>
      <w:r w:rsidRPr="00E76091">
        <w:rPr>
          <w:b/>
          <w:bCs/>
          <w:lang w:eastAsia="es-ES_tradnl"/>
        </w:rPr>
        <w:t xml:space="preserve">figuras célebres femeninas </w:t>
      </w:r>
      <w:r w:rsidRPr="00E76091">
        <w:rPr>
          <w:lang w:eastAsia="es-ES_tradnl"/>
        </w:rPr>
        <w:t>aparezcan recogidas, cualitativa y cuantitativamente, de igual forma que las figuras masculinas.</w:t>
      </w:r>
    </w:p>
    <w:p w:rsidR="002C7654" w:rsidRPr="00E76091" w:rsidRDefault="002C7654" w:rsidP="002F0D27">
      <w:pPr>
        <w:pStyle w:val="00NIVELEPIGRAFE22020"/>
        <w:rPr>
          <w:rFonts w:ascii="Times New Roman" w:hAnsi="Times New Roman"/>
          <w:lang w:eastAsia="es-ES_tradnl"/>
        </w:rPr>
      </w:pPr>
      <w:r w:rsidRPr="00E76091">
        <w:rPr>
          <w:rFonts w:ascii="Times New Roman" w:hAnsi="Times New Roman"/>
          <w:lang w:eastAsia="es-ES_tradnl"/>
        </w:rPr>
        <w:t>7.2. Recomendaciones para un uso no sexista del lenguaje</w:t>
      </w:r>
    </w:p>
    <w:p w:rsidR="002C7654" w:rsidRPr="00E76091" w:rsidRDefault="002C7654" w:rsidP="002F0D27">
      <w:pPr>
        <w:pStyle w:val="00TEXTOBOLICHE2020"/>
        <w:rPr>
          <w:lang w:eastAsia="es-ES_tradnl"/>
        </w:rPr>
      </w:pPr>
      <w:r w:rsidRPr="00E76091">
        <w:rPr>
          <w:b/>
          <w:bCs/>
          <w:lang w:eastAsia="es-ES_tradnl"/>
        </w:rPr>
        <w:t xml:space="preserve">Eliminar la </w:t>
      </w:r>
      <w:proofErr w:type="spellStart"/>
      <w:r w:rsidRPr="00E76091">
        <w:rPr>
          <w:b/>
          <w:bCs/>
          <w:lang w:eastAsia="es-ES_tradnl"/>
        </w:rPr>
        <w:t>ambigüedad</w:t>
      </w:r>
      <w:proofErr w:type="spellEnd"/>
      <w:r w:rsidRPr="00E76091">
        <w:rPr>
          <w:b/>
          <w:bCs/>
          <w:lang w:eastAsia="es-ES_tradnl"/>
        </w:rPr>
        <w:t xml:space="preserve"> del lenguaje,</w:t>
      </w:r>
      <w:r w:rsidRPr="00E76091">
        <w:rPr>
          <w:lang w:eastAsia="es-ES_tradnl"/>
        </w:rPr>
        <w:t xml:space="preserve"> de forma que la persona que lee sepa siempre a </w:t>
      </w:r>
      <w:proofErr w:type="spellStart"/>
      <w:r w:rsidRPr="00E76091">
        <w:rPr>
          <w:lang w:eastAsia="es-ES_tradnl"/>
        </w:rPr>
        <w:t>quién</w:t>
      </w:r>
      <w:proofErr w:type="spellEnd"/>
      <w:r w:rsidRPr="00E76091">
        <w:rPr>
          <w:lang w:eastAsia="es-ES_tradnl"/>
        </w:rPr>
        <w:t xml:space="preserve"> se refiere el texto: a uno o varios hombres, a una o varias mujeres, o a ambos.</w:t>
      </w:r>
    </w:p>
    <w:p w:rsidR="002C7654" w:rsidRPr="00E76091" w:rsidRDefault="002C7654" w:rsidP="002F0D27">
      <w:pPr>
        <w:pStyle w:val="00TEXTOBOLICHE2020"/>
        <w:rPr>
          <w:lang w:eastAsia="es-ES_tradnl"/>
        </w:rPr>
      </w:pPr>
      <w:r w:rsidRPr="00E76091">
        <w:rPr>
          <w:b/>
          <w:bCs/>
          <w:lang w:eastAsia="es-ES_tradnl"/>
        </w:rPr>
        <w:t>Evitar el uso del término «hombre» para hacer referencia a la humanidad.</w:t>
      </w:r>
      <w:r w:rsidRPr="00E76091">
        <w:rPr>
          <w:lang w:eastAsia="es-ES_tradnl"/>
        </w:rPr>
        <w:t xml:space="preserve"> Por ejemplo, debe evitarse la expresión «la evolución del hombre» cuando nos referimos a la evolución de la especie humana.</w:t>
      </w:r>
    </w:p>
    <w:p w:rsidR="002C7654" w:rsidRPr="00E76091" w:rsidRDefault="002C7654" w:rsidP="002F0D27">
      <w:pPr>
        <w:pStyle w:val="00TEXTOBOLICHE2020"/>
        <w:rPr>
          <w:lang w:eastAsia="es-ES_tradnl"/>
        </w:rPr>
      </w:pPr>
      <w:r w:rsidRPr="00E76091">
        <w:rPr>
          <w:lang w:eastAsia="es-ES_tradnl"/>
        </w:rPr>
        <w:t xml:space="preserve">Se recomienda el </w:t>
      </w:r>
      <w:r w:rsidRPr="00E76091">
        <w:rPr>
          <w:b/>
          <w:bCs/>
          <w:lang w:eastAsia="es-ES_tradnl"/>
        </w:rPr>
        <w:t>uso de genéricos reales</w:t>
      </w:r>
      <w:r w:rsidRPr="00E76091">
        <w:rPr>
          <w:lang w:eastAsia="es-ES_tradnl"/>
        </w:rPr>
        <w:t xml:space="preserve"> tales como profesorado, alumnado, clientela, ciudadanía, etcétera.</w:t>
      </w:r>
    </w:p>
    <w:p w:rsidR="002C7654" w:rsidRPr="00E76091" w:rsidRDefault="002C7654" w:rsidP="002F0D27">
      <w:pPr>
        <w:pStyle w:val="00TEXTOBOLICHE2020"/>
        <w:rPr>
          <w:lang w:eastAsia="es-ES_tradnl"/>
        </w:rPr>
      </w:pPr>
      <w:r w:rsidRPr="00E76091">
        <w:rPr>
          <w:lang w:eastAsia="es-ES_tradnl"/>
        </w:rPr>
        <w:t xml:space="preserve">Se debe optar por el uso de </w:t>
      </w:r>
      <w:r w:rsidRPr="00E76091">
        <w:rPr>
          <w:b/>
          <w:bCs/>
          <w:lang w:eastAsia="es-ES_tradnl"/>
        </w:rPr>
        <w:t>pronombres o términos abstractos que sustituyan al genérico masculino.</w:t>
      </w:r>
      <w:r w:rsidRPr="00E76091">
        <w:rPr>
          <w:lang w:eastAsia="es-ES_tradnl"/>
        </w:rPr>
        <w:t xml:space="preserve"> Así </w:t>
      </w:r>
      <w:proofErr w:type="gramStart"/>
      <w:r w:rsidRPr="00E76091">
        <w:rPr>
          <w:lang w:eastAsia="es-ES_tradnl"/>
        </w:rPr>
        <w:t>pues</w:t>
      </w:r>
      <w:proofErr w:type="gramEnd"/>
      <w:r w:rsidRPr="00E76091">
        <w:rPr>
          <w:lang w:eastAsia="es-ES_tradnl"/>
        </w:rPr>
        <w:t xml:space="preserve"> se pueden usar expresiones tales como «la clase política», «la comunidad científica», «personas voluntarias», «la dirección» o «la autoría».</w:t>
      </w:r>
    </w:p>
    <w:p w:rsidR="002C7654" w:rsidRPr="00E76091" w:rsidRDefault="002C7654" w:rsidP="002F0D27">
      <w:pPr>
        <w:pStyle w:val="00TEXTOBOLICHE2020"/>
        <w:rPr>
          <w:lang w:eastAsia="es-ES_tradnl"/>
        </w:rPr>
      </w:pPr>
      <w:r w:rsidRPr="00E76091">
        <w:rPr>
          <w:lang w:eastAsia="es-ES_tradnl"/>
        </w:rPr>
        <w:t xml:space="preserve">Cuando no se puedan sustituir por otras formas gramaticales, se recomienda </w:t>
      </w:r>
      <w:r w:rsidRPr="00E76091">
        <w:rPr>
          <w:b/>
          <w:bCs/>
          <w:lang w:eastAsia="es-ES_tradnl"/>
        </w:rPr>
        <w:t xml:space="preserve">optar por las dobles formas masculinas y femeninas. </w:t>
      </w:r>
      <w:r w:rsidRPr="00E76091">
        <w:rPr>
          <w:lang w:eastAsia="es-ES_tradnl"/>
        </w:rPr>
        <w:t>Por ejemplo, debería mencionarse a «los jóvenes y las jóvenes» o a «los astronautas y las astronautas».</w:t>
      </w:r>
    </w:p>
    <w:p w:rsidR="002C7654" w:rsidRPr="00E76091" w:rsidRDefault="002C7654" w:rsidP="002F0D27">
      <w:pPr>
        <w:pStyle w:val="00TEXTOBOLICHE2020"/>
        <w:rPr>
          <w:lang w:eastAsia="es-ES_tradnl"/>
        </w:rPr>
      </w:pPr>
      <w:r w:rsidRPr="00E76091">
        <w:rPr>
          <w:b/>
          <w:bCs/>
          <w:lang w:eastAsia="es-ES_tradnl"/>
        </w:rPr>
        <w:t xml:space="preserve">En los enunciados de actividades deben evitarse tanto el genérico masculino como el uso de barras, arrobas o desdoblamientos, </w:t>
      </w:r>
      <w:r w:rsidRPr="00E76091">
        <w:rPr>
          <w:lang w:eastAsia="es-ES_tradnl"/>
        </w:rPr>
        <w:t xml:space="preserve">y debe optarse por alguna de las recomendaciones anteriores referidas al uso de los pronombres, términos abstractos o las formas masculina y femenina. En este último aspecto, debe utilizarse la regla de concordancia, </w:t>
      </w:r>
      <w:proofErr w:type="spellStart"/>
      <w:r w:rsidRPr="00E76091">
        <w:rPr>
          <w:lang w:eastAsia="es-ES_tradnl"/>
        </w:rPr>
        <w:t>según</w:t>
      </w:r>
      <w:proofErr w:type="spellEnd"/>
      <w:r w:rsidRPr="00E76091">
        <w:rPr>
          <w:lang w:eastAsia="es-ES_tradnl"/>
        </w:rPr>
        <w:t xml:space="preserve"> la cual el </w:t>
      </w:r>
      <w:proofErr w:type="spellStart"/>
      <w:r w:rsidRPr="00E76091">
        <w:rPr>
          <w:lang w:eastAsia="es-ES_tradnl"/>
        </w:rPr>
        <w:t>artículo</w:t>
      </w:r>
      <w:proofErr w:type="spellEnd"/>
      <w:r w:rsidRPr="00E76091">
        <w:rPr>
          <w:lang w:eastAsia="es-ES_tradnl"/>
        </w:rPr>
        <w:t xml:space="preserve"> concuerda con el sustantivo </w:t>
      </w:r>
      <w:proofErr w:type="spellStart"/>
      <w:r w:rsidRPr="00E76091">
        <w:rPr>
          <w:lang w:eastAsia="es-ES_tradnl"/>
        </w:rPr>
        <w:t>más</w:t>
      </w:r>
      <w:proofErr w:type="spellEnd"/>
      <w:r w:rsidRPr="00E76091">
        <w:rPr>
          <w:lang w:eastAsia="es-ES_tradnl"/>
        </w:rPr>
        <w:t xml:space="preserve"> </w:t>
      </w:r>
      <w:proofErr w:type="spellStart"/>
      <w:r w:rsidRPr="00E76091">
        <w:rPr>
          <w:lang w:eastAsia="es-ES_tradnl"/>
        </w:rPr>
        <w:t>próximo</w:t>
      </w:r>
      <w:proofErr w:type="spellEnd"/>
      <w:r w:rsidRPr="00E76091">
        <w:rPr>
          <w:lang w:eastAsia="es-ES_tradnl"/>
        </w:rPr>
        <w:t xml:space="preserve">, por ejemplo «los </w:t>
      </w:r>
      <w:proofErr w:type="spellStart"/>
      <w:r w:rsidRPr="00E76091">
        <w:rPr>
          <w:lang w:eastAsia="es-ES_tradnl"/>
        </w:rPr>
        <w:t>niños</w:t>
      </w:r>
      <w:proofErr w:type="spellEnd"/>
      <w:r w:rsidRPr="00E76091">
        <w:rPr>
          <w:lang w:eastAsia="es-ES_tradnl"/>
        </w:rPr>
        <w:t xml:space="preserve"> y </w:t>
      </w:r>
      <w:proofErr w:type="spellStart"/>
      <w:r w:rsidRPr="00E76091">
        <w:rPr>
          <w:lang w:eastAsia="es-ES_tradnl"/>
        </w:rPr>
        <w:t>niñas</w:t>
      </w:r>
      <w:proofErr w:type="spellEnd"/>
      <w:r w:rsidRPr="00E76091">
        <w:rPr>
          <w:lang w:eastAsia="es-ES_tradnl"/>
        </w:rPr>
        <w:t xml:space="preserve"> de esta clase» o «las </w:t>
      </w:r>
      <w:proofErr w:type="spellStart"/>
      <w:r w:rsidRPr="00E76091">
        <w:rPr>
          <w:lang w:eastAsia="es-ES_tradnl"/>
        </w:rPr>
        <w:t>niñas</w:t>
      </w:r>
      <w:proofErr w:type="spellEnd"/>
      <w:r w:rsidRPr="00E76091">
        <w:rPr>
          <w:lang w:eastAsia="es-ES_tradnl"/>
        </w:rPr>
        <w:t xml:space="preserve"> y </w:t>
      </w:r>
      <w:proofErr w:type="spellStart"/>
      <w:r w:rsidRPr="00E76091">
        <w:rPr>
          <w:lang w:eastAsia="es-ES_tradnl"/>
        </w:rPr>
        <w:t>niños</w:t>
      </w:r>
      <w:proofErr w:type="spellEnd"/>
      <w:r w:rsidRPr="00E76091">
        <w:rPr>
          <w:lang w:eastAsia="es-ES_tradnl"/>
        </w:rPr>
        <w:t xml:space="preserve"> de esta clase». También es posible el uso de ambos determinantes, seguidos por el sustantivo en el </w:t>
      </w:r>
      <w:proofErr w:type="spellStart"/>
      <w:r w:rsidRPr="00E76091">
        <w:rPr>
          <w:lang w:eastAsia="es-ES_tradnl"/>
        </w:rPr>
        <w:t>género</w:t>
      </w:r>
      <w:proofErr w:type="spellEnd"/>
      <w:r w:rsidRPr="00E76091">
        <w:rPr>
          <w:lang w:eastAsia="es-ES_tradnl"/>
        </w:rPr>
        <w:t xml:space="preserve"> del </w:t>
      </w:r>
      <w:proofErr w:type="spellStart"/>
      <w:r w:rsidRPr="00E76091">
        <w:rPr>
          <w:lang w:eastAsia="es-ES_tradnl"/>
        </w:rPr>
        <w:t>último</w:t>
      </w:r>
      <w:proofErr w:type="spellEnd"/>
      <w:r w:rsidRPr="00E76091">
        <w:rPr>
          <w:lang w:eastAsia="es-ES_tradnl"/>
        </w:rPr>
        <w:t xml:space="preserve"> determinante: «los y las alumnas»; «las y los alumnos».</w:t>
      </w:r>
    </w:p>
    <w:p w:rsidR="002C7654" w:rsidRPr="00E76091" w:rsidRDefault="002C7654" w:rsidP="002F0D27">
      <w:pPr>
        <w:pStyle w:val="00NIVELEPIGRAFE22020"/>
        <w:rPr>
          <w:rFonts w:ascii="Times New Roman" w:hAnsi="Times New Roman"/>
          <w:lang w:eastAsia="es-ES_tradnl"/>
        </w:rPr>
      </w:pPr>
      <w:r w:rsidRPr="00E76091">
        <w:rPr>
          <w:rFonts w:ascii="Times New Roman" w:hAnsi="Times New Roman"/>
          <w:lang w:eastAsia="es-ES_tradnl"/>
        </w:rPr>
        <w:t>7.3. Recomendaciones para la selección de imágenes desde la perspectiva de género</w:t>
      </w:r>
    </w:p>
    <w:p w:rsidR="002C7654" w:rsidRPr="00E76091" w:rsidRDefault="002C7654" w:rsidP="002F0D27">
      <w:pPr>
        <w:pStyle w:val="00TEXTOBOLICHE2020"/>
      </w:pPr>
      <w:r w:rsidRPr="00E76091">
        <w:rPr>
          <w:b/>
          <w:bCs/>
        </w:rPr>
        <w:t xml:space="preserve">Presentar en las imágenes personajes de ambos sexos, </w:t>
      </w:r>
      <w:r w:rsidRPr="00E76091">
        <w:t xml:space="preserve">superando la tradicional </w:t>
      </w:r>
      <w:proofErr w:type="spellStart"/>
      <w:r w:rsidRPr="00E76091">
        <w:t>infrarrepresentación</w:t>
      </w:r>
      <w:proofErr w:type="spellEnd"/>
      <w:r w:rsidRPr="00E76091">
        <w:t xml:space="preserve"> femenina a nivel </w:t>
      </w:r>
      <w:proofErr w:type="spellStart"/>
      <w:r w:rsidRPr="00E76091">
        <w:t>estadístico</w:t>
      </w:r>
      <w:proofErr w:type="spellEnd"/>
      <w:r w:rsidRPr="00E76091">
        <w:t xml:space="preserve"> o cuantitativo. </w:t>
      </w:r>
    </w:p>
    <w:p w:rsidR="002C7654" w:rsidRPr="00E76091" w:rsidRDefault="002C7654" w:rsidP="002F0D27">
      <w:pPr>
        <w:pStyle w:val="00TEXTOBOLICHE2020"/>
      </w:pPr>
      <w:r w:rsidRPr="00E76091">
        <w:rPr>
          <w:b/>
          <w:bCs/>
        </w:rPr>
        <w:t xml:space="preserve">Dar cabida en las </w:t>
      </w:r>
      <w:r w:rsidR="002F0D27" w:rsidRPr="00E76091">
        <w:rPr>
          <w:b/>
          <w:bCs/>
        </w:rPr>
        <w:t>imágenes</w:t>
      </w:r>
      <w:r w:rsidRPr="00E76091">
        <w:rPr>
          <w:b/>
          <w:bCs/>
        </w:rPr>
        <w:t xml:space="preserve"> a personajes femeninos y masculinos</w:t>
      </w:r>
      <w:r w:rsidRPr="00E76091">
        <w:t xml:space="preserve"> de todas las edades, presentando una </w:t>
      </w:r>
      <w:proofErr w:type="spellStart"/>
      <w:r w:rsidRPr="00E76091">
        <w:t>proporción</w:t>
      </w:r>
      <w:proofErr w:type="spellEnd"/>
      <w:r w:rsidRPr="00E76091">
        <w:t xml:space="preserve"> semejante de personajes de ambos sexos dentro de cada grupo de edad.</w:t>
      </w:r>
    </w:p>
    <w:p w:rsidR="002C7654" w:rsidRPr="00E76091" w:rsidRDefault="002C7654" w:rsidP="002F0D27">
      <w:pPr>
        <w:pStyle w:val="00TEXTOBOLICHE2020"/>
      </w:pPr>
      <w:r w:rsidRPr="00E76091">
        <w:t xml:space="preserve">Deben usarse diferentes </w:t>
      </w:r>
      <w:proofErr w:type="spellStart"/>
      <w:r w:rsidRPr="00E76091">
        <w:t>morfologías</w:t>
      </w:r>
      <w:proofErr w:type="spellEnd"/>
      <w:r w:rsidRPr="00E76091">
        <w:t xml:space="preserve"> corporales para representar a los personajes de ambos sexos. </w:t>
      </w:r>
      <w:r w:rsidRPr="00E76091">
        <w:rPr>
          <w:b/>
          <w:bCs/>
        </w:rPr>
        <w:t xml:space="preserve">Se recomienda mostrar personajes masculinos y femeninos de distinto peso, altura y </w:t>
      </w:r>
      <w:proofErr w:type="spellStart"/>
      <w:r w:rsidRPr="00E76091">
        <w:rPr>
          <w:b/>
          <w:bCs/>
        </w:rPr>
        <w:t>complexión</w:t>
      </w:r>
      <w:proofErr w:type="spellEnd"/>
      <w:r w:rsidRPr="00E76091">
        <w:rPr>
          <w:b/>
          <w:bCs/>
        </w:rPr>
        <w:t xml:space="preserve">. </w:t>
      </w:r>
      <w:r w:rsidRPr="00E76091">
        <w:t xml:space="preserve">Así pues, es muy importante no representar </w:t>
      </w:r>
      <w:proofErr w:type="spellStart"/>
      <w:r w:rsidRPr="00E76091">
        <w:t>sistemáticamente</w:t>
      </w:r>
      <w:proofErr w:type="spellEnd"/>
      <w:r w:rsidRPr="00E76091">
        <w:t xml:space="preserve"> a las </w:t>
      </w:r>
      <w:proofErr w:type="spellStart"/>
      <w:r w:rsidRPr="00E76091">
        <w:t>niñas</w:t>
      </w:r>
      <w:proofErr w:type="spellEnd"/>
      <w:r w:rsidRPr="00E76091">
        <w:t xml:space="preserve"> y mujeres como más bajas o más delgadas que sus </w:t>
      </w:r>
      <w:r w:rsidR="002F0D27" w:rsidRPr="00E76091">
        <w:t>compañeros</w:t>
      </w:r>
      <w:r w:rsidRPr="00E76091">
        <w:t xml:space="preserve">. Se debe procurar dar cabida a otro tipo de representaciones, como por ejemplo mujeres musculosas o parejas de chica y chico en las que </w:t>
      </w:r>
      <w:proofErr w:type="spellStart"/>
      <w:r w:rsidRPr="00E76091">
        <w:t>él</w:t>
      </w:r>
      <w:proofErr w:type="spellEnd"/>
      <w:r w:rsidRPr="00E76091">
        <w:t xml:space="preserve"> sea </w:t>
      </w:r>
      <w:proofErr w:type="spellStart"/>
      <w:r w:rsidRPr="00E76091">
        <w:t>más</w:t>
      </w:r>
      <w:proofErr w:type="spellEnd"/>
      <w:r w:rsidRPr="00E76091">
        <w:t xml:space="preserve"> bajo que ella, o ella </w:t>
      </w:r>
      <w:proofErr w:type="spellStart"/>
      <w:r w:rsidRPr="00E76091">
        <w:t>más</w:t>
      </w:r>
      <w:proofErr w:type="spellEnd"/>
      <w:r w:rsidRPr="00E76091">
        <w:t xml:space="preserve"> gruesa que </w:t>
      </w:r>
      <w:proofErr w:type="spellStart"/>
      <w:r w:rsidRPr="00E76091">
        <w:t>él</w:t>
      </w:r>
      <w:proofErr w:type="spellEnd"/>
      <w:r w:rsidRPr="00E76091">
        <w:t xml:space="preserve">. Más aún, deben evitarse </w:t>
      </w:r>
      <w:proofErr w:type="spellStart"/>
      <w:r w:rsidRPr="00E76091">
        <w:t>morfologías</w:t>
      </w:r>
      <w:proofErr w:type="spellEnd"/>
      <w:r w:rsidRPr="00E76091">
        <w:t xml:space="preserve"> corporales, tanto masculinas como femeninas, que sigan el </w:t>
      </w:r>
      <w:proofErr w:type="spellStart"/>
      <w:r w:rsidRPr="00E76091">
        <w:t>patrón</w:t>
      </w:r>
      <w:proofErr w:type="spellEnd"/>
      <w:r w:rsidRPr="00E76091">
        <w:t xml:space="preserve"> de belleza </w:t>
      </w:r>
      <w:proofErr w:type="spellStart"/>
      <w:r w:rsidRPr="00E76091">
        <w:t>canónica</w:t>
      </w:r>
      <w:proofErr w:type="spellEnd"/>
      <w:r w:rsidRPr="00E76091">
        <w:t xml:space="preserve"> estereotipada (hombre musculoso y mujer curvilínea).</w:t>
      </w:r>
    </w:p>
    <w:p w:rsidR="002C7654" w:rsidRPr="00E76091" w:rsidRDefault="002C7654" w:rsidP="002F0D27">
      <w:pPr>
        <w:pStyle w:val="00TEXTOBOLICHE2020"/>
      </w:pPr>
      <w:r w:rsidRPr="00E76091">
        <w:lastRenderedPageBreak/>
        <w:t xml:space="preserve">En cuanto a las acciones que ejecutan los personajes presentados en las imágenes, debe evitarse la pasividad de los personajes femeninos, </w:t>
      </w:r>
      <w:r w:rsidRPr="00E76091">
        <w:rPr>
          <w:b/>
          <w:bCs/>
        </w:rPr>
        <w:t>procurando que tanto las figuras masculinas como femeninas muestren actividades repartidas de forma similar,</w:t>
      </w:r>
      <w:r w:rsidRPr="00E76091">
        <w:t xml:space="preserve"> equitativa y no estereotipada (hombre fuerte y mujer débil). Debe enfatizarse la corresponsabilidad en las actividades tanto dentro del ámbito doméstico como profesional o político.</w:t>
      </w:r>
    </w:p>
    <w:p w:rsidR="002C7654" w:rsidRPr="00E76091" w:rsidRDefault="002C7654" w:rsidP="002F0D27">
      <w:pPr>
        <w:pStyle w:val="00TEXTOBOLICHE2020"/>
      </w:pPr>
      <w:r w:rsidRPr="00E76091">
        <w:t xml:space="preserve">Es recomendable mostrar personajes de distinto sexo y de distintas edades interaccionando entre sí, </w:t>
      </w:r>
      <w:r w:rsidRPr="00E76091">
        <w:rPr>
          <w:b/>
          <w:bCs/>
        </w:rPr>
        <w:t xml:space="preserve">enfatizando las relaciones de afecto y </w:t>
      </w:r>
      <w:proofErr w:type="spellStart"/>
      <w:r w:rsidRPr="00E76091">
        <w:rPr>
          <w:b/>
          <w:bCs/>
        </w:rPr>
        <w:t>cooperación</w:t>
      </w:r>
      <w:proofErr w:type="spellEnd"/>
      <w:r w:rsidRPr="00E76091">
        <w:rPr>
          <w:b/>
          <w:bCs/>
        </w:rPr>
        <w:t xml:space="preserve"> entre los sexos.</w:t>
      </w:r>
      <w:r w:rsidRPr="00E76091">
        <w:t xml:space="preserve"> Así pues, debe optarse por presentar grupos de personajes que, en distintos contextos (escolar, familiar, laboral u ocio), se cuiden y ayuden mutuamente, y que colaboren para lograr objetivos comunes.</w:t>
      </w:r>
    </w:p>
    <w:p w:rsidR="002C7654" w:rsidRPr="00E76091" w:rsidRDefault="002C7654" w:rsidP="002F0D27">
      <w:pPr>
        <w:pStyle w:val="00TEXTOBOLICHE2020"/>
      </w:pPr>
      <w:r w:rsidRPr="00E76091">
        <w:t xml:space="preserve">En cuanto a la aparición de personajes históricos en los ámbitos sociales, humanísticos y científicos, se recomienda </w:t>
      </w:r>
      <w:r w:rsidRPr="00E76091">
        <w:rPr>
          <w:b/>
          <w:bCs/>
        </w:rPr>
        <w:t xml:space="preserve">promover la aparición de imágenes de figuras femeninas célebres, </w:t>
      </w:r>
      <w:r w:rsidRPr="00E76091">
        <w:t>las cuales deben ser recogidas en mismo número y formato que las figuras masculinas.</w:t>
      </w:r>
    </w:p>
    <w:p w:rsidR="002C7654" w:rsidRPr="00E76091" w:rsidRDefault="002C7654" w:rsidP="002F0D27">
      <w:pPr>
        <w:pStyle w:val="00TEXTOBOLICHE2020"/>
      </w:pPr>
      <w:r w:rsidRPr="00E76091">
        <w:t xml:space="preserve">En ningún caso debe incluirse una discriminación, ni negativa ni positiva, para la colocación de las imágenes masculinas y femeninas. </w:t>
      </w:r>
      <w:r w:rsidRPr="00E76091">
        <w:rPr>
          <w:b/>
          <w:bCs/>
        </w:rPr>
        <w:t xml:space="preserve">Los personajes femeninos no deben tratarse como algo anecdótico, </w:t>
      </w:r>
      <w:r w:rsidRPr="00E76091">
        <w:t>aunque la intención sea la de destacar la labor de la mujer en el desarrollo de la ciencia.</w:t>
      </w:r>
    </w:p>
    <w:p w:rsidR="002C7654" w:rsidRPr="00E76091" w:rsidRDefault="002C7654" w:rsidP="002F0D27">
      <w:pPr>
        <w:pStyle w:val="00NIVELEPIGRAFE12020"/>
        <w:rPr>
          <w:rFonts w:ascii="Times New Roman" w:hAnsi="Times New Roman"/>
        </w:rPr>
      </w:pPr>
      <w:r w:rsidRPr="00E76091">
        <w:rPr>
          <w:rFonts w:ascii="Times New Roman" w:hAnsi="Times New Roman"/>
        </w:rPr>
        <w:t>8. Metodología didáctica</w:t>
      </w:r>
    </w:p>
    <w:p w:rsidR="002C7654" w:rsidRPr="00E76091" w:rsidRDefault="002C7654" w:rsidP="002F0D27">
      <w:pPr>
        <w:pStyle w:val="00NIVELEPIGRAFE22020"/>
        <w:rPr>
          <w:rFonts w:ascii="Times New Roman" w:hAnsi="Times New Roman"/>
        </w:rPr>
      </w:pPr>
      <w:r w:rsidRPr="00E76091">
        <w:rPr>
          <w:rFonts w:ascii="Times New Roman" w:hAnsi="Times New Roman"/>
        </w:rPr>
        <w:t>8.1. Principios didácticos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Los principios de intervención educativa se relacionan y se comprometen con un planteamiento educativo orientado al </w:t>
      </w:r>
      <w:r w:rsidRPr="00E76091">
        <w:rPr>
          <w:rFonts w:ascii="Times New Roman" w:hAnsi="Times New Roman"/>
          <w:b/>
          <w:bCs/>
          <w:color w:val="000000"/>
          <w:sz w:val="22"/>
          <w:szCs w:val="22"/>
          <w:lang w:eastAsia="es-ES_tradnl"/>
        </w:rPr>
        <w:t>desarrollo de las capacidades.</w:t>
      </w:r>
      <w:r w:rsidRPr="00E76091">
        <w:rPr>
          <w:rFonts w:ascii="Times New Roman" w:hAnsi="Times New Roman"/>
          <w:color w:val="000000"/>
          <w:sz w:val="22"/>
          <w:szCs w:val="22"/>
          <w:lang w:eastAsia="es-ES_tradnl"/>
        </w:rPr>
        <w:t xml:space="preserve"> La consideración de estas como objetivos de la educación exige también un desarrollo del currículo acorde con esta concepción.</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3"/>
          <w:sz w:val="22"/>
          <w:szCs w:val="22"/>
          <w:lang w:eastAsia="es-ES_tradnl"/>
        </w:rPr>
      </w:pPr>
      <w:r w:rsidRPr="00E76091">
        <w:rPr>
          <w:rFonts w:ascii="Times New Roman" w:hAnsi="Times New Roman"/>
          <w:color w:val="000000"/>
          <w:spacing w:val="-3"/>
          <w:sz w:val="22"/>
          <w:szCs w:val="22"/>
          <w:lang w:eastAsia="es-ES_tradnl"/>
        </w:rPr>
        <w:t xml:space="preserve">Los </w:t>
      </w:r>
      <w:r w:rsidRPr="00E76091">
        <w:rPr>
          <w:rFonts w:ascii="Times New Roman" w:hAnsi="Times New Roman"/>
          <w:b/>
          <w:bCs/>
          <w:color w:val="000000"/>
          <w:spacing w:val="-3"/>
          <w:sz w:val="22"/>
          <w:szCs w:val="22"/>
          <w:lang w:eastAsia="es-ES_tradnl"/>
        </w:rPr>
        <w:t>principios didácticos</w:t>
      </w:r>
      <w:r w:rsidRPr="00E76091">
        <w:rPr>
          <w:rFonts w:ascii="Times New Roman" w:hAnsi="Times New Roman"/>
          <w:color w:val="000000"/>
          <w:spacing w:val="-3"/>
          <w:sz w:val="22"/>
          <w:szCs w:val="22"/>
          <w:lang w:eastAsia="es-ES_tradnl"/>
        </w:rPr>
        <w:t xml:space="preserve"> son el punto de referencia para todo el sistema educativo asegurando </w:t>
      </w:r>
      <w:r w:rsidRPr="00E76091">
        <w:rPr>
          <w:rFonts w:ascii="Times New Roman" w:hAnsi="Times New Roman"/>
          <w:b/>
          <w:bCs/>
          <w:color w:val="000000"/>
          <w:spacing w:val="-3"/>
          <w:sz w:val="22"/>
          <w:szCs w:val="22"/>
          <w:lang w:eastAsia="es-ES_tradnl"/>
        </w:rPr>
        <w:t>la</w:t>
      </w:r>
      <w:r w:rsidRPr="00E76091">
        <w:rPr>
          <w:rFonts w:ascii="Times New Roman" w:hAnsi="Times New Roman"/>
          <w:color w:val="000000"/>
          <w:spacing w:val="-3"/>
          <w:sz w:val="22"/>
          <w:szCs w:val="22"/>
          <w:lang w:eastAsia="es-ES_tradnl"/>
        </w:rPr>
        <w:t xml:space="preserve"> </w:t>
      </w:r>
      <w:r w:rsidRPr="00E76091">
        <w:rPr>
          <w:rFonts w:ascii="Times New Roman" w:hAnsi="Times New Roman"/>
          <w:b/>
          <w:bCs/>
          <w:color w:val="000000"/>
          <w:spacing w:val="-3"/>
          <w:sz w:val="22"/>
          <w:szCs w:val="22"/>
          <w:lang w:eastAsia="es-ES_tradnl"/>
        </w:rPr>
        <w:t>cohesión vertical</w:t>
      </w:r>
      <w:r w:rsidRPr="00E76091">
        <w:rPr>
          <w:rFonts w:ascii="Times New Roman" w:hAnsi="Times New Roman"/>
          <w:color w:val="000000"/>
          <w:spacing w:val="-3"/>
          <w:sz w:val="22"/>
          <w:szCs w:val="22"/>
          <w:lang w:eastAsia="es-ES_tradnl"/>
        </w:rPr>
        <w:t xml:space="preserve"> (tipo de aprendizaje realizado por el alumnado) </w:t>
      </w:r>
      <w:r w:rsidRPr="00E76091">
        <w:rPr>
          <w:rFonts w:ascii="Times New Roman" w:hAnsi="Times New Roman"/>
          <w:b/>
          <w:bCs/>
          <w:color w:val="000000"/>
          <w:spacing w:val="-3"/>
          <w:sz w:val="22"/>
          <w:szCs w:val="22"/>
          <w:lang w:eastAsia="es-ES_tradnl"/>
        </w:rPr>
        <w:t>y la horizontal</w:t>
      </w:r>
      <w:r w:rsidRPr="00E76091">
        <w:rPr>
          <w:rFonts w:ascii="Times New Roman" w:hAnsi="Times New Roman"/>
          <w:color w:val="000000"/>
          <w:spacing w:val="-3"/>
          <w:sz w:val="22"/>
          <w:szCs w:val="22"/>
          <w:lang w:eastAsia="es-ES_tradnl"/>
        </w:rPr>
        <w:t xml:space="preserve"> (estrategias metodológicas para fomentar el aprendizaje).</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El presente proyecto se sustenta en una serie de principios metodológicos que reflejan los principales avances psicopedagógicos que se han revelado como potencialmente positivos a lo largo de las últimas décadas. Desarrollamos a continuación los principios didácticos de carácter más significativo que orientan tanto el diseño, la aplicación y la evaluación de los procesos de enseñanza y aprendizaje de nuestro proyecto:</w:t>
      </w:r>
    </w:p>
    <w:tbl>
      <w:tblPr>
        <w:tblStyle w:val="Tablaconcuadrcula"/>
        <w:tblW w:w="8505" w:type="dxa"/>
        <w:tblInd w:w="108" w:type="dxa"/>
        <w:tblLayout w:type="fixed"/>
        <w:tblLook w:val="0000" w:firstRow="0" w:lastRow="0" w:firstColumn="0" w:lastColumn="0" w:noHBand="0" w:noVBand="0"/>
      </w:tblPr>
      <w:tblGrid>
        <w:gridCol w:w="2984"/>
        <w:gridCol w:w="5521"/>
      </w:tblGrid>
      <w:tr w:rsidR="002C7654" w:rsidRPr="00E76091" w:rsidTr="005F6C78">
        <w:trPr>
          <w:trHeight w:val="737"/>
        </w:trPr>
        <w:tc>
          <w:tcPr>
            <w:tcW w:w="2984" w:type="dxa"/>
            <w:shd w:val="clear" w:color="auto" w:fill="D9D9D9" w:themeFill="background1" w:themeFillShade="D9"/>
          </w:tcPr>
          <w:p w:rsidR="002C7654" w:rsidRPr="00E76091" w:rsidRDefault="002C7654" w:rsidP="00F579B5">
            <w:pPr>
              <w:pStyle w:val="00TEXTOTABLAS"/>
              <w:rPr>
                <w:rFonts w:ascii="Times New Roman" w:hAnsi="Times New Roman"/>
                <w:b/>
                <w:bCs/>
              </w:rPr>
            </w:pPr>
            <w:r w:rsidRPr="00E76091">
              <w:rPr>
                <w:rFonts w:ascii="Times New Roman" w:hAnsi="Times New Roman"/>
                <w:b/>
                <w:bCs/>
              </w:rPr>
              <w:t>A) Principio relacional</w:t>
            </w:r>
          </w:p>
        </w:tc>
        <w:tc>
          <w:tcPr>
            <w:tcW w:w="5521" w:type="dxa"/>
          </w:tcPr>
          <w:p w:rsidR="002C7654" w:rsidRPr="00E76091" w:rsidRDefault="002C7654" w:rsidP="00F579B5">
            <w:pPr>
              <w:pStyle w:val="00TEXTOTABLAS"/>
              <w:rPr>
                <w:rFonts w:ascii="Times New Roman" w:hAnsi="Times New Roman"/>
              </w:rPr>
            </w:pPr>
            <w:r w:rsidRPr="00E76091">
              <w:rPr>
                <w:rFonts w:ascii="Times New Roman" w:hAnsi="Times New Roman"/>
              </w:rPr>
              <w:t>Construir los aprendizajes aprovechando el conjunto de relaciones que establecen las personas en todas las parcelas de la vida.</w:t>
            </w:r>
          </w:p>
        </w:tc>
      </w:tr>
      <w:tr w:rsidR="002C7654" w:rsidRPr="00E76091" w:rsidTr="005F6C78">
        <w:trPr>
          <w:trHeight w:val="737"/>
        </w:trPr>
        <w:tc>
          <w:tcPr>
            <w:tcW w:w="2984" w:type="dxa"/>
            <w:shd w:val="clear" w:color="auto" w:fill="D9D9D9" w:themeFill="background1" w:themeFillShade="D9"/>
          </w:tcPr>
          <w:p w:rsidR="002C7654" w:rsidRPr="00E76091" w:rsidRDefault="002C7654" w:rsidP="00F579B5">
            <w:pPr>
              <w:pStyle w:val="00TEXTOTABLAS"/>
              <w:rPr>
                <w:rFonts w:ascii="Times New Roman" w:hAnsi="Times New Roman"/>
                <w:b/>
                <w:bCs/>
              </w:rPr>
            </w:pPr>
            <w:r w:rsidRPr="00E76091">
              <w:rPr>
                <w:rFonts w:ascii="Times New Roman" w:hAnsi="Times New Roman"/>
                <w:b/>
                <w:bCs/>
              </w:rPr>
              <w:t>B) Principio activo-participativo</w:t>
            </w:r>
          </w:p>
        </w:tc>
        <w:tc>
          <w:tcPr>
            <w:tcW w:w="5521" w:type="dxa"/>
          </w:tcPr>
          <w:p w:rsidR="002C7654" w:rsidRPr="00E76091" w:rsidRDefault="002C7654" w:rsidP="00F579B5">
            <w:pPr>
              <w:pStyle w:val="00TEXTOTABLAS"/>
              <w:rPr>
                <w:rFonts w:ascii="Times New Roman" w:hAnsi="Times New Roman"/>
              </w:rPr>
            </w:pPr>
            <w:r w:rsidRPr="00E76091">
              <w:rPr>
                <w:rFonts w:ascii="Times New Roman" w:hAnsi="Times New Roman"/>
              </w:rPr>
              <w:t>Acción razonada del alumnado y su participación en los diversos procesos sociales y comunitarios en los que se inserta.</w:t>
            </w:r>
          </w:p>
        </w:tc>
      </w:tr>
      <w:tr w:rsidR="002C7654" w:rsidRPr="00E76091" w:rsidTr="005F6C78">
        <w:trPr>
          <w:trHeight w:val="737"/>
        </w:trPr>
        <w:tc>
          <w:tcPr>
            <w:tcW w:w="2984" w:type="dxa"/>
            <w:shd w:val="clear" w:color="auto" w:fill="D9D9D9" w:themeFill="background1" w:themeFillShade="D9"/>
          </w:tcPr>
          <w:p w:rsidR="002C7654" w:rsidRPr="00E76091" w:rsidRDefault="002C7654" w:rsidP="00F579B5">
            <w:pPr>
              <w:pStyle w:val="00TEXTOTABLAS"/>
              <w:rPr>
                <w:rFonts w:ascii="Times New Roman" w:hAnsi="Times New Roman"/>
                <w:b/>
                <w:bCs/>
              </w:rPr>
            </w:pPr>
            <w:r w:rsidRPr="00E76091">
              <w:rPr>
                <w:rFonts w:ascii="Times New Roman" w:hAnsi="Times New Roman"/>
                <w:b/>
                <w:bCs/>
              </w:rPr>
              <w:t>C) Principio dialógico</w:t>
            </w:r>
          </w:p>
        </w:tc>
        <w:tc>
          <w:tcPr>
            <w:tcW w:w="5521" w:type="dxa"/>
          </w:tcPr>
          <w:p w:rsidR="002C7654" w:rsidRPr="00E76091" w:rsidRDefault="002C7654" w:rsidP="00F579B5">
            <w:pPr>
              <w:pStyle w:val="00TEXTOTABLAS"/>
              <w:rPr>
                <w:rFonts w:ascii="Times New Roman" w:hAnsi="Times New Roman"/>
              </w:rPr>
            </w:pPr>
            <w:r w:rsidRPr="00E76091">
              <w:rPr>
                <w:rFonts w:ascii="Times New Roman" w:hAnsi="Times New Roman"/>
              </w:rPr>
              <w:t>Fomentar el aprendizaje mutuo a través de la comunicación tanto entre alumnado y profesorado como entre iguales.</w:t>
            </w:r>
          </w:p>
        </w:tc>
      </w:tr>
      <w:tr w:rsidR="002C7654" w:rsidRPr="00E76091" w:rsidTr="005F6C78">
        <w:trPr>
          <w:trHeight w:val="737"/>
        </w:trPr>
        <w:tc>
          <w:tcPr>
            <w:tcW w:w="2984" w:type="dxa"/>
            <w:shd w:val="clear" w:color="auto" w:fill="D9D9D9" w:themeFill="background1" w:themeFillShade="D9"/>
          </w:tcPr>
          <w:p w:rsidR="002C7654" w:rsidRPr="00E76091" w:rsidRDefault="002C7654" w:rsidP="00F579B5">
            <w:pPr>
              <w:pStyle w:val="00TEXTOTABLAS"/>
              <w:rPr>
                <w:rFonts w:ascii="Times New Roman" w:hAnsi="Times New Roman"/>
                <w:b/>
                <w:bCs/>
              </w:rPr>
            </w:pPr>
            <w:r w:rsidRPr="00E76091">
              <w:rPr>
                <w:rFonts w:ascii="Times New Roman" w:hAnsi="Times New Roman"/>
                <w:b/>
                <w:bCs/>
              </w:rPr>
              <w:t>D) Principio crítico</w:t>
            </w:r>
          </w:p>
        </w:tc>
        <w:tc>
          <w:tcPr>
            <w:tcW w:w="5521" w:type="dxa"/>
          </w:tcPr>
          <w:p w:rsidR="002C7654" w:rsidRPr="00E76091" w:rsidRDefault="002C7654" w:rsidP="00F579B5">
            <w:pPr>
              <w:pStyle w:val="00TEXTOTABLAS"/>
              <w:rPr>
                <w:rFonts w:ascii="Times New Roman" w:hAnsi="Times New Roman"/>
              </w:rPr>
            </w:pPr>
            <w:r w:rsidRPr="00E76091">
              <w:rPr>
                <w:rFonts w:ascii="Times New Roman" w:hAnsi="Times New Roman"/>
              </w:rPr>
              <w:t>Basado en la creencia de que se pueden revertir las situaciones de penuria o dificultad.</w:t>
            </w:r>
          </w:p>
        </w:tc>
      </w:tr>
      <w:tr w:rsidR="002C7654" w:rsidRPr="00E76091" w:rsidTr="005F6C78">
        <w:trPr>
          <w:trHeight w:val="737"/>
        </w:trPr>
        <w:tc>
          <w:tcPr>
            <w:tcW w:w="2984" w:type="dxa"/>
            <w:shd w:val="clear" w:color="auto" w:fill="D9D9D9" w:themeFill="background1" w:themeFillShade="D9"/>
          </w:tcPr>
          <w:p w:rsidR="002C7654" w:rsidRPr="00E76091" w:rsidRDefault="002C7654" w:rsidP="00F579B5">
            <w:pPr>
              <w:pStyle w:val="00TEXTOTABLAS"/>
              <w:rPr>
                <w:rFonts w:ascii="Times New Roman" w:hAnsi="Times New Roman"/>
                <w:b/>
                <w:bCs/>
              </w:rPr>
            </w:pPr>
            <w:r w:rsidRPr="00E76091">
              <w:rPr>
                <w:rFonts w:ascii="Times New Roman" w:hAnsi="Times New Roman"/>
                <w:b/>
                <w:bCs/>
              </w:rPr>
              <w:t>E) Nivel de desarrollo del alumnado</w:t>
            </w:r>
          </w:p>
        </w:tc>
        <w:tc>
          <w:tcPr>
            <w:tcW w:w="5521" w:type="dxa"/>
          </w:tcPr>
          <w:p w:rsidR="002C7654" w:rsidRPr="00E76091" w:rsidRDefault="002C7654" w:rsidP="00F579B5">
            <w:pPr>
              <w:pStyle w:val="00TEXTOTABLAS"/>
              <w:rPr>
                <w:rFonts w:ascii="Times New Roman" w:hAnsi="Times New Roman"/>
              </w:rPr>
            </w:pPr>
            <w:r w:rsidRPr="00E76091">
              <w:rPr>
                <w:rFonts w:ascii="Times New Roman" w:hAnsi="Times New Roman"/>
              </w:rPr>
              <w:t>Tener en cuenta las características socioeconómicas, emocionales y evolutivas del alumnado.</w:t>
            </w:r>
          </w:p>
        </w:tc>
      </w:tr>
      <w:tr w:rsidR="002C7654" w:rsidRPr="00E76091" w:rsidTr="005F6C78">
        <w:trPr>
          <w:trHeight w:val="737"/>
        </w:trPr>
        <w:tc>
          <w:tcPr>
            <w:tcW w:w="2984" w:type="dxa"/>
            <w:shd w:val="clear" w:color="auto" w:fill="D9D9D9" w:themeFill="background1" w:themeFillShade="D9"/>
          </w:tcPr>
          <w:p w:rsidR="002C7654" w:rsidRPr="00E76091" w:rsidRDefault="002C7654" w:rsidP="00F579B5">
            <w:pPr>
              <w:pStyle w:val="00TEXTOTABLAS"/>
              <w:rPr>
                <w:rFonts w:ascii="Times New Roman" w:hAnsi="Times New Roman"/>
                <w:b/>
                <w:bCs/>
              </w:rPr>
            </w:pPr>
            <w:r w:rsidRPr="00E76091">
              <w:rPr>
                <w:rFonts w:ascii="Times New Roman" w:hAnsi="Times New Roman"/>
                <w:b/>
                <w:bCs/>
              </w:rPr>
              <w:t>F) Aprendizaje significativo</w:t>
            </w:r>
          </w:p>
        </w:tc>
        <w:tc>
          <w:tcPr>
            <w:tcW w:w="5521" w:type="dxa"/>
          </w:tcPr>
          <w:p w:rsidR="002C7654" w:rsidRPr="00E76091" w:rsidRDefault="002C7654" w:rsidP="00F579B5">
            <w:pPr>
              <w:pStyle w:val="00TEXTOTABLAS"/>
              <w:rPr>
                <w:rFonts w:ascii="Times New Roman" w:hAnsi="Times New Roman"/>
              </w:rPr>
            </w:pPr>
            <w:r w:rsidRPr="00E76091">
              <w:rPr>
                <w:rFonts w:ascii="Times New Roman" w:hAnsi="Times New Roman"/>
              </w:rPr>
              <w:t>Dar funcionalidad, sentido y utilidad desde la perspectiva del alumnado a lo aprendido.</w:t>
            </w:r>
          </w:p>
        </w:tc>
      </w:tr>
      <w:tr w:rsidR="002C7654" w:rsidRPr="00E76091" w:rsidTr="005F6C78">
        <w:trPr>
          <w:trHeight w:val="737"/>
        </w:trPr>
        <w:tc>
          <w:tcPr>
            <w:tcW w:w="2984" w:type="dxa"/>
            <w:shd w:val="clear" w:color="auto" w:fill="D9D9D9" w:themeFill="background1" w:themeFillShade="D9"/>
          </w:tcPr>
          <w:p w:rsidR="002C7654" w:rsidRPr="00E76091" w:rsidRDefault="002C7654" w:rsidP="00F579B5">
            <w:pPr>
              <w:pStyle w:val="00TEXTOTABLAS"/>
              <w:rPr>
                <w:rFonts w:ascii="Times New Roman" w:hAnsi="Times New Roman"/>
                <w:b/>
                <w:bCs/>
              </w:rPr>
            </w:pPr>
            <w:r w:rsidRPr="00E76091">
              <w:rPr>
                <w:rFonts w:ascii="Times New Roman" w:hAnsi="Times New Roman"/>
                <w:b/>
                <w:bCs/>
              </w:rPr>
              <w:lastRenderedPageBreak/>
              <w:t>G) Aprendizaje interdisciplinar</w:t>
            </w:r>
          </w:p>
        </w:tc>
        <w:tc>
          <w:tcPr>
            <w:tcW w:w="5521" w:type="dxa"/>
          </w:tcPr>
          <w:p w:rsidR="002C7654" w:rsidRPr="00E76091" w:rsidRDefault="002C7654" w:rsidP="00F579B5">
            <w:pPr>
              <w:pStyle w:val="00TEXTOTABLAS"/>
              <w:rPr>
                <w:rFonts w:ascii="Times New Roman" w:hAnsi="Times New Roman"/>
              </w:rPr>
            </w:pPr>
            <w:r w:rsidRPr="00E76091">
              <w:rPr>
                <w:rFonts w:ascii="Times New Roman" w:hAnsi="Times New Roman"/>
              </w:rPr>
              <w:t xml:space="preserve">Relacionar todos los elementos del proceso enseñanza-aprendizaje tanto con elementos de la disciplina impartida como con el resto de </w:t>
            </w:r>
            <w:proofErr w:type="gramStart"/>
            <w:r w:rsidRPr="00E76091">
              <w:rPr>
                <w:rFonts w:ascii="Times New Roman" w:hAnsi="Times New Roman"/>
              </w:rPr>
              <w:t>disciplinas</w:t>
            </w:r>
            <w:proofErr w:type="gramEnd"/>
            <w:r w:rsidRPr="00E76091">
              <w:rPr>
                <w:rFonts w:ascii="Times New Roman" w:hAnsi="Times New Roman"/>
              </w:rPr>
              <w:t xml:space="preserve"> que cursa el alumnado.</w:t>
            </w:r>
          </w:p>
        </w:tc>
      </w:tr>
      <w:tr w:rsidR="002C7654" w:rsidRPr="00E76091" w:rsidTr="005F6C78">
        <w:trPr>
          <w:trHeight w:val="737"/>
        </w:trPr>
        <w:tc>
          <w:tcPr>
            <w:tcW w:w="2984" w:type="dxa"/>
            <w:shd w:val="clear" w:color="auto" w:fill="D9D9D9" w:themeFill="background1" w:themeFillShade="D9"/>
          </w:tcPr>
          <w:p w:rsidR="002C7654" w:rsidRPr="00E76091" w:rsidRDefault="002C7654" w:rsidP="00F579B5">
            <w:pPr>
              <w:pStyle w:val="00TEXTOTABLAS"/>
              <w:rPr>
                <w:rFonts w:ascii="Times New Roman" w:hAnsi="Times New Roman"/>
                <w:b/>
                <w:bCs/>
              </w:rPr>
            </w:pPr>
            <w:r w:rsidRPr="00E76091">
              <w:rPr>
                <w:rFonts w:ascii="Times New Roman" w:hAnsi="Times New Roman"/>
                <w:b/>
                <w:bCs/>
              </w:rPr>
              <w:t>H) Principio de personalización</w:t>
            </w:r>
          </w:p>
        </w:tc>
        <w:tc>
          <w:tcPr>
            <w:tcW w:w="5521" w:type="dxa"/>
          </w:tcPr>
          <w:p w:rsidR="002C7654" w:rsidRPr="00E76091" w:rsidRDefault="002C7654" w:rsidP="00F579B5">
            <w:pPr>
              <w:pStyle w:val="00TEXTOTABLAS"/>
              <w:rPr>
                <w:rFonts w:ascii="Times New Roman" w:hAnsi="Times New Roman"/>
              </w:rPr>
            </w:pPr>
            <w:r w:rsidRPr="00E76091">
              <w:rPr>
                <w:rFonts w:ascii="Times New Roman" w:hAnsi="Times New Roman"/>
              </w:rPr>
              <w:t xml:space="preserve">Tener en cuenta las características del individuo concreto y su relación con el resto de </w:t>
            </w:r>
            <w:proofErr w:type="gramStart"/>
            <w:r w:rsidRPr="00E76091">
              <w:rPr>
                <w:rFonts w:ascii="Times New Roman" w:hAnsi="Times New Roman"/>
              </w:rPr>
              <w:t>individuos</w:t>
            </w:r>
            <w:proofErr w:type="gramEnd"/>
            <w:r w:rsidRPr="00E76091">
              <w:rPr>
                <w:rFonts w:ascii="Times New Roman" w:hAnsi="Times New Roman"/>
              </w:rPr>
              <w:t xml:space="preserve"> implicados en el proceso de aprendizaje.</w:t>
            </w:r>
          </w:p>
        </w:tc>
      </w:tr>
      <w:tr w:rsidR="002C7654" w:rsidRPr="00E76091" w:rsidTr="005F6C78">
        <w:trPr>
          <w:trHeight w:val="737"/>
        </w:trPr>
        <w:tc>
          <w:tcPr>
            <w:tcW w:w="2984" w:type="dxa"/>
            <w:shd w:val="clear" w:color="auto" w:fill="D9D9D9" w:themeFill="background1" w:themeFillShade="D9"/>
          </w:tcPr>
          <w:p w:rsidR="002C7654" w:rsidRPr="00E76091" w:rsidRDefault="002C7654" w:rsidP="00F579B5">
            <w:pPr>
              <w:pStyle w:val="00TEXTOTABLAS"/>
              <w:rPr>
                <w:rFonts w:ascii="Times New Roman" w:hAnsi="Times New Roman"/>
                <w:b/>
                <w:bCs/>
              </w:rPr>
            </w:pPr>
            <w:r w:rsidRPr="00E76091">
              <w:rPr>
                <w:rFonts w:ascii="Times New Roman" w:hAnsi="Times New Roman"/>
                <w:b/>
                <w:bCs/>
              </w:rPr>
              <w:t xml:space="preserve">I) Individualidad </w:t>
            </w:r>
          </w:p>
        </w:tc>
        <w:tc>
          <w:tcPr>
            <w:tcW w:w="5521" w:type="dxa"/>
          </w:tcPr>
          <w:p w:rsidR="002C7654" w:rsidRPr="00E76091" w:rsidRDefault="002C7654" w:rsidP="00F579B5">
            <w:pPr>
              <w:pStyle w:val="00TEXTOTABLAS"/>
              <w:rPr>
                <w:rFonts w:ascii="Times New Roman" w:hAnsi="Times New Roman"/>
              </w:rPr>
            </w:pPr>
            <w:r w:rsidRPr="00E76091">
              <w:rPr>
                <w:rFonts w:ascii="Times New Roman" w:hAnsi="Times New Roman"/>
              </w:rPr>
              <w:t>Tener en cuenta los distintos ritmos de aprendizaje.</w:t>
            </w:r>
          </w:p>
        </w:tc>
      </w:tr>
      <w:tr w:rsidR="002C7654" w:rsidRPr="00E76091" w:rsidTr="005F6C78">
        <w:trPr>
          <w:trHeight w:val="737"/>
        </w:trPr>
        <w:tc>
          <w:tcPr>
            <w:tcW w:w="2984" w:type="dxa"/>
            <w:shd w:val="clear" w:color="auto" w:fill="D9D9D9" w:themeFill="background1" w:themeFillShade="D9"/>
          </w:tcPr>
          <w:p w:rsidR="002C7654" w:rsidRPr="00E76091" w:rsidRDefault="002C7654" w:rsidP="00F579B5">
            <w:pPr>
              <w:pStyle w:val="00TEXTOTABLAS"/>
              <w:rPr>
                <w:rFonts w:ascii="Times New Roman" w:hAnsi="Times New Roman"/>
                <w:b/>
                <w:bCs/>
              </w:rPr>
            </w:pPr>
            <w:r w:rsidRPr="00E76091">
              <w:rPr>
                <w:rFonts w:ascii="Times New Roman" w:hAnsi="Times New Roman"/>
                <w:b/>
                <w:bCs/>
              </w:rPr>
              <w:t>J) Emprendimiento y motivación</w:t>
            </w:r>
          </w:p>
        </w:tc>
        <w:tc>
          <w:tcPr>
            <w:tcW w:w="5521" w:type="dxa"/>
          </w:tcPr>
          <w:p w:rsidR="002C7654" w:rsidRPr="00E76091" w:rsidRDefault="002C7654" w:rsidP="00F579B5">
            <w:pPr>
              <w:pStyle w:val="00TEXTOTABLAS"/>
              <w:rPr>
                <w:rFonts w:ascii="Times New Roman" w:hAnsi="Times New Roman"/>
              </w:rPr>
            </w:pPr>
            <w:r w:rsidRPr="00E76091">
              <w:rPr>
                <w:rFonts w:ascii="Times New Roman" w:hAnsi="Times New Roman"/>
              </w:rPr>
              <w:t>Fomentar el desarrollo autónomo de proyectos y actividades que aumenten la autoestima del alumnado.</w:t>
            </w:r>
          </w:p>
        </w:tc>
      </w:tr>
    </w:tbl>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a)</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 xml:space="preserve">El </w:t>
      </w:r>
      <w:r w:rsidRPr="00E76091">
        <w:rPr>
          <w:rFonts w:ascii="Times New Roman" w:hAnsi="Times New Roman"/>
          <w:b/>
          <w:bCs/>
          <w:color w:val="000000"/>
          <w:sz w:val="22"/>
          <w:szCs w:val="22"/>
          <w:lang w:eastAsia="es-ES_tradnl"/>
        </w:rPr>
        <w:t>principio relacional</w:t>
      </w:r>
      <w:r w:rsidRPr="00E76091">
        <w:rPr>
          <w:rFonts w:ascii="Times New Roman" w:hAnsi="Times New Roman"/>
          <w:color w:val="000000"/>
          <w:sz w:val="22"/>
          <w:szCs w:val="22"/>
          <w:lang w:eastAsia="es-ES_tradnl"/>
        </w:rPr>
        <w:t xml:space="preserve"> parte de la premisa de que las personas somos seres relacionales, vivimos a través de las acciones intersubjetivas que desarrollamos. Así, por medio de ellas, nos podemos reconocer como sujetos, protegiendo mutuamente nuestros derechos. Este principio pone de manifiesto la </w:t>
      </w:r>
      <w:r w:rsidRPr="00E76091">
        <w:rPr>
          <w:rFonts w:ascii="Times New Roman" w:hAnsi="Times New Roman"/>
          <w:b/>
          <w:bCs/>
          <w:color w:val="000000"/>
          <w:sz w:val="22"/>
          <w:szCs w:val="22"/>
          <w:lang w:eastAsia="es-ES_tradnl"/>
        </w:rPr>
        <w:t xml:space="preserve">necesidad de construir los aprendizajes aprovechando el conjunto de relaciones y la red de acciones sociales que se despliegan entre las personas en todas las parcelas de la vida. </w:t>
      </w:r>
      <w:r w:rsidRPr="00E76091">
        <w:rPr>
          <w:rFonts w:ascii="Times New Roman" w:hAnsi="Times New Roman"/>
          <w:color w:val="000000"/>
          <w:sz w:val="22"/>
          <w:szCs w:val="22"/>
          <w:lang w:eastAsia="es-ES_tradnl"/>
        </w:rPr>
        <w:t>Las instituciones, las normas y las reglas de la convivencia humana se desarrollan relacionalmente. No hay ser humano ni institución que exista fuera de una o varias relaciones. Igualmente, se entiende que el aprendizaje de los principios, valores, actitudes y normas que vamos a aprender en esta materia es relacional, en tanto que cada persona ha de adquirirlos en sus vinculaciones con los demás.</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b)</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 xml:space="preserve">El </w:t>
      </w:r>
      <w:r w:rsidRPr="00E76091">
        <w:rPr>
          <w:rFonts w:ascii="Times New Roman" w:hAnsi="Times New Roman"/>
          <w:b/>
          <w:bCs/>
          <w:color w:val="000000"/>
          <w:sz w:val="22"/>
          <w:szCs w:val="22"/>
          <w:lang w:eastAsia="es-ES_tradnl"/>
        </w:rPr>
        <w:t xml:space="preserve">principio activo-participativo </w:t>
      </w:r>
      <w:r w:rsidRPr="00E76091">
        <w:rPr>
          <w:rFonts w:ascii="Times New Roman" w:hAnsi="Times New Roman"/>
          <w:color w:val="000000"/>
          <w:sz w:val="22"/>
          <w:szCs w:val="22"/>
          <w:lang w:eastAsia="es-ES_tradnl"/>
        </w:rPr>
        <w:t xml:space="preserve">considera que nuestra materia no es ajena ni mucho menos al alumnado ni a su entorno ni a su vida diaria. Todo lo contrario. Por esta razón, </w:t>
      </w:r>
      <w:r w:rsidRPr="00E76091">
        <w:rPr>
          <w:rFonts w:ascii="Times New Roman" w:hAnsi="Times New Roman"/>
          <w:b/>
          <w:bCs/>
          <w:color w:val="000000"/>
          <w:sz w:val="22"/>
          <w:szCs w:val="22"/>
          <w:lang w:eastAsia="es-ES_tradnl"/>
        </w:rPr>
        <w:t xml:space="preserve">en el propio centro educativo, y a través de esta materia, se intenta potenciar la implicación del alumnado en el aula, e incluso fuera de ella. </w:t>
      </w:r>
      <w:r w:rsidRPr="00E76091">
        <w:rPr>
          <w:rFonts w:ascii="Times New Roman" w:hAnsi="Times New Roman"/>
          <w:color w:val="000000"/>
          <w:sz w:val="22"/>
          <w:szCs w:val="22"/>
          <w:lang w:eastAsia="es-ES_tradnl"/>
        </w:rPr>
        <w:t xml:space="preserve">Para ello, se utilizan recursos que inciten a su participación en problemas cotidianos que se irán planteando en las sucesivas unidades didácticas. Hay una necesidad de educar partiendo de la acción, sin miedo a afrontar los problemas domésticos, locales, nacionales y globales, con la intención de buscarles alguna solución. En el presente proyecto, a través de las unidades didácticas, se orienta al alumnado a la acción razonada ante las situaciones que le rodean, de forma sensible, educada y solidaria, implicando de diferentes formas su </w:t>
      </w:r>
      <w:r w:rsidRPr="00E76091">
        <w:rPr>
          <w:rFonts w:ascii="Times New Roman" w:hAnsi="Times New Roman"/>
          <w:b/>
          <w:bCs/>
          <w:color w:val="000000"/>
          <w:sz w:val="22"/>
          <w:szCs w:val="22"/>
          <w:lang w:eastAsia="es-ES_tradnl"/>
        </w:rPr>
        <w:t>participación</w:t>
      </w:r>
      <w:r w:rsidRPr="00E76091">
        <w:rPr>
          <w:rFonts w:ascii="Times New Roman" w:hAnsi="Times New Roman"/>
          <w:color w:val="000000"/>
          <w:sz w:val="22"/>
          <w:szCs w:val="22"/>
          <w:lang w:eastAsia="es-ES_tradnl"/>
        </w:rPr>
        <w:t xml:space="preserve"> en los diversos procesos sociales y comunitarios en los que se inserta.</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c)</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 xml:space="preserve">El </w:t>
      </w:r>
      <w:r w:rsidRPr="00E76091">
        <w:rPr>
          <w:rFonts w:ascii="Times New Roman" w:hAnsi="Times New Roman"/>
          <w:b/>
          <w:bCs/>
          <w:color w:val="000000"/>
          <w:sz w:val="22"/>
          <w:szCs w:val="22"/>
          <w:lang w:eastAsia="es-ES_tradnl"/>
        </w:rPr>
        <w:t>principio dialógico</w:t>
      </w:r>
      <w:r w:rsidRPr="00E76091">
        <w:rPr>
          <w:rFonts w:ascii="Times New Roman" w:hAnsi="Times New Roman"/>
          <w:color w:val="000000"/>
          <w:sz w:val="22"/>
          <w:szCs w:val="22"/>
          <w:lang w:eastAsia="es-ES_tradnl"/>
        </w:rPr>
        <w:t xml:space="preserve"> intenta desplegar una </w:t>
      </w:r>
      <w:r w:rsidRPr="00E76091">
        <w:rPr>
          <w:rFonts w:ascii="Times New Roman" w:hAnsi="Times New Roman"/>
          <w:b/>
          <w:bCs/>
          <w:color w:val="000000"/>
          <w:sz w:val="22"/>
          <w:szCs w:val="22"/>
          <w:lang w:eastAsia="es-ES_tradnl"/>
        </w:rPr>
        <w:t>pedagogía multidireccional,</w:t>
      </w:r>
      <w:r w:rsidRPr="00E76091">
        <w:rPr>
          <w:rFonts w:ascii="Times New Roman" w:hAnsi="Times New Roman"/>
          <w:color w:val="000000"/>
          <w:sz w:val="22"/>
          <w:szCs w:val="22"/>
          <w:lang w:eastAsia="es-ES_tradnl"/>
        </w:rPr>
        <w:t xml:space="preserve"> con intercambios mutuos y no de un único sentido (aquel exclusivamente marcado por el profesorado). Se parte de la premisa de que </w:t>
      </w:r>
      <w:r w:rsidRPr="00E76091">
        <w:rPr>
          <w:rFonts w:ascii="Times New Roman" w:hAnsi="Times New Roman"/>
          <w:b/>
          <w:bCs/>
          <w:color w:val="000000"/>
          <w:sz w:val="22"/>
          <w:szCs w:val="22"/>
          <w:lang w:eastAsia="es-ES_tradnl"/>
        </w:rPr>
        <w:t xml:space="preserve">los problemas científicos, humanos y sociales que nos rodean deben debatirse y discutirse con respeto, tolerancia y con la disposición de saber escuchar la opinión de los otros. </w:t>
      </w:r>
      <w:r w:rsidRPr="00E76091">
        <w:rPr>
          <w:rFonts w:ascii="Times New Roman" w:hAnsi="Times New Roman"/>
          <w:color w:val="000000"/>
          <w:sz w:val="22"/>
          <w:szCs w:val="22"/>
          <w:lang w:eastAsia="es-ES_tradnl"/>
        </w:rPr>
        <w:t xml:space="preserve">No se rechaza la explicación previa del profesorado, que se utiliza para orientar el proceso de enseñanza-aprendizaje y no solo para transmitir conocimientos. Por lo tanto, se deben crear las condiciones apropiadas para una comunicación fluida entre iguales y asumir sus diferencias, fomentando un clima de aula ordenado que permita al alumnado aprender. El centro escolar y las aulas deben ser lugares de encuentros, espacios de diálogo y de aprendizaje mutuo, más aún cuando vivimos en </w:t>
      </w:r>
      <w:r w:rsidRPr="00E76091">
        <w:rPr>
          <w:rFonts w:ascii="Times New Roman" w:hAnsi="Times New Roman"/>
          <w:b/>
          <w:bCs/>
          <w:color w:val="000000"/>
          <w:sz w:val="22"/>
          <w:szCs w:val="22"/>
          <w:lang w:eastAsia="es-ES_tradnl"/>
        </w:rPr>
        <w:t>sociedades multiculturales</w:t>
      </w:r>
      <w:r w:rsidRPr="00E76091">
        <w:rPr>
          <w:rFonts w:ascii="Times New Roman" w:hAnsi="Times New Roman"/>
          <w:color w:val="000000"/>
          <w:sz w:val="22"/>
          <w:szCs w:val="22"/>
          <w:lang w:eastAsia="es-ES_tradnl"/>
        </w:rPr>
        <w:t xml:space="preserve"> y, en algunos casos, </w:t>
      </w:r>
      <w:r w:rsidRPr="00E76091">
        <w:rPr>
          <w:rFonts w:ascii="Times New Roman" w:hAnsi="Times New Roman"/>
          <w:b/>
          <w:bCs/>
          <w:color w:val="000000"/>
          <w:sz w:val="22"/>
          <w:szCs w:val="22"/>
          <w:lang w:eastAsia="es-ES_tradnl"/>
        </w:rPr>
        <w:t>pluriétnicas y multirraciales.</w:t>
      </w:r>
      <w:r w:rsidRPr="00E76091">
        <w:rPr>
          <w:rFonts w:ascii="Times New Roman" w:hAnsi="Times New Roman"/>
          <w:color w:val="000000"/>
          <w:sz w:val="22"/>
          <w:szCs w:val="22"/>
          <w:lang w:eastAsia="es-ES_tradnl"/>
        </w:rPr>
        <w:t xml:space="preserve"> Por ello, se ha insistido en el valor de la </w:t>
      </w:r>
      <w:r w:rsidRPr="00E76091">
        <w:rPr>
          <w:rFonts w:ascii="Times New Roman" w:hAnsi="Times New Roman"/>
          <w:b/>
          <w:bCs/>
          <w:color w:val="000000"/>
          <w:sz w:val="22"/>
          <w:szCs w:val="22"/>
          <w:lang w:eastAsia="es-ES_tradnl"/>
        </w:rPr>
        <w:t>multiculturalidad</w:t>
      </w:r>
      <w:r w:rsidRPr="00E76091">
        <w:rPr>
          <w:rFonts w:ascii="Times New Roman" w:hAnsi="Times New Roman"/>
          <w:color w:val="000000"/>
          <w:sz w:val="22"/>
          <w:szCs w:val="22"/>
          <w:lang w:eastAsia="es-ES_tradnl"/>
        </w:rPr>
        <w:t xml:space="preserve"> en el desarrollo del presente proyecto. Esto no exime la responsabilidad del educador para mediar en los procesos de discusión y debate, como tampoco le priva de su función de facilitar los recursos necesarios para que el alumnado adquiera una actitud tolerante, dialogante y respetuosa. A modo de resumen se puede decir que la </w:t>
      </w:r>
      <w:r w:rsidRPr="00E76091">
        <w:rPr>
          <w:rFonts w:ascii="Times New Roman" w:hAnsi="Times New Roman"/>
          <w:b/>
          <w:bCs/>
          <w:color w:val="000000"/>
          <w:sz w:val="22"/>
          <w:szCs w:val="22"/>
          <w:lang w:eastAsia="es-ES_tradnl"/>
        </w:rPr>
        <w:t>educación en valores</w:t>
      </w:r>
      <w:r w:rsidRPr="00E76091">
        <w:rPr>
          <w:rFonts w:ascii="Times New Roman" w:hAnsi="Times New Roman"/>
          <w:color w:val="000000"/>
          <w:sz w:val="22"/>
          <w:szCs w:val="22"/>
          <w:lang w:eastAsia="es-ES_tradnl"/>
        </w:rPr>
        <w:t xml:space="preserve"> debe ser abordada en todas las áreas. Los alumnos y las alumnas deben conocer, asumir y ejercer sus derechos y deberes en el respeto a los demás, practicando la tolerancia, la cooperación y la solidaridad.</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pacing w:val="2"/>
          <w:sz w:val="22"/>
          <w:szCs w:val="22"/>
          <w:lang w:eastAsia="es-ES_tradnl"/>
        </w:rPr>
      </w:pPr>
      <w:r w:rsidRPr="00E76091">
        <w:rPr>
          <w:rFonts w:ascii="Times New Roman" w:hAnsi="Times New Roman"/>
          <w:b/>
          <w:bCs/>
          <w:color w:val="000000"/>
          <w:spacing w:val="2"/>
          <w:sz w:val="22"/>
          <w:szCs w:val="22"/>
          <w:lang w:eastAsia="es-ES_tradnl"/>
        </w:rPr>
        <w:lastRenderedPageBreak/>
        <w:t>d)</w:t>
      </w:r>
      <w:r w:rsidRPr="00E76091">
        <w:rPr>
          <w:rFonts w:ascii="Times New Roman" w:hAnsi="Times New Roman"/>
          <w:b/>
          <w:bCs/>
          <w:color w:val="000000"/>
          <w:spacing w:val="2"/>
          <w:sz w:val="22"/>
          <w:szCs w:val="22"/>
          <w:lang w:eastAsia="es-ES_tradnl"/>
        </w:rPr>
        <w:tab/>
      </w:r>
      <w:r w:rsidRPr="00E76091">
        <w:rPr>
          <w:rFonts w:ascii="Times New Roman" w:hAnsi="Times New Roman"/>
          <w:color w:val="000000"/>
          <w:spacing w:val="2"/>
          <w:sz w:val="22"/>
          <w:szCs w:val="22"/>
          <w:lang w:eastAsia="es-ES_tradnl"/>
        </w:rPr>
        <w:t xml:space="preserve">El </w:t>
      </w:r>
      <w:r w:rsidRPr="00E76091">
        <w:rPr>
          <w:rFonts w:ascii="Times New Roman" w:hAnsi="Times New Roman"/>
          <w:b/>
          <w:bCs/>
          <w:color w:val="000000"/>
          <w:spacing w:val="2"/>
          <w:sz w:val="22"/>
          <w:szCs w:val="22"/>
          <w:lang w:eastAsia="es-ES_tradnl"/>
        </w:rPr>
        <w:t>principio crítico</w:t>
      </w:r>
      <w:r w:rsidRPr="00E76091">
        <w:rPr>
          <w:rFonts w:ascii="Times New Roman" w:hAnsi="Times New Roman"/>
          <w:color w:val="000000"/>
          <w:spacing w:val="2"/>
          <w:sz w:val="22"/>
          <w:szCs w:val="22"/>
          <w:lang w:eastAsia="es-ES_tradnl"/>
        </w:rPr>
        <w:t xml:space="preserve"> parte de una clara apuesta por el ser humano, como una especie de fe antropológica, en el sentido de que, históricamente, siempre se han presentado situaciones o condiciones de penuria o escasez (exclusión, dominación, alienación o discriminación por razones étnicas, raciales, clasistas, de género, etc.) que ha habido que afrontar. Pero, además, hay una </w:t>
      </w:r>
      <w:r w:rsidRPr="00E76091">
        <w:rPr>
          <w:rFonts w:ascii="Times New Roman" w:hAnsi="Times New Roman"/>
          <w:b/>
          <w:bCs/>
          <w:color w:val="000000"/>
          <w:spacing w:val="2"/>
          <w:sz w:val="22"/>
          <w:szCs w:val="22"/>
          <w:lang w:eastAsia="es-ES_tradnl"/>
        </w:rPr>
        <w:t>confianza en que cada persona y cada grupo humano tiene la capacidad de cambiar y transformar esas situaciones por otras condiciones de vida, autonomía, libertad y creatividad (liberación y emancipación).</w:t>
      </w:r>
      <w:r w:rsidRPr="00E76091">
        <w:rPr>
          <w:rFonts w:ascii="Times New Roman" w:hAnsi="Times New Roman"/>
          <w:color w:val="000000"/>
          <w:spacing w:val="2"/>
          <w:sz w:val="22"/>
          <w:szCs w:val="22"/>
          <w:lang w:eastAsia="es-ES_tradnl"/>
        </w:rPr>
        <w:t xml:space="preserve"> Desde esta perspectiva se rechaza el fatalismo, que hace estériles las acciones humanas, a favor de los cambios que conllevan progreso y atención a los más humildes y desfavorecidos. El fatalismo ciega las opciones de mejora, pues quienes lo padecen se conforman con los males que afectan a la humanidad, a comunidades o a personas en concreto. Es necesario creer que el mundo se puede cambiar a mejor, cada cual desde su lugar y sus responsabilidades. Al mismo tiempo, </w:t>
      </w:r>
      <w:r w:rsidRPr="00E76091">
        <w:rPr>
          <w:rFonts w:ascii="Times New Roman" w:hAnsi="Times New Roman"/>
          <w:b/>
          <w:bCs/>
          <w:color w:val="000000"/>
          <w:spacing w:val="2"/>
          <w:sz w:val="22"/>
          <w:szCs w:val="22"/>
          <w:lang w:eastAsia="es-ES_tradnl"/>
        </w:rPr>
        <w:t>la dimensión crítica proyecta un cierto inconformismo que propicia el avance y el progreso en un sentido extenso.</w:t>
      </w:r>
      <w:r w:rsidRPr="00E76091">
        <w:rPr>
          <w:rFonts w:ascii="Times New Roman" w:hAnsi="Times New Roman"/>
          <w:color w:val="000000"/>
          <w:spacing w:val="2"/>
          <w:sz w:val="22"/>
          <w:szCs w:val="22"/>
          <w:lang w:eastAsia="es-ES_tradnl"/>
        </w:rPr>
        <w:t xml:space="preserve"> La ciudadanía y los derechos humanos son procesos dinámicos, en permanente movimiento, que nunca hay que tomar como un punto de llegada ya logrado, sino como un punto de partida que hay que ganarse todos los días, que siempre se renueva y sobre el cual hay que profundizar una y otra vez. Por ello, críticamente se expresa que cuantas más violaciones de derechos humanos se produzcan en el mundo, mayor importancia adquieren y, por ello, con más fuerza hay que defenderlos desde una conciencia cívica y preocupada por el bien común. </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e)</w:t>
      </w:r>
      <w:r w:rsidRPr="00E76091">
        <w:rPr>
          <w:rFonts w:ascii="Times New Roman" w:hAnsi="Times New Roman"/>
          <w:b/>
          <w:bCs/>
          <w:color w:val="000000"/>
          <w:sz w:val="22"/>
          <w:szCs w:val="22"/>
          <w:lang w:eastAsia="es-ES_tradnl"/>
        </w:rPr>
        <w:tab/>
        <w:t>Partir del nivel de desarrollo del alumnado:</w:t>
      </w:r>
      <w:r w:rsidRPr="00E76091">
        <w:rPr>
          <w:rFonts w:ascii="Times New Roman" w:hAnsi="Times New Roman"/>
          <w:color w:val="000000"/>
          <w:sz w:val="22"/>
          <w:szCs w:val="22"/>
          <w:lang w:eastAsia="es-ES_tradnl"/>
        </w:rPr>
        <w:t xml:space="preserve"> es fundamental para la aplicación de este principio didáctico tener en cuenta las </w:t>
      </w:r>
      <w:r w:rsidRPr="00E76091">
        <w:rPr>
          <w:rFonts w:ascii="Times New Roman" w:hAnsi="Times New Roman"/>
          <w:b/>
          <w:bCs/>
          <w:color w:val="000000"/>
          <w:sz w:val="22"/>
          <w:szCs w:val="22"/>
          <w:lang w:eastAsia="es-ES_tradnl"/>
        </w:rPr>
        <w:t>características evolutivas del alumnado.</w:t>
      </w:r>
      <w:r w:rsidRPr="00E76091">
        <w:rPr>
          <w:rFonts w:ascii="Times New Roman" w:hAnsi="Times New Roman"/>
          <w:color w:val="000000"/>
          <w:sz w:val="22"/>
          <w:szCs w:val="22"/>
          <w:lang w:eastAsia="es-ES_tradnl"/>
        </w:rPr>
        <w:t xml:space="preserve"> Todas ellas se resumen en tener en cuenta que la madurez que va adquiriendo permitirá un descentramiento, un aumento de la perspectiva con respecto a sí mismo y a los demás, así como el inicio de procesos de razonamiento más complejos. El desarrollo de una mayor flexibilidad en el pensamiento y la posibilidad de contemplar un mayor número de alternativas a las situaciones inciden, de forma muy directa, en la formación de una identidad personal.</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pacing w:val="2"/>
          <w:sz w:val="22"/>
          <w:szCs w:val="22"/>
          <w:lang w:eastAsia="es-ES_tradnl"/>
        </w:rPr>
      </w:pPr>
      <w:r w:rsidRPr="00E76091">
        <w:rPr>
          <w:rFonts w:ascii="Times New Roman" w:hAnsi="Times New Roman"/>
          <w:b/>
          <w:bCs/>
          <w:color w:val="000000"/>
          <w:spacing w:val="2"/>
          <w:sz w:val="22"/>
          <w:szCs w:val="22"/>
          <w:lang w:eastAsia="es-ES_tradnl"/>
        </w:rPr>
        <w:t>f)</w:t>
      </w:r>
      <w:r w:rsidRPr="00E76091">
        <w:rPr>
          <w:rFonts w:ascii="Times New Roman" w:hAnsi="Times New Roman"/>
          <w:b/>
          <w:bCs/>
          <w:color w:val="000000"/>
          <w:spacing w:val="2"/>
          <w:sz w:val="22"/>
          <w:szCs w:val="22"/>
          <w:lang w:eastAsia="es-ES_tradnl"/>
        </w:rPr>
        <w:tab/>
        <w:t>Aprendizaje significativo:</w:t>
      </w:r>
      <w:r w:rsidRPr="00E76091">
        <w:rPr>
          <w:rFonts w:ascii="Times New Roman" w:hAnsi="Times New Roman"/>
          <w:color w:val="000000"/>
          <w:spacing w:val="2"/>
          <w:sz w:val="22"/>
          <w:szCs w:val="22"/>
          <w:lang w:eastAsia="es-ES_tradnl"/>
        </w:rPr>
        <w:t xml:space="preserve"> el principal autor que lo desarrolla es David Paul Ausubel. Según sus estudios, los aprendizajes que son realmente significativos para los alumnos y alumnas son aquellos que al finalizar el proceso de enseñanza y aprendizaje son asimilados gracias a las ideas previas de quien aprende y su capacidad para modificar y desarrollar su propia estructura cognitiva. En este sentido, también fueron importantes las aportaciones de Novak, avanzando en el terreno de los mapas conceptuales como representación de la estructura de los conocimientos. Entendemos por aprendizaje significativo aquel que adquiere </w:t>
      </w:r>
      <w:r w:rsidRPr="00E76091">
        <w:rPr>
          <w:rFonts w:ascii="Times New Roman" w:hAnsi="Times New Roman"/>
          <w:b/>
          <w:bCs/>
          <w:color w:val="000000"/>
          <w:spacing w:val="2"/>
          <w:sz w:val="22"/>
          <w:szCs w:val="22"/>
          <w:lang w:eastAsia="es-ES_tradnl"/>
        </w:rPr>
        <w:t>funcionalidad, sentido y utilidad desde la perspectiva del alumnado.</w:t>
      </w:r>
      <w:r w:rsidRPr="00E76091">
        <w:rPr>
          <w:rFonts w:ascii="Times New Roman" w:hAnsi="Times New Roman"/>
          <w:color w:val="000000"/>
          <w:spacing w:val="2"/>
          <w:sz w:val="22"/>
          <w:szCs w:val="22"/>
          <w:lang w:eastAsia="es-ES_tradnl"/>
        </w:rPr>
        <w:t xml:space="preserve"> Los conocimientos que se integren podrán ser susceptibles de aplicación a diversos campos, contextos y entornos, contribuyendo de forma importante a la competencia de aprender a aprender. La intervención educativa asegurará que el alumnado llegue a realizar aprendizajes que lleven su propio sello, promoviendo la capacidad de trabajo de forma libre, autónoma y creativa. Un aprendizaje será significativo siempre que tenga sentido e interés desde la perspectiva del alumnado, de la materia y sea fundamentalmente útil para el desarrollo social. </w:t>
      </w:r>
    </w:p>
    <w:p w:rsidR="002C7654" w:rsidRPr="00E76091"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b/>
          <w:bCs/>
          <w:color w:val="000000"/>
          <w:spacing w:val="2"/>
          <w:sz w:val="22"/>
          <w:szCs w:val="22"/>
          <w:lang w:eastAsia="es-ES_tradnl"/>
        </w:rPr>
      </w:pPr>
      <w:r w:rsidRPr="00E76091">
        <w:rPr>
          <w:rFonts w:ascii="Times New Roman" w:hAnsi="Times New Roman"/>
          <w:color w:val="000000"/>
          <w:spacing w:val="2"/>
          <w:sz w:val="22"/>
          <w:szCs w:val="22"/>
          <w:lang w:eastAsia="es-ES_tradnl"/>
        </w:rPr>
        <w:t>Como resumen se puede concluir que</w:t>
      </w:r>
      <w:r w:rsidRPr="00E76091">
        <w:rPr>
          <w:rFonts w:ascii="Times New Roman" w:hAnsi="Times New Roman"/>
          <w:b/>
          <w:bCs/>
          <w:color w:val="000000"/>
          <w:spacing w:val="2"/>
          <w:sz w:val="22"/>
          <w:szCs w:val="22"/>
          <w:lang w:eastAsia="es-ES_tradnl"/>
        </w:rPr>
        <w:t xml:space="preserve"> el aprendizaje será eficaz cuando se tomen como referencia los conocimientos previos del alumnado. </w:t>
      </w:r>
      <w:r w:rsidRPr="00E76091">
        <w:rPr>
          <w:rFonts w:ascii="Times New Roman" w:hAnsi="Times New Roman"/>
          <w:color w:val="000000"/>
          <w:spacing w:val="2"/>
          <w:sz w:val="22"/>
          <w:szCs w:val="22"/>
          <w:lang w:eastAsia="es-ES_tradnl"/>
        </w:rPr>
        <w:t>Para su implementación es indispensable la</w:t>
      </w:r>
      <w:r w:rsidRPr="00E76091">
        <w:rPr>
          <w:rFonts w:ascii="Times New Roman" w:hAnsi="Times New Roman"/>
          <w:b/>
          <w:bCs/>
          <w:color w:val="000000"/>
          <w:spacing w:val="2"/>
          <w:sz w:val="22"/>
          <w:szCs w:val="22"/>
          <w:lang w:eastAsia="es-ES_tradnl"/>
        </w:rPr>
        <w:t xml:space="preserve"> realización de pruebas iniciales. </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g)</w:t>
      </w:r>
      <w:r w:rsidRPr="00E76091">
        <w:rPr>
          <w:rFonts w:ascii="Times New Roman" w:hAnsi="Times New Roman"/>
          <w:color w:val="000000"/>
          <w:sz w:val="22"/>
          <w:szCs w:val="22"/>
          <w:lang w:eastAsia="es-ES_tradnl"/>
        </w:rPr>
        <w:tab/>
      </w:r>
      <w:r w:rsidRPr="00E76091">
        <w:rPr>
          <w:rFonts w:ascii="Times New Roman" w:hAnsi="Times New Roman"/>
          <w:b/>
          <w:bCs/>
          <w:color w:val="000000"/>
          <w:sz w:val="22"/>
          <w:szCs w:val="22"/>
          <w:lang w:eastAsia="es-ES_tradnl"/>
        </w:rPr>
        <w:t xml:space="preserve">Aprendizaje interdisciplinar: </w:t>
      </w:r>
      <w:r w:rsidRPr="00E76091">
        <w:rPr>
          <w:rFonts w:ascii="Times New Roman" w:hAnsi="Times New Roman"/>
          <w:color w:val="000000"/>
          <w:sz w:val="22"/>
          <w:szCs w:val="22"/>
          <w:lang w:eastAsia="es-ES_tradnl"/>
        </w:rPr>
        <w:t>este</w:t>
      </w:r>
      <w:r w:rsidRPr="00E76091">
        <w:rPr>
          <w:rFonts w:ascii="Times New Roman" w:hAnsi="Times New Roman"/>
          <w:b/>
          <w:bCs/>
          <w:color w:val="000000"/>
          <w:sz w:val="22"/>
          <w:szCs w:val="22"/>
          <w:lang w:eastAsia="es-ES_tradnl"/>
        </w:rPr>
        <w:t xml:space="preserve"> principio considera que todos los elementos de la realidad están relacionados y, además y por lo general, de forma compleja.</w:t>
      </w:r>
      <w:r w:rsidRPr="00E76091">
        <w:rPr>
          <w:rFonts w:ascii="Times New Roman" w:hAnsi="Times New Roman"/>
          <w:color w:val="000000"/>
          <w:sz w:val="22"/>
          <w:szCs w:val="22"/>
          <w:lang w:eastAsia="es-ES_tradnl"/>
        </w:rPr>
        <w:t xml:space="preserve"> En la concreción de este principio, los contextos significativos están en relación con el nivel de evolución psicológica. Cuando el desarrollo de la capacidad de análisis lo permita y el nivel de conocimiento adquiera una dimensión especializada, el tratamiento en profundidad por materias podrá llevarse a cabo sin olvidar que el conocimiento no debe presentarse aislado. Conviene buscar relaciones y vinculaciones que otorguen una significación mayor a los </w:t>
      </w:r>
      <w:r w:rsidRPr="00E76091">
        <w:rPr>
          <w:rFonts w:ascii="Times New Roman" w:hAnsi="Times New Roman"/>
          <w:color w:val="000000"/>
          <w:sz w:val="22"/>
          <w:szCs w:val="22"/>
          <w:lang w:eastAsia="es-ES_tradnl"/>
        </w:rPr>
        <w:lastRenderedPageBreak/>
        <w:t>aprendizajes tanto entre disciplinas (interdisciplinar) como dentro de la misma disciplina (</w:t>
      </w:r>
      <w:proofErr w:type="spellStart"/>
      <w:r w:rsidRPr="00E76091">
        <w:rPr>
          <w:rFonts w:ascii="Times New Roman" w:hAnsi="Times New Roman"/>
          <w:color w:val="000000"/>
          <w:sz w:val="22"/>
          <w:szCs w:val="22"/>
          <w:lang w:eastAsia="es-ES_tradnl"/>
        </w:rPr>
        <w:t>intradisciplinar</w:t>
      </w:r>
      <w:proofErr w:type="spellEnd"/>
      <w:r w:rsidRPr="00E76091">
        <w:rPr>
          <w:rFonts w:ascii="Times New Roman" w:hAnsi="Times New Roman"/>
          <w:color w:val="000000"/>
          <w:sz w:val="22"/>
          <w:szCs w:val="22"/>
          <w:lang w:eastAsia="es-ES_tradnl"/>
        </w:rPr>
        <w:t>).</w:t>
      </w:r>
    </w:p>
    <w:p w:rsidR="002C7654" w:rsidRPr="00E76091"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Más aún, se deben buscar</w:t>
      </w:r>
      <w:r w:rsidRPr="00E76091">
        <w:rPr>
          <w:rFonts w:ascii="Times New Roman" w:hAnsi="Times New Roman"/>
          <w:b/>
          <w:bCs/>
          <w:color w:val="000000"/>
          <w:sz w:val="22"/>
          <w:szCs w:val="22"/>
          <w:lang w:eastAsia="es-ES_tradnl"/>
        </w:rPr>
        <w:t xml:space="preserve"> relaciones interdisciplinares entre las distintas materias </w:t>
      </w:r>
      <w:r w:rsidRPr="00E76091">
        <w:rPr>
          <w:rFonts w:ascii="Times New Roman" w:hAnsi="Times New Roman"/>
          <w:color w:val="000000"/>
          <w:sz w:val="22"/>
          <w:szCs w:val="22"/>
          <w:lang w:eastAsia="es-ES_tradnl"/>
        </w:rPr>
        <w:t>del currículo que cursa el alumnado, para lograr que las perciba como un cuerpo común de conocimientos y no como compartimentos estancos.</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b/>
          <w:bCs/>
          <w:color w:val="000000"/>
          <w:spacing w:val="2"/>
          <w:sz w:val="22"/>
          <w:szCs w:val="22"/>
          <w:lang w:eastAsia="es-ES_tradnl"/>
        </w:rPr>
      </w:pPr>
      <w:r w:rsidRPr="00E76091">
        <w:rPr>
          <w:rFonts w:ascii="Times New Roman" w:hAnsi="Times New Roman"/>
          <w:b/>
          <w:bCs/>
          <w:color w:val="000000"/>
          <w:spacing w:val="2"/>
          <w:sz w:val="22"/>
          <w:szCs w:val="22"/>
          <w:lang w:eastAsia="es-ES_tradnl"/>
        </w:rPr>
        <w:t>h)</w:t>
      </w:r>
      <w:r w:rsidRPr="00E76091">
        <w:rPr>
          <w:rFonts w:ascii="Times New Roman" w:hAnsi="Times New Roman"/>
          <w:b/>
          <w:bCs/>
          <w:color w:val="000000"/>
          <w:spacing w:val="2"/>
          <w:sz w:val="22"/>
          <w:szCs w:val="22"/>
          <w:lang w:eastAsia="es-ES_tradnl"/>
        </w:rPr>
        <w:tab/>
        <w:t>Principio de personalización:</w:t>
      </w:r>
      <w:r w:rsidRPr="00E76091">
        <w:rPr>
          <w:rFonts w:ascii="Times New Roman" w:hAnsi="Times New Roman"/>
          <w:color w:val="000000"/>
          <w:spacing w:val="2"/>
          <w:sz w:val="22"/>
          <w:szCs w:val="22"/>
          <w:lang w:eastAsia="es-ES_tradnl"/>
        </w:rPr>
        <w:t xml:space="preserve"> la educación personalizada es un principio de intervención educativa integrador. En él destacan varios aspectos: la singularidad de cada ser humano, el impulso a la capacidad de libertad, autonomía, apertura y comunicación hacia los otros. Se aprecia así que el principio de personalización </w:t>
      </w:r>
      <w:r w:rsidRPr="00E76091">
        <w:rPr>
          <w:rFonts w:ascii="Times New Roman" w:hAnsi="Times New Roman"/>
          <w:b/>
          <w:bCs/>
          <w:color w:val="000000"/>
          <w:spacing w:val="2"/>
          <w:sz w:val="22"/>
          <w:szCs w:val="22"/>
          <w:lang w:eastAsia="es-ES_tradnl"/>
        </w:rPr>
        <w:t>requiere de la conciliación entre el de individualización y socialización.</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pacing w:val="-3"/>
          <w:sz w:val="22"/>
          <w:szCs w:val="22"/>
          <w:lang w:eastAsia="es-ES_tradnl"/>
        </w:rPr>
      </w:pPr>
      <w:r w:rsidRPr="00E76091">
        <w:rPr>
          <w:rFonts w:ascii="Times New Roman" w:hAnsi="Times New Roman"/>
          <w:b/>
          <w:bCs/>
          <w:color w:val="000000"/>
          <w:spacing w:val="-3"/>
          <w:sz w:val="22"/>
          <w:szCs w:val="22"/>
          <w:lang w:eastAsia="es-ES_tradnl"/>
        </w:rPr>
        <w:t>i)</w:t>
      </w:r>
      <w:r w:rsidRPr="00E76091">
        <w:rPr>
          <w:rFonts w:ascii="Times New Roman" w:hAnsi="Times New Roman"/>
          <w:b/>
          <w:bCs/>
          <w:color w:val="000000"/>
          <w:spacing w:val="-3"/>
          <w:sz w:val="22"/>
          <w:szCs w:val="22"/>
          <w:lang w:eastAsia="es-ES_tradnl"/>
        </w:rPr>
        <w:tab/>
        <w:t>Individualidad:</w:t>
      </w:r>
      <w:r w:rsidRPr="00E76091">
        <w:rPr>
          <w:rFonts w:ascii="Times New Roman" w:hAnsi="Times New Roman"/>
          <w:color w:val="000000"/>
          <w:spacing w:val="-3"/>
          <w:sz w:val="22"/>
          <w:szCs w:val="22"/>
          <w:lang w:eastAsia="es-ES_tradnl"/>
        </w:rPr>
        <w:t xml:space="preserve"> todo el material curricular y las actividades y tareas del proceso también persiguen que cada alumno y cada alumna, individualmente, vaya ganando autoestima y creciendo personalmente en el aprendizaje de la materia. Hay que tener presente que </w:t>
      </w:r>
      <w:r w:rsidRPr="00E76091">
        <w:rPr>
          <w:rFonts w:ascii="Times New Roman" w:hAnsi="Times New Roman"/>
          <w:b/>
          <w:bCs/>
          <w:color w:val="000000"/>
          <w:spacing w:val="-3"/>
          <w:sz w:val="22"/>
          <w:szCs w:val="22"/>
          <w:lang w:eastAsia="es-ES_tradnl"/>
        </w:rPr>
        <w:t>no todo el alumnado tiene el mismo ritmo de aprendizaje.</w:t>
      </w:r>
      <w:r w:rsidRPr="00E76091">
        <w:rPr>
          <w:rFonts w:ascii="Times New Roman" w:hAnsi="Times New Roman"/>
          <w:color w:val="000000"/>
          <w:spacing w:val="-3"/>
          <w:sz w:val="22"/>
          <w:szCs w:val="22"/>
          <w:lang w:eastAsia="es-ES_tradnl"/>
        </w:rPr>
        <w:t xml:space="preserve"> Por esta razón, el profesorado debe tener siempre en cuenta y saber diferenciar los distintos tiempos, momentos, lenguajes y formas de vida del alumnado, considerando la cultura a la que pertenecen y el entorno social en el que viven.</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b/>
          <w:bCs/>
          <w:color w:val="000000"/>
          <w:sz w:val="22"/>
          <w:szCs w:val="22"/>
          <w:lang w:eastAsia="es-ES_tradnl"/>
        </w:rPr>
      </w:pPr>
      <w:r w:rsidRPr="00E76091">
        <w:rPr>
          <w:rFonts w:ascii="Times New Roman" w:hAnsi="Times New Roman"/>
          <w:b/>
          <w:bCs/>
          <w:color w:val="000000"/>
          <w:sz w:val="22"/>
          <w:szCs w:val="22"/>
          <w:lang w:eastAsia="es-ES_tradnl"/>
        </w:rPr>
        <w:t>j)</w:t>
      </w:r>
      <w:r w:rsidRPr="00E76091">
        <w:rPr>
          <w:rFonts w:ascii="Times New Roman" w:hAnsi="Times New Roman"/>
          <w:color w:val="000000"/>
          <w:sz w:val="22"/>
          <w:szCs w:val="22"/>
          <w:lang w:eastAsia="es-ES_tradnl"/>
        </w:rPr>
        <w:tab/>
      </w:r>
      <w:r w:rsidRPr="00E76091">
        <w:rPr>
          <w:rFonts w:ascii="Times New Roman" w:hAnsi="Times New Roman"/>
          <w:b/>
          <w:bCs/>
          <w:color w:val="000000"/>
          <w:sz w:val="22"/>
          <w:szCs w:val="22"/>
          <w:lang w:eastAsia="es-ES_tradnl"/>
        </w:rPr>
        <w:t>Emprendimiento y motivación:</w:t>
      </w:r>
      <w:r w:rsidRPr="00E76091">
        <w:rPr>
          <w:rFonts w:ascii="Times New Roman" w:hAnsi="Times New Roman"/>
          <w:color w:val="000000"/>
          <w:sz w:val="22"/>
          <w:szCs w:val="22"/>
          <w:lang w:eastAsia="es-ES_tradnl"/>
        </w:rPr>
        <w:t xml:space="preserve"> la competencia sentido de iniciativa y espíritu emprendedor constituye una de las columnas sobre las que se apoya el currículo de la reforma educativa. En nuestro proyecto está presente de principio a fin. En el aprendizaje de la materia se propician actividades y tareas que giran en torno a las principales dimensiones de esta competencia clave: </w:t>
      </w:r>
      <w:r w:rsidRPr="00E76091">
        <w:rPr>
          <w:rFonts w:ascii="Times New Roman" w:hAnsi="Times New Roman"/>
          <w:b/>
          <w:bCs/>
          <w:color w:val="000000"/>
          <w:sz w:val="22"/>
          <w:szCs w:val="22"/>
          <w:lang w:eastAsia="es-ES_tradnl"/>
        </w:rPr>
        <w:t>valores y actitudes personales, conocimiento del funcionamiento de la sociedad y de las organizaciones, planificación y realización de proyectos, habilidades sociales en el liderazgo de proyectos.</w:t>
      </w:r>
    </w:p>
    <w:p w:rsidR="002C7654" w:rsidRPr="00E76091"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Además, el rendimiento académico depende del nivel de </w:t>
      </w:r>
      <w:r w:rsidRPr="00E76091">
        <w:rPr>
          <w:rFonts w:ascii="Times New Roman" w:hAnsi="Times New Roman"/>
          <w:b/>
          <w:bCs/>
          <w:color w:val="000000"/>
          <w:sz w:val="22"/>
          <w:szCs w:val="22"/>
          <w:lang w:eastAsia="es-ES_tradnl"/>
        </w:rPr>
        <w:t>motivación y la autoestima del alumnado</w:t>
      </w:r>
      <w:r w:rsidRPr="00E76091">
        <w:rPr>
          <w:rFonts w:ascii="Times New Roman" w:hAnsi="Times New Roman"/>
          <w:color w:val="000000"/>
          <w:sz w:val="22"/>
          <w:szCs w:val="22"/>
          <w:lang w:eastAsia="es-ES_tradnl"/>
        </w:rPr>
        <w:t>. Se eleva la motivación empleando contenidos y actividades próximas e interesantes. El aumento de la motivación se realiza también cuando el alumnado percibe la utilidad de los contenidos impartidos.</w:t>
      </w:r>
    </w:p>
    <w:p w:rsidR="002C7654" w:rsidRPr="00E76091" w:rsidRDefault="002C7654" w:rsidP="005F6C78">
      <w:pPr>
        <w:pStyle w:val="00TEXTOGENERAL2020"/>
        <w:ind w:left="227"/>
        <w:rPr>
          <w:rFonts w:ascii="Times New Roman" w:hAnsi="Times New Roman"/>
        </w:rPr>
      </w:pPr>
      <w:r w:rsidRPr="00E76091">
        <w:rPr>
          <w:rFonts w:ascii="Times New Roman" w:hAnsi="Times New Roman"/>
        </w:rPr>
        <w:t>Tendremos que plantear, por lo tanto, un trabajo fecundo para perfilar las cualidades y capacidades del emprendimiento: confianza, seguridad, autoestima, autoconocimiento, autonomía, sentido crítico, motivación de logro, responsabilidad, esfuerzo, constancia, interés, perseverancia, organización, planificación, capacidad de análisis e interpretación, creatividad, imaginación, búsqueda de soluciones, evaluación, liderazgo…</w:t>
      </w:r>
    </w:p>
    <w:p w:rsidR="002C7654" w:rsidRPr="00E76091" w:rsidRDefault="002C7654" w:rsidP="00E83AB4">
      <w:pPr>
        <w:pStyle w:val="00NIVELEPIGRAFE22020"/>
        <w:rPr>
          <w:rFonts w:ascii="Times New Roman" w:hAnsi="Times New Roman"/>
          <w:lang w:eastAsia="es-ES_tradnl"/>
        </w:rPr>
      </w:pPr>
      <w:r w:rsidRPr="00E76091">
        <w:rPr>
          <w:rFonts w:ascii="Times New Roman" w:hAnsi="Times New Roman"/>
          <w:lang w:eastAsia="es-ES_tradnl"/>
        </w:rPr>
        <w:t>8.2. Modelos y enfoques didácticos en los que se basa nuestro proyecto</w:t>
      </w:r>
    </w:p>
    <w:p w:rsidR="002C7654" w:rsidRPr="00E76091" w:rsidRDefault="002C7654" w:rsidP="00E83AB4">
      <w:pPr>
        <w:pStyle w:val="00TEXTOGENERAL2020"/>
        <w:rPr>
          <w:rFonts w:ascii="Times New Roman" w:hAnsi="Times New Roman"/>
        </w:rPr>
      </w:pPr>
      <w:r w:rsidRPr="00E76091">
        <w:rPr>
          <w:rFonts w:ascii="Times New Roman" w:hAnsi="Times New Roman"/>
        </w:rPr>
        <w:t xml:space="preserve">El presente proyecto se basa en el desarrollo de una metodología didáctica fundamentalmente activa y participativa, que favorezca el </w:t>
      </w:r>
      <w:r w:rsidRPr="00E76091">
        <w:rPr>
          <w:rFonts w:ascii="Times New Roman" w:hAnsi="Times New Roman"/>
          <w:b/>
          <w:bCs/>
        </w:rPr>
        <w:t>trabajo individual y cooperativo del alumnado,</w:t>
      </w:r>
      <w:r w:rsidRPr="00E76091">
        <w:rPr>
          <w:rFonts w:ascii="Times New Roman" w:hAnsi="Times New Roman"/>
        </w:rPr>
        <w:t xml:space="preserve"> y que permita el desarrollo de competencias clave dentro de un marco de referencias constantes a la </w:t>
      </w:r>
      <w:r w:rsidRPr="00E76091">
        <w:rPr>
          <w:rFonts w:ascii="Times New Roman" w:hAnsi="Times New Roman"/>
          <w:b/>
          <w:bCs/>
        </w:rPr>
        <w:t>vida cotidiana</w:t>
      </w:r>
      <w:r w:rsidRPr="00E76091">
        <w:rPr>
          <w:rFonts w:ascii="Times New Roman" w:hAnsi="Times New Roman"/>
        </w:rPr>
        <w:t xml:space="preserve"> y al </w:t>
      </w:r>
      <w:r w:rsidRPr="00E76091">
        <w:rPr>
          <w:rFonts w:ascii="Times New Roman" w:hAnsi="Times New Roman"/>
          <w:b/>
          <w:bCs/>
        </w:rPr>
        <w:t>entorno</w:t>
      </w:r>
      <w:r w:rsidRPr="00E76091">
        <w:rPr>
          <w:rFonts w:ascii="Times New Roman" w:hAnsi="Times New Roman"/>
        </w:rPr>
        <w:t xml:space="preserve"> de los alumnos y alumnas. Con estos propósitos se promueve la </w:t>
      </w:r>
      <w:r w:rsidRPr="00E76091">
        <w:rPr>
          <w:rFonts w:ascii="Times New Roman" w:hAnsi="Times New Roman"/>
          <w:b/>
          <w:bCs/>
        </w:rPr>
        <w:t xml:space="preserve">construcción de los aprendizajes </w:t>
      </w:r>
      <w:r w:rsidRPr="00E76091">
        <w:rPr>
          <w:rFonts w:ascii="Times New Roman" w:hAnsi="Times New Roman"/>
        </w:rPr>
        <w:t xml:space="preserve">por parte del alumnado, ya que es el verdadero protagonista de este proceso, proponiendo tareas a través del trabajo por proyectos y facilitando el desarrollo de todas las inteligencias múltiples. Para lograrlo se deben aplicar métodos pedagógicos diversos: </w:t>
      </w:r>
    </w:p>
    <w:tbl>
      <w:tblPr>
        <w:tblStyle w:val="Tablaconcuadrcula"/>
        <w:tblW w:w="8618" w:type="dxa"/>
        <w:tblInd w:w="-5" w:type="dxa"/>
        <w:tblLayout w:type="fixed"/>
        <w:tblLook w:val="0000" w:firstRow="0" w:lastRow="0" w:firstColumn="0" w:lastColumn="0" w:noHBand="0" w:noVBand="0"/>
      </w:tblPr>
      <w:tblGrid>
        <w:gridCol w:w="3287"/>
        <w:gridCol w:w="5331"/>
      </w:tblGrid>
      <w:tr w:rsidR="002C7654" w:rsidRPr="00E76091" w:rsidTr="0058357D">
        <w:trPr>
          <w:trHeight w:val="793"/>
        </w:trPr>
        <w:tc>
          <w:tcPr>
            <w:tcW w:w="3287" w:type="dxa"/>
            <w:shd w:val="pct15" w:color="auto" w:fill="auto"/>
          </w:tcPr>
          <w:p w:rsidR="002C7654" w:rsidRPr="00E76091" w:rsidRDefault="002C7654" w:rsidP="002C7654">
            <w:pPr>
              <w:tabs>
                <w:tab w:val="left" w:pos="220"/>
                <w:tab w:val="left" w:pos="440"/>
              </w:tabs>
              <w:suppressAutoHyphens/>
              <w:autoSpaceDE w:val="0"/>
              <w:autoSpaceDN w:val="0"/>
              <w:adjustRightInd w:val="0"/>
              <w:spacing w:before="57" w:line="288" w:lineRule="auto"/>
              <w:ind w:left="227" w:hanging="227"/>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A) Desarrollo de las competencias clave</w:t>
            </w:r>
          </w:p>
        </w:tc>
        <w:tc>
          <w:tcPr>
            <w:tcW w:w="5331"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Fomenta la transferencia y aplicación del conocimiento adquirido.</w:t>
            </w:r>
          </w:p>
        </w:tc>
      </w:tr>
      <w:tr w:rsidR="002C7654" w:rsidRPr="00E76091" w:rsidTr="0058357D">
        <w:trPr>
          <w:trHeight w:val="793"/>
        </w:trPr>
        <w:tc>
          <w:tcPr>
            <w:tcW w:w="3287" w:type="dxa"/>
            <w:shd w:val="pct15" w:color="auto" w:fill="auto"/>
          </w:tcPr>
          <w:p w:rsidR="002C7654" w:rsidRPr="00E76091" w:rsidRDefault="002C7654" w:rsidP="002C7654">
            <w:pPr>
              <w:tabs>
                <w:tab w:val="left" w:pos="220"/>
                <w:tab w:val="left" w:pos="440"/>
              </w:tabs>
              <w:suppressAutoHyphens/>
              <w:autoSpaceDE w:val="0"/>
              <w:autoSpaceDN w:val="0"/>
              <w:adjustRightInd w:val="0"/>
              <w:spacing w:before="57" w:line="288" w:lineRule="auto"/>
              <w:ind w:left="227" w:hanging="227"/>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B) Constructivismo</w:t>
            </w:r>
          </w:p>
        </w:tc>
        <w:tc>
          <w:tcPr>
            <w:tcW w:w="5331"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Dota al alumnado del papel protagonista dentro del proceso enseñanza-aprendizaje.</w:t>
            </w:r>
          </w:p>
        </w:tc>
      </w:tr>
      <w:tr w:rsidR="002C7654" w:rsidRPr="00E76091" w:rsidTr="0058357D">
        <w:trPr>
          <w:trHeight w:val="793"/>
        </w:trPr>
        <w:tc>
          <w:tcPr>
            <w:tcW w:w="3287" w:type="dxa"/>
            <w:shd w:val="pct15" w:color="auto" w:fill="auto"/>
          </w:tcPr>
          <w:p w:rsidR="002C7654" w:rsidRPr="00E76091" w:rsidRDefault="002C7654" w:rsidP="002C7654">
            <w:pPr>
              <w:tabs>
                <w:tab w:val="left" w:pos="220"/>
                <w:tab w:val="left" w:pos="440"/>
              </w:tabs>
              <w:suppressAutoHyphens/>
              <w:autoSpaceDE w:val="0"/>
              <w:autoSpaceDN w:val="0"/>
              <w:adjustRightInd w:val="0"/>
              <w:spacing w:before="57" w:line="288" w:lineRule="auto"/>
              <w:ind w:left="227" w:hanging="227"/>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 Desarrollo de las inteligencias múltiples</w:t>
            </w:r>
          </w:p>
        </w:tc>
        <w:tc>
          <w:tcPr>
            <w:tcW w:w="5331"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Permite un desarrollo integral de la personalidad del alumnado.</w:t>
            </w:r>
          </w:p>
        </w:tc>
      </w:tr>
      <w:tr w:rsidR="002C7654" w:rsidRPr="00E76091" w:rsidTr="0058357D">
        <w:trPr>
          <w:trHeight w:val="793"/>
        </w:trPr>
        <w:tc>
          <w:tcPr>
            <w:tcW w:w="3287" w:type="dxa"/>
            <w:shd w:val="pct15" w:color="auto" w:fill="auto"/>
          </w:tcPr>
          <w:p w:rsidR="002C7654" w:rsidRPr="00E76091" w:rsidRDefault="002C7654" w:rsidP="002C7654">
            <w:pPr>
              <w:tabs>
                <w:tab w:val="left" w:pos="220"/>
                <w:tab w:val="left" w:pos="440"/>
              </w:tabs>
              <w:suppressAutoHyphens/>
              <w:autoSpaceDE w:val="0"/>
              <w:autoSpaceDN w:val="0"/>
              <w:adjustRightInd w:val="0"/>
              <w:spacing w:before="57" w:line="288" w:lineRule="auto"/>
              <w:ind w:left="227" w:hanging="227"/>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lastRenderedPageBreak/>
              <w:t xml:space="preserve">D) Trabajo por proyectos </w:t>
            </w:r>
          </w:p>
        </w:tc>
        <w:tc>
          <w:tcPr>
            <w:tcW w:w="5331"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Acerca los contenidos a los núcleos de interés del alumnado.</w:t>
            </w:r>
          </w:p>
        </w:tc>
      </w:tr>
      <w:tr w:rsidR="002C7654" w:rsidRPr="00E76091" w:rsidTr="0058357D">
        <w:trPr>
          <w:trHeight w:val="793"/>
        </w:trPr>
        <w:tc>
          <w:tcPr>
            <w:tcW w:w="3287" w:type="dxa"/>
            <w:shd w:val="pct15" w:color="auto" w:fill="auto"/>
          </w:tcPr>
          <w:p w:rsidR="002C7654" w:rsidRPr="00E76091" w:rsidRDefault="002C7654" w:rsidP="002C7654">
            <w:pPr>
              <w:tabs>
                <w:tab w:val="left" w:pos="220"/>
                <w:tab w:val="left" w:pos="440"/>
              </w:tabs>
              <w:suppressAutoHyphens/>
              <w:autoSpaceDE w:val="0"/>
              <w:autoSpaceDN w:val="0"/>
              <w:adjustRightInd w:val="0"/>
              <w:spacing w:before="57" w:line="288" w:lineRule="auto"/>
              <w:ind w:left="227" w:hanging="227"/>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E) Métodos de aprendizaje cooperativo y colaborativo</w:t>
            </w:r>
          </w:p>
        </w:tc>
        <w:tc>
          <w:tcPr>
            <w:tcW w:w="5331"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 xml:space="preserve">Da respuesta a la diversidad del alumnado. </w:t>
            </w:r>
          </w:p>
        </w:tc>
      </w:tr>
      <w:tr w:rsidR="002C7654" w:rsidRPr="00E76091" w:rsidTr="0058357D">
        <w:trPr>
          <w:trHeight w:val="793"/>
        </w:trPr>
        <w:tc>
          <w:tcPr>
            <w:tcW w:w="3287" w:type="dxa"/>
            <w:shd w:val="pct15" w:color="auto" w:fill="auto"/>
          </w:tcPr>
          <w:p w:rsidR="002C7654" w:rsidRPr="00E76091" w:rsidRDefault="002C7654" w:rsidP="002C7654">
            <w:pPr>
              <w:tabs>
                <w:tab w:val="left" w:pos="220"/>
                <w:tab w:val="left" w:pos="440"/>
              </w:tabs>
              <w:suppressAutoHyphens/>
              <w:autoSpaceDE w:val="0"/>
              <w:autoSpaceDN w:val="0"/>
              <w:adjustRightInd w:val="0"/>
              <w:spacing w:before="57" w:line="288" w:lineRule="auto"/>
              <w:ind w:left="227" w:hanging="227"/>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F) Aprendizaje basado en problemas</w:t>
            </w:r>
          </w:p>
        </w:tc>
        <w:tc>
          <w:tcPr>
            <w:tcW w:w="5331"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Sitúa al profesorado como mediador y guía del proceso de enseñanza-aprendizaje.</w:t>
            </w:r>
          </w:p>
        </w:tc>
      </w:tr>
      <w:tr w:rsidR="002C7654" w:rsidRPr="00E76091" w:rsidTr="0058357D">
        <w:trPr>
          <w:trHeight w:val="793"/>
        </w:trPr>
        <w:tc>
          <w:tcPr>
            <w:tcW w:w="3287" w:type="dxa"/>
            <w:shd w:val="pct15" w:color="auto" w:fill="auto"/>
          </w:tcPr>
          <w:p w:rsidR="002C7654" w:rsidRPr="00E76091" w:rsidRDefault="002C7654" w:rsidP="002C7654">
            <w:pPr>
              <w:tabs>
                <w:tab w:val="left" w:pos="220"/>
                <w:tab w:val="left" w:pos="440"/>
              </w:tabs>
              <w:suppressAutoHyphens/>
              <w:autoSpaceDE w:val="0"/>
              <w:autoSpaceDN w:val="0"/>
              <w:adjustRightInd w:val="0"/>
              <w:spacing w:before="57" w:line="288" w:lineRule="auto"/>
              <w:ind w:left="227" w:hanging="227"/>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G) Modelo mixto de integración de enfoques diversos</w:t>
            </w:r>
          </w:p>
        </w:tc>
        <w:tc>
          <w:tcPr>
            <w:tcW w:w="5331"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Permite la adaptación del proceso de enseñanza-aprendizaje al contexto concreto del alumnado.</w:t>
            </w:r>
          </w:p>
        </w:tc>
      </w:tr>
    </w:tbl>
    <w:p w:rsidR="0058357D" w:rsidRPr="00E76091" w:rsidRDefault="0058357D" w:rsidP="0058357D">
      <w:pPr>
        <w:pStyle w:val="00TEXTOGENERAL2020"/>
        <w:rPr>
          <w:rFonts w:ascii="Times New Roman" w:hAnsi="Times New Roman"/>
        </w:rPr>
      </w:pPr>
      <w:r w:rsidRPr="00E76091">
        <w:rPr>
          <w:rFonts w:ascii="Times New Roman" w:hAnsi="Times New Roman"/>
          <w:noProof/>
        </w:rPr>
        <w:drawing>
          <wp:inline distT="0" distB="0" distL="0" distR="0">
            <wp:extent cx="5486400" cy="3703320"/>
            <wp:effectExtent l="0" t="0" r="0" b="5080"/>
            <wp:docPr id="5" name="Imagen 5"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9"/>
                    <a:stretch>
                      <a:fillRect/>
                    </a:stretch>
                  </pic:blipFill>
                  <pic:spPr>
                    <a:xfrm>
                      <a:off x="0" y="0"/>
                      <a:ext cx="5494851" cy="3709024"/>
                    </a:xfrm>
                    <a:prstGeom prst="rect">
                      <a:avLst/>
                    </a:prstGeom>
                  </pic:spPr>
                </pic:pic>
              </a:graphicData>
            </a:graphic>
          </wp:inline>
        </w:drawing>
      </w:r>
    </w:p>
    <w:p w:rsidR="0058357D" w:rsidRPr="00E76091" w:rsidRDefault="0058357D" w:rsidP="0058357D">
      <w:pPr>
        <w:pStyle w:val="00TEXTOGENERAL2020"/>
        <w:rPr>
          <w:rFonts w:ascii="Times New Roman" w:hAnsi="Times New Roman"/>
        </w:rPr>
      </w:pPr>
      <w:r w:rsidRPr="00E76091">
        <w:rPr>
          <w:rFonts w:ascii="Times New Roman" w:hAnsi="Times New Roman"/>
        </w:rPr>
        <w:t>La pirámide del aprendizaje (atribuida al Instituto Americano de Laboratorios Nacionales de Investigación). La consecución de un aprendizaje significativo se consigue a través de la implementación de metodologías activas.</w:t>
      </w:r>
    </w:p>
    <w:p w:rsidR="002C7654" w:rsidRPr="00E76091" w:rsidRDefault="002C7654" w:rsidP="00193B8A">
      <w:pPr>
        <w:pStyle w:val="00NIVEL3"/>
        <w:rPr>
          <w:rFonts w:ascii="Times New Roman" w:hAnsi="Times New Roman"/>
          <w:lang w:eastAsia="es-ES_tradnl"/>
        </w:rPr>
      </w:pPr>
      <w:r w:rsidRPr="00E76091">
        <w:rPr>
          <w:rFonts w:ascii="Times New Roman" w:hAnsi="Times New Roman"/>
          <w:lang w:eastAsia="es-ES_tradnl"/>
        </w:rPr>
        <w:t>a) Desarrollo de las competencias clave</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El modelo educativo actual es un modelo basado en el desarrollo de las </w:t>
      </w:r>
      <w:r w:rsidRPr="00E76091">
        <w:rPr>
          <w:rFonts w:ascii="Times New Roman" w:hAnsi="Times New Roman"/>
          <w:b/>
          <w:bCs/>
          <w:color w:val="000000"/>
          <w:sz w:val="22"/>
          <w:szCs w:val="22"/>
          <w:lang w:eastAsia="es-ES_tradnl"/>
        </w:rPr>
        <w:t>competencias clave.</w:t>
      </w:r>
      <w:r w:rsidRPr="00E76091">
        <w:rPr>
          <w:rFonts w:ascii="Times New Roman" w:hAnsi="Times New Roman"/>
          <w:color w:val="000000"/>
          <w:sz w:val="22"/>
          <w:szCs w:val="22"/>
          <w:lang w:eastAsia="es-ES_tradnl"/>
        </w:rPr>
        <w:t xml:space="preserve"> Desde la promulgación de la anterior ley educativa (LOE) y atendiendo a los documentos de recomendación elaborados por la Unión Europea (Lisboa, 2002), aparece la competencia como un nuevo elemento curricular y, a su vez, como un nuevo modelo, en los planteamientos que se ponen en juego en los procesos de enseñanza y aprendizaje.</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E76091">
        <w:rPr>
          <w:rFonts w:ascii="Times New Roman" w:hAnsi="Times New Roman"/>
          <w:color w:val="000000"/>
          <w:spacing w:val="2"/>
          <w:sz w:val="22"/>
          <w:szCs w:val="22"/>
          <w:lang w:eastAsia="es-ES_tradnl"/>
        </w:rPr>
        <w:t xml:space="preserve">Según Zabala y Arnau (2007) el término competencia surge para designar aquello que caracteriza a una persona capaz de </w:t>
      </w:r>
      <w:r w:rsidRPr="00E76091">
        <w:rPr>
          <w:rFonts w:ascii="Times New Roman" w:hAnsi="Times New Roman"/>
          <w:b/>
          <w:bCs/>
          <w:color w:val="000000"/>
          <w:spacing w:val="2"/>
          <w:sz w:val="22"/>
          <w:szCs w:val="22"/>
          <w:lang w:eastAsia="es-ES_tradnl"/>
        </w:rPr>
        <w:t>realizar una tarea concreta de forma eficiente.</w:t>
      </w:r>
      <w:r w:rsidRPr="00E76091">
        <w:rPr>
          <w:rFonts w:ascii="Times New Roman" w:hAnsi="Times New Roman"/>
          <w:color w:val="000000"/>
          <w:spacing w:val="2"/>
          <w:sz w:val="22"/>
          <w:szCs w:val="22"/>
          <w:lang w:eastAsia="es-ES_tradnl"/>
        </w:rPr>
        <w:t xml:space="preserve"> Su uso es una consecuencia de la necesidad de superar una enseñanza que, en la mayoría de los casos, se ha reducido al aprendizaje memorístico de conocimientos, hecho que conlleva la dificultad para que estos puedan ser aplicados en la vida real. A la identificación de las </w:t>
      </w:r>
      <w:r w:rsidRPr="00E76091">
        <w:rPr>
          <w:rFonts w:ascii="Times New Roman" w:hAnsi="Times New Roman"/>
          <w:b/>
          <w:bCs/>
          <w:color w:val="000000"/>
          <w:spacing w:val="2"/>
          <w:sz w:val="22"/>
          <w:szCs w:val="22"/>
          <w:lang w:eastAsia="es-ES_tradnl"/>
        </w:rPr>
        <w:t>competencias</w:t>
      </w:r>
      <w:r w:rsidRPr="00E76091">
        <w:rPr>
          <w:rFonts w:ascii="Times New Roman" w:hAnsi="Times New Roman"/>
          <w:color w:val="000000"/>
          <w:spacing w:val="2"/>
          <w:sz w:val="22"/>
          <w:szCs w:val="22"/>
          <w:lang w:eastAsia="es-ES_tradnl"/>
        </w:rPr>
        <w:t xml:space="preserve"> que debe adquirir el alumnado, se asocian las competencias que debe disponer el </w:t>
      </w:r>
      <w:r w:rsidRPr="00E76091">
        <w:rPr>
          <w:rFonts w:ascii="Times New Roman" w:hAnsi="Times New Roman"/>
          <w:b/>
          <w:bCs/>
          <w:color w:val="000000"/>
          <w:spacing w:val="2"/>
          <w:sz w:val="22"/>
          <w:szCs w:val="22"/>
          <w:lang w:eastAsia="es-ES_tradnl"/>
        </w:rPr>
        <w:t>profesorado</w:t>
      </w:r>
      <w:r w:rsidRPr="00E76091">
        <w:rPr>
          <w:rFonts w:ascii="Times New Roman" w:hAnsi="Times New Roman"/>
          <w:color w:val="000000"/>
          <w:spacing w:val="2"/>
          <w:sz w:val="22"/>
          <w:szCs w:val="22"/>
          <w:lang w:eastAsia="es-ES_tradnl"/>
        </w:rPr>
        <w:t xml:space="preserve"> para poder enseñarlas.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lastRenderedPageBreak/>
        <w:t xml:space="preserve">El punto de partida de este modelo es considerar la necesidad de intervenir en un </w:t>
      </w:r>
      <w:r w:rsidRPr="00E76091">
        <w:rPr>
          <w:rFonts w:ascii="Times New Roman" w:hAnsi="Times New Roman"/>
          <w:b/>
          <w:bCs/>
          <w:color w:val="000000"/>
          <w:sz w:val="22"/>
          <w:szCs w:val="22"/>
          <w:lang w:eastAsia="es-ES_tradnl"/>
        </w:rPr>
        <w:t>contexto determinado,</w:t>
      </w:r>
      <w:r w:rsidRPr="00E76091">
        <w:rPr>
          <w:rFonts w:ascii="Times New Roman" w:hAnsi="Times New Roman"/>
          <w:color w:val="000000"/>
          <w:sz w:val="22"/>
          <w:szCs w:val="22"/>
          <w:lang w:eastAsia="es-ES_tradnl"/>
        </w:rPr>
        <w:t xml:space="preserve"> entendiendo que el número de </w:t>
      </w:r>
      <w:r w:rsidRPr="00E76091">
        <w:rPr>
          <w:rFonts w:ascii="Times New Roman" w:hAnsi="Times New Roman"/>
          <w:b/>
          <w:bCs/>
          <w:color w:val="000000"/>
          <w:sz w:val="22"/>
          <w:szCs w:val="22"/>
          <w:lang w:eastAsia="es-ES_tradnl"/>
        </w:rPr>
        <w:t>variables que participan</w:t>
      </w:r>
      <w:r w:rsidRPr="00E76091">
        <w:rPr>
          <w:rFonts w:ascii="Times New Roman" w:hAnsi="Times New Roman"/>
          <w:color w:val="000000"/>
          <w:sz w:val="22"/>
          <w:szCs w:val="22"/>
          <w:lang w:eastAsia="es-ES_tradnl"/>
        </w:rPr>
        <w:t xml:space="preserve"> y las relaciones entre ellas serán múltiples. Se generaliza la idea de que las personas no son competentes de manera global, sino que demuestran en cada situación un mayor o menor grado de competencia.</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A veces se intenta superar este enfoque a través de falsas dicotomías tan arraigadas en modelos educativos anteriores que se bandean entre la memorización y la acción. La mejora de la competencia implica la </w:t>
      </w:r>
      <w:r w:rsidRPr="00E76091">
        <w:rPr>
          <w:rFonts w:ascii="Times New Roman" w:hAnsi="Times New Roman"/>
          <w:b/>
          <w:bCs/>
          <w:color w:val="000000"/>
          <w:sz w:val="22"/>
          <w:szCs w:val="22"/>
          <w:lang w:eastAsia="es-ES_tradnl"/>
        </w:rPr>
        <w:t>capacidad de reflexionar sobre la aplicación</w:t>
      </w:r>
      <w:r w:rsidRPr="00E76091">
        <w:rPr>
          <w:rFonts w:ascii="Times New Roman" w:hAnsi="Times New Roman"/>
          <w:color w:val="000000"/>
          <w:sz w:val="22"/>
          <w:szCs w:val="22"/>
          <w:lang w:eastAsia="es-ES_tradnl"/>
        </w:rPr>
        <w:t xml:space="preserve"> de los conocimientos, siendo para ello imprescindible el apoyo del conocimiento teórico.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Es imposible dar respuesta a cualquier problema de la vida sin utilizar para su resolución estrategias y habilidades sobre unos componentes conceptuales dirigidos por unos principios de acción. Las competencias que incluyen tanto el conocimiento teórico como de carácter más práctico pasan por definir los fines de la educación utilizando como eje el pleno desarrollo de la persona.</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El </w:t>
      </w:r>
      <w:r w:rsidRPr="00E76091">
        <w:rPr>
          <w:rFonts w:ascii="Times New Roman" w:hAnsi="Times New Roman"/>
          <w:b/>
          <w:bCs/>
          <w:color w:val="000000"/>
          <w:sz w:val="22"/>
          <w:szCs w:val="22"/>
          <w:lang w:eastAsia="es-ES_tradnl"/>
        </w:rPr>
        <w:t>aprendizaje</w:t>
      </w:r>
      <w:r w:rsidRPr="00E76091">
        <w:rPr>
          <w:rFonts w:ascii="Times New Roman" w:hAnsi="Times New Roman"/>
          <w:color w:val="000000"/>
          <w:sz w:val="22"/>
          <w:szCs w:val="22"/>
          <w:lang w:eastAsia="es-ES_tradnl"/>
        </w:rPr>
        <w:t xml:space="preserve"> de las competencias es siempre </w:t>
      </w:r>
      <w:r w:rsidRPr="00E76091">
        <w:rPr>
          <w:rFonts w:ascii="Times New Roman" w:hAnsi="Times New Roman"/>
          <w:b/>
          <w:bCs/>
          <w:color w:val="000000"/>
          <w:sz w:val="22"/>
          <w:szCs w:val="22"/>
          <w:lang w:eastAsia="es-ES_tradnl"/>
        </w:rPr>
        <w:t>funcional</w:t>
      </w:r>
      <w:r w:rsidRPr="00E76091">
        <w:rPr>
          <w:rFonts w:ascii="Times New Roman" w:hAnsi="Times New Roman"/>
          <w:color w:val="000000"/>
          <w:sz w:val="22"/>
          <w:szCs w:val="22"/>
          <w:lang w:eastAsia="es-ES_tradnl"/>
        </w:rPr>
        <w:t xml:space="preserve"> y está muy alejado de lo que son procesos mecánicos. Implica un mayor grado de </w:t>
      </w:r>
      <w:r w:rsidRPr="00E76091">
        <w:rPr>
          <w:rFonts w:ascii="Times New Roman" w:hAnsi="Times New Roman"/>
          <w:b/>
          <w:bCs/>
          <w:color w:val="000000"/>
          <w:sz w:val="22"/>
          <w:szCs w:val="22"/>
          <w:lang w:eastAsia="es-ES_tradnl"/>
        </w:rPr>
        <w:t>significatividad,</w:t>
      </w:r>
      <w:r w:rsidRPr="00E76091">
        <w:rPr>
          <w:rFonts w:ascii="Times New Roman" w:hAnsi="Times New Roman"/>
          <w:color w:val="000000"/>
          <w:sz w:val="22"/>
          <w:szCs w:val="22"/>
          <w:lang w:eastAsia="es-ES_tradnl"/>
        </w:rPr>
        <w:t xml:space="preserve"> ya que para poder ser utilizado deben tener sentido tanto desde el punto de vista de la persona que lo aplica como del contexto en el que se desarrolla.</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El aprendizaje de la mayoría de los contenidos es una tarea ardua en la que la simple memorización de enunciados es insuficiente para su comprensión, y en la que la </w:t>
      </w:r>
      <w:r w:rsidRPr="00E76091">
        <w:rPr>
          <w:rFonts w:ascii="Times New Roman" w:hAnsi="Times New Roman"/>
          <w:b/>
          <w:bCs/>
          <w:color w:val="000000"/>
          <w:sz w:val="22"/>
          <w:szCs w:val="22"/>
          <w:lang w:eastAsia="es-ES_tradnl"/>
        </w:rPr>
        <w:t>transferencia y aplicación del conocimiento adquirido a otras situaciones distintas</w:t>
      </w:r>
      <w:r w:rsidRPr="00E76091">
        <w:rPr>
          <w:rFonts w:ascii="Times New Roman" w:hAnsi="Times New Roman"/>
          <w:color w:val="000000"/>
          <w:sz w:val="22"/>
          <w:szCs w:val="22"/>
          <w:lang w:eastAsia="es-ES_tradnl"/>
        </w:rPr>
        <w:t xml:space="preserve"> solo es posible si, al mismo tiempo, se han llevado a cabo las </w:t>
      </w:r>
      <w:r w:rsidRPr="00E76091">
        <w:rPr>
          <w:rFonts w:ascii="Times New Roman" w:hAnsi="Times New Roman"/>
          <w:b/>
          <w:bCs/>
          <w:color w:val="000000"/>
          <w:sz w:val="22"/>
          <w:szCs w:val="22"/>
          <w:lang w:eastAsia="es-ES_tradnl"/>
        </w:rPr>
        <w:t>estrategias de aprendizaje</w:t>
      </w:r>
      <w:r w:rsidRPr="00E76091">
        <w:rPr>
          <w:rFonts w:ascii="Times New Roman" w:hAnsi="Times New Roman"/>
          <w:color w:val="000000"/>
          <w:sz w:val="22"/>
          <w:szCs w:val="22"/>
          <w:lang w:eastAsia="es-ES_tradnl"/>
        </w:rPr>
        <w:t xml:space="preserve"> necesarias para que dicha transferencia se produzca.</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Estas estrategias de aprendizaje ponen en juego los diferentes modelos de pensamiento (procesos cognitivos) en beneficio de las competencias. Los</w:t>
      </w:r>
      <w:r w:rsidRPr="00E76091">
        <w:rPr>
          <w:rFonts w:ascii="Times New Roman" w:hAnsi="Times New Roman"/>
          <w:b/>
          <w:bCs/>
          <w:color w:val="000000"/>
          <w:sz w:val="22"/>
          <w:szCs w:val="22"/>
          <w:lang w:eastAsia="es-ES_tradnl"/>
        </w:rPr>
        <w:t xml:space="preserve"> distintos procesos cognitivos </w:t>
      </w:r>
      <w:r w:rsidRPr="00E76091">
        <w:rPr>
          <w:rFonts w:ascii="Times New Roman" w:hAnsi="Times New Roman"/>
          <w:color w:val="000000"/>
          <w:sz w:val="22"/>
          <w:szCs w:val="22"/>
          <w:lang w:eastAsia="es-ES_tradnl"/>
        </w:rPr>
        <w:t xml:space="preserve">que hay que considerar son los siguientes: </w:t>
      </w:r>
    </w:p>
    <w:tbl>
      <w:tblPr>
        <w:tblStyle w:val="Tablaconcuadrcula"/>
        <w:tblW w:w="8505" w:type="dxa"/>
        <w:tblLayout w:type="fixed"/>
        <w:tblLook w:val="0000" w:firstRow="0" w:lastRow="0" w:firstColumn="0" w:lastColumn="0" w:noHBand="0" w:noVBand="0"/>
      </w:tblPr>
      <w:tblGrid>
        <w:gridCol w:w="8505"/>
      </w:tblGrid>
      <w:tr w:rsidR="002C7654" w:rsidRPr="00E76091" w:rsidTr="00193B8A">
        <w:trPr>
          <w:trHeight w:val="60"/>
        </w:trPr>
        <w:tc>
          <w:tcPr>
            <w:tcW w:w="5000" w:type="dxa"/>
            <w:shd w:val="pct15" w:color="auto" w:fill="auto"/>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Reflexivo</w:t>
            </w:r>
          </w:p>
        </w:tc>
      </w:tr>
      <w:tr w:rsidR="002C7654" w:rsidRPr="00E76091" w:rsidTr="00763D7C">
        <w:trPr>
          <w:trHeight w:val="390"/>
        </w:trPr>
        <w:tc>
          <w:tcPr>
            <w:tcW w:w="5000" w:type="dxa"/>
            <w:tcBorders>
              <w:bottom w:val="single" w:sz="4" w:space="0" w:color="auto"/>
            </w:tcBorders>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 xml:space="preserve">Preparar una </w:t>
            </w:r>
            <w:r w:rsidRPr="00E76091">
              <w:rPr>
                <w:rFonts w:ascii="Times New Roman" w:hAnsi="Times New Roman"/>
                <w:b/>
                <w:bCs/>
                <w:color w:val="000000"/>
                <w:sz w:val="20"/>
                <w:szCs w:val="20"/>
                <w:lang w:eastAsia="es-ES_tradnl"/>
              </w:rPr>
              <w:t>presentación</w:t>
            </w:r>
            <w:r w:rsidRPr="00E76091">
              <w:rPr>
                <w:rFonts w:ascii="Times New Roman" w:hAnsi="Times New Roman"/>
                <w:color w:val="000000"/>
                <w:sz w:val="20"/>
                <w:szCs w:val="20"/>
                <w:lang w:eastAsia="es-ES_tradnl"/>
              </w:rPr>
              <w:t xml:space="preserve"> sobre un tema.</w:t>
            </w:r>
          </w:p>
        </w:tc>
      </w:tr>
      <w:tr w:rsidR="002C7654" w:rsidRPr="00E76091" w:rsidTr="00193B8A">
        <w:trPr>
          <w:trHeight w:hRule="exact" w:val="113"/>
        </w:trPr>
        <w:tc>
          <w:tcPr>
            <w:tcW w:w="5000" w:type="dxa"/>
            <w:tcBorders>
              <w:left w:val="nil"/>
              <w:right w:val="nil"/>
            </w:tcBorders>
          </w:tcPr>
          <w:p w:rsidR="002C7654" w:rsidRPr="00E76091" w:rsidRDefault="002C7654" w:rsidP="002C7654">
            <w:pPr>
              <w:autoSpaceDE w:val="0"/>
              <w:autoSpaceDN w:val="0"/>
              <w:adjustRightInd w:val="0"/>
              <w:rPr>
                <w:rFonts w:ascii="Times New Roman" w:hAnsi="Times New Roman"/>
                <w:lang w:eastAsia="es-ES_tradnl"/>
              </w:rPr>
            </w:pPr>
          </w:p>
        </w:tc>
      </w:tr>
      <w:tr w:rsidR="002C7654" w:rsidRPr="00E76091" w:rsidTr="00763D7C">
        <w:trPr>
          <w:trHeight w:val="334"/>
        </w:trPr>
        <w:tc>
          <w:tcPr>
            <w:tcW w:w="5000"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Analítico</w:t>
            </w:r>
          </w:p>
        </w:tc>
      </w:tr>
      <w:tr w:rsidR="002C7654" w:rsidRPr="00E76091" w:rsidTr="00763D7C">
        <w:trPr>
          <w:trHeight w:val="418"/>
        </w:trPr>
        <w:tc>
          <w:tcPr>
            <w:tcW w:w="5000" w:type="dxa"/>
            <w:tcBorders>
              <w:bottom w:val="single" w:sz="4" w:space="0" w:color="auto"/>
            </w:tcBorders>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 xml:space="preserve">Elaborar un </w:t>
            </w:r>
            <w:r w:rsidRPr="00E76091">
              <w:rPr>
                <w:rFonts w:ascii="Times New Roman" w:hAnsi="Times New Roman"/>
                <w:b/>
                <w:bCs/>
                <w:color w:val="000000"/>
                <w:sz w:val="20"/>
                <w:szCs w:val="20"/>
                <w:lang w:eastAsia="es-ES_tradnl"/>
              </w:rPr>
              <w:t>informe,</w:t>
            </w:r>
            <w:r w:rsidRPr="00E76091">
              <w:rPr>
                <w:rFonts w:ascii="Times New Roman" w:hAnsi="Times New Roman"/>
                <w:color w:val="000000"/>
                <w:sz w:val="20"/>
                <w:szCs w:val="20"/>
                <w:lang w:eastAsia="es-ES_tradnl"/>
              </w:rPr>
              <w:t xml:space="preserve"> recopilando datos y analizándolos.</w:t>
            </w:r>
          </w:p>
        </w:tc>
      </w:tr>
      <w:tr w:rsidR="002C7654" w:rsidRPr="00E76091" w:rsidTr="00193B8A">
        <w:trPr>
          <w:trHeight w:hRule="exact" w:val="113"/>
        </w:trPr>
        <w:tc>
          <w:tcPr>
            <w:tcW w:w="5000" w:type="dxa"/>
            <w:tcBorders>
              <w:left w:val="nil"/>
              <w:right w:val="nil"/>
            </w:tcBorders>
          </w:tcPr>
          <w:p w:rsidR="002C7654" w:rsidRPr="00E76091" w:rsidRDefault="002C7654" w:rsidP="002C7654">
            <w:pPr>
              <w:autoSpaceDE w:val="0"/>
              <w:autoSpaceDN w:val="0"/>
              <w:adjustRightInd w:val="0"/>
              <w:rPr>
                <w:rFonts w:ascii="Times New Roman" w:hAnsi="Times New Roman"/>
                <w:lang w:eastAsia="es-ES_tradnl"/>
              </w:rPr>
            </w:pPr>
          </w:p>
        </w:tc>
      </w:tr>
      <w:tr w:rsidR="002C7654" w:rsidRPr="00E76091" w:rsidTr="00D57EF4">
        <w:trPr>
          <w:trHeight w:val="60"/>
        </w:trPr>
        <w:tc>
          <w:tcPr>
            <w:tcW w:w="5000"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Lógico</w:t>
            </w:r>
          </w:p>
        </w:tc>
      </w:tr>
      <w:tr w:rsidR="002C7654" w:rsidRPr="00E76091" w:rsidTr="00193B8A">
        <w:trPr>
          <w:trHeight w:val="60"/>
        </w:trPr>
        <w:tc>
          <w:tcPr>
            <w:tcW w:w="5000" w:type="dxa"/>
            <w:tcBorders>
              <w:bottom w:val="single" w:sz="4" w:space="0" w:color="auto"/>
            </w:tcBorders>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 xml:space="preserve">Elaborar un </w:t>
            </w:r>
            <w:r w:rsidRPr="00E76091">
              <w:rPr>
                <w:rFonts w:ascii="Times New Roman" w:hAnsi="Times New Roman"/>
                <w:b/>
                <w:bCs/>
                <w:color w:val="000000"/>
                <w:sz w:val="20"/>
                <w:szCs w:val="20"/>
                <w:lang w:eastAsia="es-ES_tradnl"/>
              </w:rPr>
              <w:t>tríptico informativo.</w:t>
            </w:r>
          </w:p>
        </w:tc>
      </w:tr>
      <w:tr w:rsidR="002C7654" w:rsidRPr="00E76091" w:rsidTr="00193B8A">
        <w:trPr>
          <w:trHeight w:hRule="exact" w:val="113"/>
        </w:trPr>
        <w:tc>
          <w:tcPr>
            <w:tcW w:w="5000" w:type="dxa"/>
            <w:tcBorders>
              <w:left w:val="nil"/>
              <w:right w:val="nil"/>
            </w:tcBorders>
          </w:tcPr>
          <w:p w:rsidR="002C7654" w:rsidRPr="00E76091" w:rsidRDefault="002C7654" w:rsidP="002C7654">
            <w:pPr>
              <w:autoSpaceDE w:val="0"/>
              <w:autoSpaceDN w:val="0"/>
              <w:adjustRightInd w:val="0"/>
              <w:rPr>
                <w:rFonts w:ascii="Times New Roman" w:hAnsi="Times New Roman"/>
                <w:lang w:eastAsia="es-ES_tradnl"/>
              </w:rPr>
            </w:pPr>
          </w:p>
        </w:tc>
      </w:tr>
      <w:tr w:rsidR="002C7654" w:rsidRPr="00E76091" w:rsidTr="00D57EF4">
        <w:trPr>
          <w:trHeight w:val="60"/>
        </w:trPr>
        <w:tc>
          <w:tcPr>
            <w:tcW w:w="5000"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Crítico</w:t>
            </w:r>
          </w:p>
        </w:tc>
      </w:tr>
      <w:tr w:rsidR="002C7654" w:rsidRPr="00E76091" w:rsidTr="00193B8A">
        <w:trPr>
          <w:trHeight w:val="60"/>
        </w:trPr>
        <w:tc>
          <w:tcPr>
            <w:tcW w:w="5000" w:type="dxa"/>
            <w:tcBorders>
              <w:bottom w:val="single" w:sz="4" w:space="0" w:color="auto"/>
            </w:tcBorders>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 xml:space="preserve">Preparar y celebrar un </w:t>
            </w:r>
            <w:r w:rsidRPr="00E76091">
              <w:rPr>
                <w:rFonts w:ascii="Times New Roman" w:hAnsi="Times New Roman"/>
                <w:b/>
                <w:bCs/>
                <w:color w:val="000000"/>
                <w:sz w:val="20"/>
                <w:szCs w:val="20"/>
                <w:lang w:eastAsia="es-ES_tradnl"/>
              </w:rPr>
              <w:t>debate.</w:t>
            </w:r>
            <w:r w:rsidRPr="00E76091">
              <w:rPr>
                <w:rFonts w:ascii="Times New Roman" w:hAnsi="Times New Roman"/>
                <w:color w:val="000000"/>
                <w:sz w:val="20"/>
                <w:szCs w:val="20"/>
                <w:lang w:eastAsia="es-ES_tradnl"/>
              </w:rPr>
              <w:t xml:space="preserve"> Dar razones </w:t>
            </w:r>
            <w:r w:rsidRPr="00E76091">
              <w:rPr>
                <w:rFonts w:ascii="Times New Roman" w:hAnsi="Times New Roman"/>
                <w:color w:val="000000"/>
                <w:sz w:val="20"/>
                <w:szCs w:val="20"/>
                <w:lang w:eastAsia="es-ES_tradnl"/>
              </w:rPr>
              <w:br/>
              <w:t>(cuidar los argumentos).</w:t>
            </w:r>
          </w:p>
        </w:tc>
      </w:tr>
      <w:tr w:rsidR="002C7654" w:rsidRPr="00E76091" w:rsidTr="00193B8A">
        <w:trPr>
          <w:trHeight w:hRule="exact" w:val="113"/>
        </w:trPr>
        <w:tc>
          <w:tcPr>
            <w:tcW w:w="5000" w:type="dxa"/>
            <w:tcBorders>
              <w:left w:val="nil"/>
              <w:right w:val="nil"/>
            </w:tcBorders>
          </w:tcPr>
          <w:p w:rsidR="002C7654" w:rsidRPr="00E76091" w:rsidRDefault="002C7654" w:rsidP="002C7654">
            <w:pPr>
              <w:autoSpaceDE w:val="0"/>
              <w:autoSpaceDN w:val="0"/>
              <w:adjustRightInd w:val="0"/>
              <w:rPr>
                <w:rFonts w:ascii="Times New Roman" w:hAnsi="Times New Roman"/>
                <w:lang w:eastAsia="es-ES_tradnl"/>
              </w:rPr>
            </w:pPr>
          </w:p>
        </w:tc>
      </w:tr>
      <w:tr w:rsidR="002C7654" w:rsidRPr="00E76091" w:rsidTr="00D57EF4">
        <w:trPr>
          <w:trHeight w:val="60"/>
        </w:trPr>
        <w:tc>
          <w:tcPr>
            <w:tcW w:w="5000"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Analógico</w:t>
            </w:r>
            <w:r w:rsidRPr="00E76091">
              <w:rPr>
                <w:rFonts w:ascii="Times New Roman" w:hAnsi="Times New Roman"/>
                <w:color w:val="000000"/>
                <w:sz w:val="20"/>
                <w:szCs w:val="20"/>
                <w:lang w:eastAsia="es-ES_tradnl"/>
              </w:rPr>
              <w:t xml:space="preserve"> </w:t>
            </w:r>
          </w:p>
        </w:tc>
      </w:tr>
      <w:tr w:rsidR="002C7654" w:rsidRPr="00E76091" w:rsidTr="00193B8A">
        <w:trPr>
          <w:trHeight w:val="60"/>
        </w:trPr>
        <w:tc>
          <w:tcPr>
            <w:tcW w:w="5000" w:type="dxa"/>
            <w:tcBorders>
              <w:bottom w:val="single" w:sz="4" w:space="0" w:color="auto"/>
            </w:tcBorders>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Detectar</w:t>
            </w:r>
            <w:r w:rsidRPr="00E76091">
              <w:rPr>
                <w:rFonts w:ascii="Times New Roman" w:hAnsi="Times New Roman"/>
                <w:color w:val="000000"/>
                <w:sz w:val="20"/>
                <w:szCs w:val="20"/>
                <w:lang w:eastAsia="es-ES_tradnl"/>
              </w:rPr>
              <w:t xml:space="preserve"> las metáforas, las comparaciones, </w:t>
            </w:r>
            <w:r w:rsidRPr="00E76091">
              <w:rPr>
                <w:rFonts w:ascii="Times New Roman" w:hAnsi="Times New Roman"/>
                <w:color w:val="000000"/>
                <w:sz w:val="20"/>
                <w:szCs w:val="20"/>
                <w:lang w:eastAsia="es-ES_tradnl"/>
              </w:rPr>
              <w:br/>
              <w:t>las analogías… en una explicación oral.</w:t>
            </w:r>
          </w:p>
        </w:tc>
      </w:tr>
      <w:tr w:rsidR="002C7654" w:rsidRPr="00E76091" w:rsidTr="00193B8A">
        <w:trPr>
          <w:trHeight w:hRule="exact" w:val="113"/>
        </w:trPr>
        <w:tc>
          <w:tcPr>
            <w:tcW w:w="5000" w:type="dxa"/>
            <w:tcBorders>
              <w:left w:val="nil"/>
              <w:right w:val="nil"/>
            </w:tcBorders>
          </w:tcPr>
          <w:p w:rsidR="002C7654" w:rsidRPr="00E76091" w:rsidRDefault="002C7654" w:rsidP="002C7654">
            <w:pPr>
              <w:autoSpaceDE w:val="0"/>
              <w:autoSpaceDN w:val="0"/>
              <w:adjustRightInd w:val="0"/>
              <w:rPr>
                <w:rFonts w:ascii="Times New Roman" w:hAnsi="Times New Roman"/>
                <w:lang w:eastAsia="es-ES_tradnl"/>
              </w:rPr>
            </w:pPr>
          </w:p>
        </w:tc>
      </w:tr>
      <w:tr w:rsidR="002C7654" w:rsidRPr="00E76091" w:rsidTr="00D57EF4">
        <w:trPr>
          <w:trHeight w:val="60"/>
        </w:trPr>
        <w:tc>
          <w:tcPr>
            <w:tcW w:w="5000"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Sistémico</w:t>
            </w:r>
          </w:p>
        </w:tc>
      </w:tr>
      <w:tr w:rsidR="002C7654" w:rsidRPr="00E76091" w:rsidTr="00193B8A">
        <w:trPr>
          <w:trHeight w:val="60"/>
        </w:trPr>
        <w:tc>
          <w:tcPr>
            <w:tcW w:w="5000" w:type="dxa"/>
            <w:tcBorders>
              <w:bottom w:val="single" w:sz="4" w:space="0" w:color="auto"/>
            </w:tcBorders>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 xml:space="preserve">Aprender a </w:t>
            </w:r>
            <w:r w:rsidRPr="00E76091">
              <w:rPr>
                <w:rFonts w:ascii="Times New Roman" w:hAnsi="Times New Roman"/>
                <w:b/>
                <w:bCs/>
                <w:color w:val="000000"/>
                <w:sz w:val="20"/>
                <w:szCs w:val="20"/>
                <w:lang w:eastAsia="es-ES_tradnl"/>
              </w:rPr>
              <w:t xml:space="preserve">relacionar distintas teorías: </w:t>
            </w:r>
            <w:r w:rsidRPr="00E76091">
              <w:rPr>
                <w:rFonts w:ascii="Times New Roman" w:hAnsi="Times New Roman"/>
                <w:b/>
                <w:bCs/>
                <w:color w:val="000000"/>
                <w:sz w:val="20"/>
                <w:szCs w:val="20"/>
                <w:lang w:eastAsia="es-ES_tradnl"/>
              </w:rPr>
              <w:br/>
            </w:r>
            <w:r w:rsidRPr="00E76091">
              <w:rPr>
                <w:rFonts w:ascii="Times New Roman" w:hAnsi="Times New Roman"/>
                <w:color w:val="000000"/>
                <w:sz w:val="20"/>
                <w:szCs w:val="20"/>
                <w:lang w:eastAsia="es-ES_tradnl"/>
              </w:rPr>
              <w:t>reelaborar una pregunta del libro de texto.</w:t>
            </w:r>
          </w:p>
        </w:tc>
      </w:tr>
      <w:tr w:rsidR="002C7654" w:rsidRPr="00E76091" w:rsidTr="00193B8A">
        <w:trPr>
          <w:trHeight w:hRule="exact" w:val="113"/>
        </w:trPr>
        <w:tc>
          <w:tcPr>
            <w:tcW w:w="5000" w:type="dxa"/>
            <w:tcBorders>
              <w:left w:val="nil"/>
              <w:right w:val="nil"/>
            </w:tcBorders>
          </w:tcPr>
          <w:p w:rsidR="002C7654" w:rsidRPr="00E76091" w:rsidRDefault="002C7654" w:rsidP="002C7654">
            <w:pPr>
              <w:autoSpaceDE w:val="0"/>
              <w:autoSpaceDN w:val="0"/>
              <w:adjustRightInd w:val="0"/>
              <w:rPr>
                <w:rFonts w:ascii="Times New Roman" w:hAnsi="Times New Roman"/>
                <w:lang w:eastAsia="es-ES_tradnl"/>
              </w:rPr>
            </w:pPr>
          </w:p>
        </w:tc>
      </w:tr>
      <w:tr w:rsidR="002C7654" w:rsidRPr="00E76091" w:rsidTr="00D57EF4">
        <w:trPr>
          <w:trHeight w:val="60"/>
        </w:trPr>
        <w:tc>
          <w:tcPr>
            <w:tcW w:w="5000"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Deliberativo</w:t>
            </w:r>
          </w:p>
        </w:tc>
      </w:tr>
      <w:tr w:rsidR="002C7654" w:rsidRPr="00E76091" w:rsidTr="00193B8A">
        <w:trPr>
          <w:trHeight w:val="60"/>
        </w:trPr>
        <w:tc>
          <w:tcPr>
            <w:tcW w:w="5000" w:type="dxa"/>
            <w:tcBorders>
              <w:bottom w:val="single" w:sz="4" w:space="0" w:color="auto"/>
            </w:tcBorders>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 xml:space="preserve">Formar </w:t>
            </w:r>
            <w:r w:rsidRPr="00E76091">
              <w:rPr>
                <w:rFonts w:ascii="Times New Roman" w:hAnsi="Times New Roman"/>
                <w:b/>
                <w:bCs/>
                <w:color w:val="000000"/>
                <w:sz w:val="20"/>
                <w:szCs w:val="20"/>
                <w:lang w:eastAsia="es-ES_tradnl"/>
              </w:rPr>
              <w:t>comisiones</w:t>
            </w:r>
            <w:r w:rsidRPr="00E76091">
              <w:rPr>
                <w:rFonts w:ascii="Times New Roman" w:hAnsi="Times New Roman"/>
                <w:color w:val="000000"/>
                <w:sz w:val="20"/>
                <w:szCs w:val="20"/>
                <w:lang w:eastAsia="es-ES_tradnl"/>
              </w:rPr>
              <w:t xml:space="preserve"> para consensuar las </w:t>
            </w:r>
            <w:r w:rsidRPr="00E76091">
              <w:rPr>
                <w:rFonts w:ascii="Times New Roman" w:hAnsi="Times New Roman"/>
                <w:b/>
                <w:bCs/>
                <w:color w:val="000000"/>
                <w:sz w:val="20"/>
                <w:szCs w:val="20"/>
                <w:lang w:eastAsia="es-ES_tradnl"/>
              </w:rPr>
              <w:t>normas de clase</w:t>
            </w:r>
            <w:r w:rsidRPr="00E76091">
              <w:rPr>
                <w:rFonts w:ascii="Times New Roman" w:hAnsi="Times New Roman"/>
                <w:color w:val="000000"/>
                <w:sz w:val="20"/>
                <w:szCs w:val="20"/>
                <w:lang w:eastAsia="es-ES_tradnl"/>
              </w:rPr>
              <w:t>, etc.</w:t>
            </w:r>
          </w:p>
        </w:tc>
      </w:tr>
      <w:tr w:rsidR="002C7654" w:rsidRPr="00E76091" w:rsidTr="00193B8A">
        <w:trPr>
          <w:trHeight w:hRule="exact" w:val="113"/>
        </w:trPr>
        <w:tc>
          <w:tcPr>
            <w:tcW w:w="5000" w:type="dxa"/>
            <w:tcBorders>
              <w:left w:val="nil"/>
              <w:right w:val="nil"/>
            </w:tcBorders>
          </w:tcPr>
          <w:p w:rsidR="002C7654" w:rsidRPr="00E76091" w:rsidRDefault="002C7654" w:rsidP="002C7654">
            <w:pPr>
              <w:autoSpaceDE w:val="0"/>
              <w:autoSpaceDN w:val="0"/>
              <w:adjustRightInd w:val="0"/>
              <w:rPr>
                <w:rFonts w:ascii="Times New Roman" w:hAnsi="Times New Roman"/>
                <w:lang w:eastAsia="es-ES_tradnl"/>
              </w:rPr>
            </w:pPr>
          </w:p>
        </w:tc>
      </w:tr>
      <w:tr w:rsidR="002C7654" w:rsidRPr="00E76091" w:rsidTr="00D57EF4">
        <w:trPr>
          <w:trHeight w:val="60"/>
        </w:trPr>
        <w:tc>
          <w:tcPr>
            <w:tcW w:w="5000"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lastRenderedPageBreak/>
              <w:t>Práctico</w:t>
            </w:r>
          </w:p>
        </w:tc>
      </w:tr>
      <w:tr w:rsidR="002C7654" w:rsidRPr="00E76091" w:rsidTr="00193B8A">
        <w:trPr>
          <w:trHeight w:val="60"/>
        </w:trPr>
        <w:tc>
          <w:tcPr>
            <w:tcW w:w="5000" w:type="dxa"/>
            <w:tcBorders>
              <w:bottom w:val="single" w:sz="4" w:space="0" w:color="auto"/>
            </w:tcBorders>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 xml:space="preserve">Aplicar las </w:t>
            </w:r>
            <w:r w:rsidRPr="00E76091">
              <w:rPr>
                <w:rFonts w:ascii="Times New Roman" w:hAnsi="Times New Roman"/>
                <w:b/>
                <w:bCs/>
                <w:color w:val="000000"/>
                <w:sz w:val="20"/>
                <w:szCs w:val="20"/>
                <w:lang w:eastAsia="es-ES_tradnl"/>
              </w:rPr>
              <w:t>instrucciones</w:t>
            </w:r>
            <w:r w:rsidRPr="00E76091">
              <w:rPr>
                <w:rFonts w:ascii="Times New Roman" w:hAnsi="Times New Roman"/>
                <w:color w:val="000000"/>
                <w:sz w:val="20"/>
                <w:szCs w:val="20"/>
                <w:lang w:eastAsia="es-ES_tradnl"/>
              </w:rPr>
              <w:t xml:space="preserve"> recibidas para </w:t>
            </w:r>
            <w:r w:rsidRPr="00E76091">
              <w:rPr>
                <w:rFonts w:ascii="Times New Roman" w:hAnsi="Times New Roman"/>
                <w:color w:val="000000"/>
                <w:sz w:val="20"/>
                <w:szCs w:val="20"/>
                <w:lang w:eastAsia="es-ES_tradnl"/>
              </w:rPr>
              <w:br/>
              <w:t>la elaboración de un árbol genealógico, etc.</w:t>
            </w:r>
          </w:p>
        </w:tc>
      </w:tr>
      <w:tr w:rsidR="002C7654" w:rsidRPr="00E76091" w:rsidTr="00193B8A">
        <w:trPr>
          <w:trHeight w:hRule="exact" w:val="113"/>
        </w:trPr>
        <w:tc>
          <w:tcPr>
            <w:tcW w:w="5000" w:type="dxa"/>
            <w:tcBorders>
              <w:left w:val="nil"/>
              <w:right w:val="nil"/>
            </w:tcBorders>
          </w:tcPr>
          <w:p w:rsidR="002C7654" w:rsidRPr="00E76091" w:rsidRDefault="002C7654" w:rsidP="002C7654">
            <w:pPr>
              <w:autoSpaceDE w:val="0"/>
              <w:autoSpaceDN w:val="0"/>
              <w:adjustRightInd w:val="0"/>
              <w:rPr>
                <w:rFonts w:ascii="Times New Roman" w:hAnsi="Times New Roman"/>
                <w:lang w:eastAsia="es-ES_tradnl"/>
              </w:rPr>
            </w:pPr>
          </w:p>
        </w:tc>
      </w:tr>
      <w:tr w:rsidR="002C7654" w:rsidRPr="00E76091" w:rsidTr="00D57EF4">
        <w:trPr>
          <w:trHeight w:val="60"/>
        </w:trPr>
        <w:tc>
          <w:tcPr>
            <w:tcW w:w="5000"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Creativo</w:t>
            </w:r>
          </w:p>
        </w:tc>
      </w:tr>
      <w:tr w:rsidR="002C7654" w:rsidRPr="00E76091" w:rsidTr="00193B8A">
        <w:trPr>
          <w:trHeight w:val="60"/>
        </w:trPr>
        <w:tc>
          <w:tcPr>
            <w:tcW w:w="5000" w:type="dxa"/>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 xml:space="preserve">Escribir un </w:t>
            </w:r>
            <w:r w:rsidRPr="00E76091">
              <w:rPr>
                <w:rFonts w:ascii="Times New Roman" w:hAnsi="Times New Roman"/>
                <w:b/>
                <w:bCs/>
                <w:color w:val="000000"/>
                <w:sz w:val="20"/>
                <w:szCs w:val="20"/>
                <w:lang w:eastAsia="es-ES_tradnl"/>
              </w:rPr>
              <w:t>microrrelato,</w:t>
            </w:r>
            <w:r w:rsidRPr="00E76091">
              <w:rPr>
                <w:rFonts w:ascii="Times New Roman" w:hAnsi="Times New Roman"/>
                <w:color w:val="000000"/>
                <w:sz w:val="20"/>
                <w:szCs w:val="20"/>
                <w:lang w:eastAsia="es-ES_tradnl"/>
              </w:rPr>
              <w:t xml:space="preserve"> un poema… </w:t>
            </w:r>
            <w:r w:rsidRPr="00E76091">
              <w:rPr>
                <w:rFonts w:ascii="Times New Roman" w:hAnsi="Times New Roman"/>
                <w:color w:val="000000"/>
                <w:sz w:val="20"/>
                <w:szCs w:val="20"/>
                <w:lang w:eastAsia="es-ES_tradnl"/>
              </w:rPr>
              <w:br/>
              <w:t xml:space="preserve">Diseñar y preparar </w:t>
            </w:r>
            <w:r w:rsidRPr="00E76091">
              <w:rPr>
                <w:rFonts w:ascii="Times New Roman" w:hAnsi="Times New Roman"/>
                <w:b/>
                <w:bCs/>
                <w:color w:val="000000"/>
                <w:sz w:val="20"/>
                <w:szCs w:val="20"/>
                <w:lang w:eastAsia="es-ES_tradnl"/>
              </w:rPr>
              <w:t>actividades culturales.</w:t>
            </w:r>
          </w:p>
        </w:tc>
      </w:tr>
    </w:tbl>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El análisis de las competencias nos permite concluir que su fundamentación no puede reducirse al conocimiento que aportan los distintos saberes científicos, lo que implica llevar a cabo un planteamiento educativo que tenga en cuenta el carácter </w:t>
      </w:r>
      <w:proofErr w:type="spellStart"/>
      <w:r w:rsidRPr="00E76091">
        <w:rPr>
          <w:rFonts w:ascii="Times New Roman" w:hAnsi="Times New Roman"/>
          <w:color w:val="000000"/>
          <w:sz w:val="22"/>
          <w:szCs w:val="22"/>
          <w:lang w:eastAsia="es-ES_tradnl"/>
        </w:rPr>
        <w:t>metadisciplinar</w:t>
      </w:r>
      <w:proofErr w:type="spellEnd"/>
      <w:r w:rsidRPr="00E76091">
        <w:rPr>
          <w:rFonts w:ascii="Times New Roman" w:hAnsi="Times New Roman"/>
          <w:color w:val="000000"/>
          <w:sz w:val="22"/>
          <w:szCs w:val="22"/>
          <w:lang w:eastAsia="es-ES_tradnl"/>
        </w:rPr>
        <w:t xml:space="preserve"> de una gran parte de sus componentes. Algunos contenidos tienen soportes claramente </w:t>
      </w:r>
      <w:r w:rsidRPr="00E76091">
        <w:rPr>
          <w:rFonts w:ascii="Times New Roman" w:hAnsi="Times New Roman"/>
          <w:b/>
          <w:bCs/>
          <w:color w:val="000000"/>
          <w:sz w:val="22"/>
          <w:szCs w:val="22"/>
          <w:lang w:eastAsia="es-ES_tradnl"/>
        </w:rPr>
        <w:t>disciplinares,</w:t>
      </w:r>
      <w:r w:rsidRPr="00E76091">
        <w:rPr>
          <w:rFonts w:ascii="Times New Roman" w:hAnsi="Times New Roman"/>
          <w:color w:val="000000"/>
          <w:sz w:val="22"/>
          <w:szCs w:val="22"/>
          <w:lang w:eastAsia="es-ES_tradnl"/>
        </w:rPr>
        <w:t xml:space="preserve"> otros dependen de una o más disciplinas </w:t>
      </w:r>
      <w:r w:rsidRPr="00E76091">
        <w:rPr>
          <w:rFonts w:ascii="Times New Roman" w:hAnsi="Times New Roman"/>
          <w:b/>
          <w:bCs/>
          <w:color w:val="000000"/>
          <w:sz w:val="22"/>
          <w:szCs w:val="22"/>
          <w:lang w:eastAsia="es-ES_tradnl"/>
        </w:rPr>
        <w:t xml:space="preserve">(interdisciplinares) </w:t>
      </w:r>
      <w:r w:rsidRPr="00E76091">
        <w:rPr>
          <w:rFonts w:ascii="Times New Roman" w:hAnsi="Times New Roman"/>
          <w:color w:val="000000"/>
          <w:sz w:val="22"/>
          <w:szCs w:val="22"/>
          <w:lang w:eastAsia="es-ES_tradnl"/>
        </w:rPr>
        <w:t xml:space="preserve">y otros no están sustentados por ninguna disciplina académica </w:t>
      </w:r>
      <w:r w:rsidRPr="00E76091">
        <w:rPr>
          <w:rFonts w:ascii="Times New Roman" w:hAnsi="Times New Roman"/>
          <w:b/>
          <w:bCs/>
          <w:color w:val="000000"/>
          <w:sz w:val="22"/>
          <w:szCs w:val="22"/>
          <w:lang w:eastAsia="es-ES_tradnl"/>
        </w:rPr>
        <w:t>(</w:t>
      </w:r>
      <w:proofErr w:type="spellStart"/>
      <w:r w:rsidRPr="00E76091">
        <w:rPr>
          <w:rFonts w:ascii="Times New Roman" w:hAnsi="Times New Roman"/>
          <w:b/>
          <w:bCs/>
          <w:color w:val="000000"/>
          <w:sz w:val="22"/>
          <w:szCs w:val="22"/>
          <w:lang w:eastAsia="es-ES_tradnl"/>
        </w:rPr>
        <w:t>metadisciplinares</w:t>
      </w:r>
      <w:proofErr w:type="spellEnd"/>
      <w:r w:rsidRPr="00E76091">
        <w:rPr>
          <w:rFonts w:ascii="Times New Roman" w:hAnsi="Times New Roman"/>
          <w:b/>
          <w:bCs/>
          <w:color w:val="000000"/>
          <w:sz w:val="22"/>
          <w:szCs w:val="22"/>
          <w:lang w:eastAsia="es-ES_tradnl"/>
        </w:rPr>
        <w:t xml:space="preserve">).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E76091">
        <w:rPr>
          <w:rFonts w:ascii="Times New Roman" w:hAnsi="Times New Roman"/>
          <w:color w:val="000000"/>
          <w:spacing w:val="-2"/>
          <w:sz w:val="22"/>
          <w:szCs w:val="22"/>
          <w:lang w:eastAsia="es-ES_tradnl"/>
        </w:rPr>
        <w:t xml:space="preserve">El formato tradicional, que organiza los contenidos de la enseñanza mediante la separación en compartimentos, ha generado la creencia de que los contenidos son propiedad única de la materia que los imparte y evalúa. No existe una metodología propia para la enseñanza de las competencias, pero sí unas condiciones generales sobre cómo deben ser las estrategias metodológicas. Uno de los enfoques que más se acerca al modelo de competencias es el </w:t>
      </w:r>
      <w:r w:rsidRPr="00E76091">
        <w:rPr>
          <w:rFonts w:ascii="Times New Roman" w:hAnsi="Times New Roman"/>
          <w:b/>
          <w:bCs/>
          <w:color w:val="000000"/>
          <w:spacing w:val="-2"/>
          <w:sz w:val="22"/>
          <w:szCs w:val="22"/>
          <w:lang w:eastAsia="es-ES_tradnl"/>
        </w:rPr>
        <w:t>enfoque globalizador.</w:t>
      </w:r>
    </w:p>
    <w:p w:rsidR="002C7654" w:rsidRPr="00E76091" w:rsidRDefault="002C7654" w:rsidP="00D57EF4">
      <w:pPr>
        <w:pStyle w:val="00NIVEL3"/>
        <w:rPr>
          <w:rFonts w:ascii="Times New Roman" w:hAnsi="Times New Roman"/>
          <w:lang w:eastAsia="es-ES_tradnl"/>
        </w:rPr>
      </w:pPr>
      <w:r w:rsidRPr="00E76091">
        <w:rPr>
          <w:rFonts w:ascii="Times New Roman" w:hAnsi="Times New Roman"/>
          <w:lang w:eastAsia="es-ES_tradnl"/>
        </w:rPr>
        <w:t>b) Constructivismo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1"/>
          <w:sz w:val="22"/>
          <w:szCs w:val="22"/>
          <w:lang w:eastAsia="es-ES_tradnl"/>
        </w:rPr>
      </w:pPr>
      <w:r w:rsidRPr="00E76091">
        <w:rPr>
          <w:rFonts w:ascii="Times New Roman" w:hAnsi="Times New Roman"/>
          <w:color w:val="000000"/>
          <w:spacing w:val="-1"/>
          <w:sz w:val="22"/>
          <w:szCs w:val="22"/>
          <w:lang w:eastAsia="es-ES_tradnl"/>
        </w:rPr>
        <w:t xml:space="preserve">No quisiéramos pasar por alto, antes de desarrollar el trabajo por proyectos, la importancia que tienen los </w:t>
      </w:r>
      <w:r w:rsidRPr="00E76091">
        <w:rPr>
          <w:rFonts w:ascii="Times New Roman" w:hAnsi="Times New Roman"/>
          <w:b/>
          <w:bCs/>
          <w:color w:val="000000"/>
          <w:spacing w:val="-1"/>
          <w:sz w:val="22"/>
          <w:szCs w:val="22"/>
          <w:lang w:eastAsia="es-ES_tradnl"/>
        </w:rPr>
        <w:t>enfoques constructivistas</w:t>
      </w:r>
      <w:r w:rsidRPr="00E76091">
        <w:rPr>
          <w:rFonts w:ascii="Times New Roman" w:hAnsi="Times New Roman"/>
          <w:color w:val="000000"/>
          <w:spacing w:val="-1"/>
          <w:sz w:val="22"/>
          <w:szCs w:val="22"/>
          <w:lang w:eastAsia="es-ES_tradnl"/>
        </w:rPr>
        <w:t xml:space="preserve"> en la educación y, de forma más concreta, en las prácticas metodológicas. El constructivismo aparece en el siglo XX como marco explicativo del aprendizaje.</w:t>
      </w:r>
    </w:p>
    <w:p w:rsidR="002C7654" w:rsidRPr="00763D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8"/>
          <w:sz w:val="22"/>
          <w:szCs w:val="22"/>
          <w:lang w:eastAsia="es-ES_tradnl"/>
        </w:rPr>
      </w:pPr>
      <w:r w:rsidRPr="00763D7C">
        <w:rPr>
          <w:rFonts w:ascii="Times New Roman" w:hAnsi="Times New Roman"/>
          <w:color w:val="000000"/>
          <w:spacing w:val="8"/>
          <w:sz w:val="22"/>
          <w:szCs w:val="22"/>
          <w:lang w:eastAsia="es-ES_tradnl"/>
        </w:rPr>
        <w:t xml:space="preserve">Dentro de la psicología de la educación ha sido uno de los planteamientos de aprendizaje de mayor repercusión. Se entiende </w:t>
      </w:r>
      <w:r w:rsidRPr="00763D7C">
        <w:rPr>
          <w:rFonts w:ascii="Times New Roman" w:hAnsi="Times New Roman"/>
          <w:b/>
          <w:bCs/>
          <w:color w:val="000000"/>
          <w:spacing w:val="8"/>
          <w:sz w:val="22"/>
          <w:szCs w:val="22"/>
          <w:lang w:eastAsia="es-ES_tradnl"/>
        </w:rPr>
        <w:t>constructivismo</w:t>
      </w:r>
      <w:r w:rsidRPr="00763D7C">
        <w:rPr>
          <w:rFonts w:ascii="Times New Roman" w:hAnsi="Times New Roman"/>
          <w:color w:val="000000"/>
          <w:spacing w:val="8"/>
          <w:sz w:val="22"/>
          <w:szCs w:val="22"/>
          <w:lang w:eastAsia="es-ES_tradnl"/>
        </w:rPr>
        <w:t xml:space="preserve"> como un </w:t>
      </w:r>
      <w:r w:rsidRPr="00763D7C">
        <w:rPr>
          <w:rFonts w:ascii="Times New Roman" w:hAnsi="Times New Roman"/>
          <w:b/>
          <w:bCs/>
          <w:color w:val="000000"/>
          <w:spacing w:val="8"/>
          <w:sz w:val="22"/>
          <w:szCs w:val="22"/>
          <w:lang w:eastAsia="es-ES_tradnl"/>
        </w:rPr>
        <w:t>proceso de aprendizaje de construcción personal</w:t>
      </w:r>
      <w:r w:rsidRPr="00763D7C">
        <w:rPr>
          <w:rFonts w:ascii="Times New Roman" w:hAnsi="Times New Roman"/>
          <w:color w:val="000000"/>
          <w:spacing w:val="8"/>
          <w:sz w:val="22"/>
          <w:szCs w:val="22"/>
          <w:lang w:eastAsia="es-ES_tradnl"/>
        </w:rPr>
        <w:t xml:space="preserve"> donde aprender no es la suma de una lista de conocimientos, sino que supone una reestructuración compleja de los contenidos culturales en la que intervienen agentes mediadores.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1"/>
          <w:sz w:val="22"/>
          <w:szCs w:val="22"/>
          <w:lang w:eastAsia="es-ES_tradnl"/>
        </w:rPr>
      </w:pPr>
      <w:r w:rsidRPr="00E76091">
        <w:rPr>
          <w:rFonts w:ascii="Times New Roman" w:hAnsi="Times New Roman"/>
          <w:color w:val="000000"/>
          <w:spacing w:val="-1"/>
          <w:sz w:val="22"/>
          <w:szCs w:val="22"/>
          <w:lang w:eastAsia="es-ES_tradnl"/>
        </w:rPr>
        <w:t xml:space="preserve">Los alumnos y alumnas construyen su inteligencia a través de </w:t>
      </w:r>
      <w:r w:rsidRPr="00E76091">
        <w:rPr>
          <w:rFonts w:ascii="Times New Roman" w:hAnsi="Times New Roman"/>
          <w:b/>
          <w:bCs/>
          <w:color w:val="000000"/>
          <w:spacing w:val="-1"/>
          <w:sz w:val="22"/>
          <w:szCs w:val="22"/>
          <w:lang w:eastAsia="es-ES_tradnl"/>
        </w:rPr>
        <w:t>procesos de interacción complejos</w:t>
      </w:r>
      <w:r w:rsidRPr="00E76091">
        <w:rPr>
          <w:rFonts w:ascii="Times New Roman" w:hAnsi="Times New Roman"/>
          <w:color w:val="000000"/>
          <w:spacing w:val="-1"/>
          <w:sz w:val="22"/>
          <w:szCs w:val="22"/>
          <w:lang w:eastAsia="es-ES_tradnl"/>
        </w:rPr>
        <w:t xml:space="preserve"> en los que intervienen ellos mismos, así como los contenidos culturales objetos del aprendizaje y los agentes mediadores (familias, profesores, compañeros) que ayudan a generar significados en el marco de un contexto sociocultural determinado.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De esta manera, los contenidos culturales no solo repercuten en el desarrollo de la </w:t>
      </w:r>
      <w:r w:rsidRPr="00E76091">
        <w:rPr>
          <w:rFonts w:ascii="Times New Roman" w:hAnsi="Times New Roman"/>
          <w:b/>
          <w:bCs/>
          <w:color w:val="000000"/>
          <w:sz w:val="22"/>
          <w:szCs w:val="22"/>
          <w:lang w:eastAsia="es-ES_tradnl"/>
        </w:rPr>
        <w:t>inteligencia</w:t>
      </w:r>
      <w:r w:rsidRPr="00E76091">
        <w:rPr>
          <w:rFonts w:ascii="Times New Roman" w:hAnsi="Times New Roman"/>
          <w:color w:val="000000"/>
          <w:sz w:val="22"/>
          <w:szCs w:val="22"/>
          <w:lang w:eastAsia="es-ES_tradnl"/>
        </w:rPr>
        <w:t xml:space="preserve"> (entendida como capacidad para comprender, establecer significaciones, relaciones y conexiones de sentido), sino que lo harán también en la configuración de la </w:t>
      </w:r>
      <w:r w:rsidRPr="00E76091">
        <w:rPr>
          <w:rFonts w:ascii="Times New Roman" w:hAnsi="Times New Roman"/>
          <w:b/>
          <w:bCs/>
          <w:color w:val="000000"/>
          <w:sz w:val="22"/>
          <w:szCs w:val="22"/>
          <w:lang w:eastAsia="es-ES_tradnl"/>
        </w:rPr>
        <w:t>personalidad</w:t>
      </w:r>
      <w:r w:rsidRPr="00E76091">
        <w:rPr>
          <w:rFonts w:ascii="Times New Roman" w:hAnsi="Times New Roman"/>
          <w:color w:val="000000"/>
          <w:sz w:val="22"/>
          <w:szCs w:val="22"/>
          <w:lang w:eastAsia="es-ES_tradnl"/>
        </w:rPr>
        <w:t xml:space="preserve"> (siendo esta la estructura original que se elabora y construye a partir de la integración de la evolución psicomotriz, cognitiva y socioafectiva).</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En el proceso de aprendizaje, </w:t>
      </w:r>
      <w:r w:rsidRPr="00E76091">
        <w:rPr>
          <w:rFonts w:ascii="Times New Roman" w:hAnsi="Times New Roman"/>
          <w:b/>
          <w:bCs/>
          <w:color w:val="000000"/>
          <w:sz w:val="22"/>
          <w:szCs w:val="22"/>
          <w:lang w:eastAsia="es-ES_tradnl"/>
        </w:rPr>
        <w:t>el alumnado es el principal protagonista.</w:t>
      </w:r>
      <w:r w:rsidRPr="00E76091">
        <w:rPr>
          <w:rFonts w:ascii="Times New Roman" w:hAnsi="Times New Roman"/>
          <w:color w:val="000000"/>
          <w:sz w:val="22"/>
          <w:szCs w:val="22"/>
          <w:lang w:eastAsia="es-ES_tradnl"/>
        </w:rPr>
        <w:t xml:space="preserve"> Por ello, se parte de la premisa de que son ellos y ellas quienes van asimilando, construyendo y avanzando en todo aquello que van aprendiendo. A partir de la exposición de nuevas experiencias y del material ofrecido en este proyecto, irán creciendo poco a poco como personas y, también, como ciudadanos respetuosos y honrados.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Por lo tanto, el profesorado en su rol de mediador debe apoyar al alumnado para:</w:t>
      </w:r>
    </w:p>
    <w:p w:rsidR="002C7654" w:rsidRPr="00E76091" w:rsidRDefault="002C7654" w:rsidP="00D57EF4">
      <w:pPr>
        <w:pStyle w:val="00TEXTOBOLICHE2020"/>
        <w:rPr>
          <w:lang w:eastAsia="es-ES_tradnl"/>
        </w:rPr>
      </w:pPr>
      <w:r w:rsidRPr="00E76091">
        <w:rPr>
          <w:b/>
          <w:bCs/>
          <w:lang w:eastAsia="es-ES_tradnl"/>
        </w:rPr>
        <w:t>Enseñarle a pensar:</w:t>
      </w:r>
      <w:r w:rsidRPr="00E76091">
        <w:rPr>
          <w:lang w:eastAsia="es-ES_tradnl"/>
        </w:rPr>
        <w:t xml:space="preserve"> desarrollar en el alumnado un conjunto de habilidades cognitivas que les permitan optimizar sus procesos de razonamiento.</w:t>
      </w:r>
    </w:p>
    <w:p w:rsidR="002C7654" w:rsidRPr="00E76091" w:rsidRDefault="002C7654" w:rsidP="00D57EF4">
      <w:pPr>
        <w:pStyle w:val="00TEXTOBOLICHE2020"/>
        <w:rPr>
          <w:lang w:eastAsia="es-ES_tradnl"/>
        </w:rPr>
      </w:pPr>
      <w:r w:rsidRPr="00E76091">
        <w:rPr>
          <w:b/>
          <w:bCs/>
          <w:lang w:eastAsia="es-ES_tradnl"/>
        </w:rPr>
        <w:t>Enseñarle sobre el pensar:</w:t>
      </w:r>
      <w:r w:rsidRPr="00E76091">
        <w:rPr>
          <w:lang w:eastAsia="es-ES_tradnl"/>
        </w:rPr>
        <w:t xml:space="preserve"> animar a los alumnos y alumnas a tomar conciencia de sus propios procesos cognitivos y estrategias mentales (metacognición) para poder controlarlos y modificarlos (autonomía), mejorando el rendimiento y la eficacia en el aprendizaje.</w:t>
      </w:r>
    </w:p>
    <w:p w:rsidR="002C7654" w:rsidRPr="00E76091" w:rsidRDefault="002C7654" w:rsidP="00D57EF4">
      <w:pPr>
        <w:pStyle w:val="00TEXTOBOLICHE2020"/>
        <w:rPr>
          <w:lang w:eastAsia="es-ES_tradnl"/>
        </w:rPr>
      </w:pPr>
      <w:r w:rsidRPr="00E76091">
        <w:rPr>
          <w:b/>
          <w:bCs/>
          <w:lang w:eastAsia="es-ES_tradnl"/>
        </w:rPr>
        <w:lastRenderedPageBreak/>
        <w:t>Enseñarle sobre la base del pensar:</w:t>
      </w:r>
      <w:r w:rsidRPr="00E76091">
        <w:rPr>
          <w:lang w:eastAsia="es-ES_tradnl"/>
        </w:rPr>
        <w:t xml:space="preserve"> incorporar objetivos de aprendizaje relativos a las habilidades cognitivas (meta-aprendizaje), dentro del currículo escolar.</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 idea principal es que el aprendizaje humano se construye. La mente de las personas elabora nuevos significados a partir de la base de enseñanzas anteriores. </w:t>
      </w:r>
      <w:r w:rsidRPr="00E76091">
        <w:rPr>
          <w:rFonts w:ascii="Times New Roman" w:hAnsi="Times New Roman"/>
          <w:b/>
          <w:bCs/>
          <w:color w:val="000000"/>
          <w:sz w:val="22"/>
          <w:szCs w:val="22"/>
          <w:lang w:eastAsia="es-ES_tradnl"/>
        </w:rPr>
        <w:t>Vygotsky</w:t>
      </w:r>
      <w:r w:rsidRPr="00E76091">
        <w:rPr>
          <w:rFonts w:ascii="Times New Roman" w:hAnsi="Times New Roman"/>
          <w:color w:val="000000"/>
          <w:sz w:val="22"/>
          <w:szCs w:val="22"/>
          <w:lang w:eastAsia="es-ES_tradnl"/>
        </w:rPr>
        <w:t xml:space="preserve"> afirma que el aprendizaje está condicionado por la sociedad en la que nacemos y nos desarrollamos. La cultura juega un papel importante en el desarrollo de la inteligencia. De ahí que en cada cultura las maneras de aprender sean diferentes.</w:t>
      </w:r>
    </w:p>
    <w:p w:rsidR="002C7654" w:rsidRPr="00E76091" w:rsidRDefault="002C7654" w:rsidP="00D57EF4">
      <w:pPr>
        <w:pStyle w:val="00NIVEL3"/>
        <w:rPr>
          <w:rFonts w:ascii="Times New Roman" w:hAnsi="Times New Roman"/>
          <w:lang w:eastAsia="es-ES_tradnl"/>
        </w:rPr>
      </w:pPr>
      <w:r w:rsidRPr="00E76091">
        <w:rPr>
          <w:rFonts w:ascii="Times New Roman" w:hAnsi="Times New Roman"/>
          <w:lang w:eastAsia="es-ES_tradnl"/>
        </w:rPr>
        <w:t>c) Desarrollo de las inteligencias múltiples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En 1983, Howard Gardner define un nuevo concepto de inteligencia eliminando la concepción innata, fija y unitaria predominante hasta la fecha, que condiciona y limita la capacidad del ser humano para resolver problemas. Se cuestiona tanto el concepto global de «coeficiente intelectual» como de la idea de que la inteligencia se puede cuantificar. Para Gardner, </w:t>
      </w:r>
      <w:r w:rsidRPr="00E76091">
        <w:rPr>
          <w:rFonts w:ascii="Times New Roman" w:hAnsi="Times New Roman"/>
          <w:b/>
          <w:bCs/>
          <w:color w:val="000000"/>
          <w:sz w:val="22"/>
          <w:szCs w:val="22"/>
          <w:lang w:eastAsia="es-ES_tradnl"/>
        </w:rPr>
        <w:t>existe un conjunto de inteligencias distintas e interdependientes.</w:t>
      </w:r>
      <w:r w:rsidRPr="00E76091">
        <w:rPr>
          <w:rFonts w:ascii="Times New Roman" w:hAnsi="Times New Roman"/>
          <w:color w:val="000000"/>
          <w:sz w:val="22"/>
          <w:szCs w:val="22"/>
          <w:lang w:eastAsia="es-ES_tradnl"/>
        </w:rPr>
        <w:t xml:space="preserve"> Con esta nueva teoría se aporta un nuevo enfoque multidimensional que genera una auténtica revolución en el ámbito de la psicología y por extensión de la educación.</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Su nuevo concepto de inteligencia se refiere a una serie de </w:t>
      </w:r>
      <w:r w:rsidRPr="00E76091">
        <w:rPr>
          <w:rFonts w:ascii="Times New Roman" w:hAnsi="Times New Roman"/>
          <w:b/>
          <w:bCs/>
          <w:color w:val="000000"/>
          <w:sz w:val="22"/>
          <w:szCs w:val="22"/>
          <w:lang w:eastAsia="es-ES_tradnl"/>
        </w:rPr>
        <w:t>destrezas y capacidades</w:t>
      </w:r>
      <w:r w:rsidRPr="00E76091">
        <w:rPr>
          <w:rFonts w:ascii="Times New Roman" w:hAnsi="Times New Roman"/>
          <w:color w:val="000000"/>
          <w:sz w:val="22"/>
          <w:szCs w:val="22"/>
          <w:lang w:eastAsia="es-ES_tradnl"/>
        </w:rPr>
        <w:t xml:space="preserve"> que se pueden potenciar, sin olvidar el componente genético, y que se desarrollarán influenciadas por los factores ambientales, las experiencias y la educación que se ha recibido.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Gardner define la inteligencia como </w:t>
      </w:r>
      <w:r w:rsidRPr="00E76091">
        <w:rPr>
          <w:rFonts w:ascii="Times New Roman" w:hAnsi="Times New Roman"/>
          <w:b/>
          <w:bCs/>
          <w:color w:val="000000"/>
          <w:sz w:val="22"/>
          <w:szCs w:val="22"/>
          <w:lang w:eastAsia="es-ES_tradnl"/>
        </w:rPr>
        <w:t>«la capacidad de resolver problemas y / o elaborar productos que sean valiosos en diferentes contextos comunicativos y culturales».</w:t>
      </w:r>
      <w:r w:rsidRPr="00E76091">
        <w:rPr>
          <w:rFonts w:ascii="Times New Roman" w:hAnsi="Times New Roman"/>
          <w:color w:val="000000"/>
          <w:sz w:val="22"/>
          <w:szCs w:val="22"/>
          <w:lang w:eastAsia="es-ES_tradnl"/>
        </w:rPr>
        <w:t xml:space="preserve"> Por ello, así como hay muchos tipos de problemas por resolver, también hay muchos tipos de inteligencias que potenciar. La inteligencia está localizada en diferentes áreas del cerebro, interconectadas entre sí, y que se pueden trabajar de forma individual, desarrollándose ampliamente si se dan las condiciones necesarias para ello.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Gardner ofrece una visión pluralista de la mente basada en las diversas facetas existentes en la cognición. Afirma que tenemos </w:t>
      </w:r>
      <w:r w:rsidRPr="00E76091">
        <w:rPr>
          <w:rFonts w:ascii="Times New Roman" w:hAnsi="Times New Roman"/>
          <w:b/>
          <w:bCs/>
          <w:color w:val="000000"/>
          <w:sz w:val="22"/>
          <w:szCs w:val="22"/>
          <w:lang w:eastAsia="es-ES_tradnl"/>
        </w:rPr>
        <w:t>ocho tipos de inteligencia</w:t>
      </w:r>
      <w:r w:rsidRPr="00E76091">
        <w:rPr>
          <w:rFonts w:ascii="Times New Roman" w:hAnsi="Times New Roman"/>
          <w:color w:val="000000"/>
          <w:sz w:val="22"/>
          <w:szCs w:val="22"/>
          <w:lang w:eastAsia="es-ES_tradnl"/>
        </w:rPr>
        <w:t xml:space="preserve"> que </w:t>
      </w:r>
      <w:r w:rsidRPr="00E76091">
        <w:rPr>
          <w:rFonts w:ascii="Times New Roman" w:hAnsi="Times New Roman"/>
          <w:b/>
          <w:bCs/>
          <w:color w:val="000000"/>
          <w:sz w:val="22"/>
          <w:szCs w:val="22"/>
          <w:lang w:eastAsia="es-ES_tradnl"/>
        </w:rPr>
        <w:t>deben ejercitarse y estimularse</w:t>
      </w:r>
      <w:r w:rsidRPr="00E76091">
        <w:rPr>
          <w:rFonts w:ascii="Times New Roman" w:hAnsi="Times New Roman"/>
          <w:color w:val="000000"/>
          <w:sz w:val="22"/>
          <w:szCs w:val="22"/>
          <w:lang w:eastAsia="es-ES_tradnl"/>
        </w:rPr>
        <w:t xml:space="preserve"> desde la infancia ya que, a estas edades, los niños y las niñas están en pleno proceso de maduración y desarrollo</w:t>
      </w:r>
      <w:r w:rsidRPr="00E76091">
        <w:rPr>
          <w:rFonts w:ascii="Times New Roman" w:hAnsi="Times New Roman"/>
          <w:b/>
          <w:bCs/>
          <w:color w:val="000000"/>
          <w:sz w:val="22"/>
          <w:szCs w:val="22"/>
          <w:lang w:eastAsia="es-ES_tradnl"/>
        </w:rPr>
        <w:t>. Todas las inteligencias son igualmente importantes y todas las personas las poseen en mayor o menor medida.</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Otra de las grandes aportaciones de la teoría de las inteligencias múltiples es la erradicación de la visión del intelecto como un ente aislado. Se asegura que el individuo asocia todas y cada una de las dimensiones intelectuales al contexto en el que nace y se desarrolla. Los seres humanos son criaturas culturales con «potenciales o tendencias que se realizan o no se realizan dependiendo del contexto cultural en el que se hallan».</w:t>
      </w:r>
    </w:p>
    <w:tbl>
      <w:tblPr>
        <w:tblStyle w:val="Tablaconcuadrcula"/>
        <w:tblW w:w="8618" w:type="dxa"/>
        <w:tblInd w:w="-5" w:type="dxa"/>
        <w:tblLayout w:type="fixed"/>
        <w:tblLook w:val="0000" w:firstRow="0" w:lastRow="0" w:firstColumn="0" w:lastColumn="0" w:noHBand="0" w:noVBand="0"/>
      </w:tblPr>
      <w:tblGrid>
        <w:gridCol w:w="3067"/>
        <w:gridCol w:w="5551"/>
      </w:tblGrid>
      <w:tr w:rsidR="002C7654" w:rsidRPr="00E76091" w:rsidTr="0058357D">
        <w:trPr>
          <w:trHeight w:val="60"/>
        </w:trPr>
        <w:tc>
          <w:tcPr>
            <w:tcW w:w="8618" w:type="dxa"/>
            <w:gridSpan w:val="2"/>
            <w:shd w:val="clear" w:color="auto" w:fill="808080" w:themeFill="background1" w:themeFillShade="80"/>
          </w:tcPr>
          <w:p w:rsidR="002C7654" w:rsidRPr="00E76091" w:rsidRDefault="002C7654" w:rsidP="00E35F26">
            <w:pPr>
              <w:pStyle w:val="00TTULOTABLAS"/>
              <w:rPr>
                <w:rFonts w:ascii="Times New Roman" w:hAnsi="Times New Roman"/>
              </w:rPr>
            </w:pPr>
            <w:r w:rsidRPr="00E76091">
              <w:rPr>
                <w:rFonts w:ascii="Times New Roman" w:hAnsi="Times New Roman"/>
              </w:rPr>
              <w:t>Teoría de las inteligencias múltiples de Howard Gardner</w:t>
            </w:r>
          </w:p>
        </w:tc>
      </w:tr>
      <w:tr w:rsidR="002C7654" w:rsidRPr="00E76091" w:rsidTr="0058357D">
        <w:trPr>
          <w:trHeight w:val="60"/>
        </w:trPr>
        <w:tc>
          <w:tcPr>
            <w:tcW w:w="3067" w:type="dxa"/>
          </w:tcPr>
          <w:p w:rsidR="002C7654" w:rsidRPr="00E76091" w:rsidRDefault="002C7654" w:rsidP="00E35F26">
            <w:pPr>
              <w:pStyle w:val="00TEXTOTABLAS"/>
              <w:rPr>
                <w:rFonts w:ascii="Times New Roman" w:hAnsi="Times New Roman"/>
                <w:b/>
                <w:bCs/>
              </w:rPr>
            </w:pPr>
            <w:r w:rsidRPr="00E76091">
              <w:rPr>
                <w:rFonts w:ascii="Times New Roman" w:hAnsi="Times New Roman"/>
                <w:b/>
                <w:bCs/>
              </w:rPr>
              <w:t xml:space="preserve">Enfoque </w:t>
            </w:r>
            <w:r w:rsidRPr="00E76091">
              <w:rPr>
                <w:rFonts w:ascii="Times New Roman" w:hAnsi="Times New Roman"/>
                <w:b/>
                <w:bCs/>
              </w:rPr>
              <w:br/>
              <w:t>multidimensional</w:t>
            </w:r>
          </w:p>
        </w:tc>
        <w:tc>
          <w:tcPr>
            <w:tcW w:w="5551" w:type="dxa"/>
          </w:tcPr>
          <w:p w:rsidR="002C7654" w:rsidRPr="00E76091" w:rsidRDefault="002C7654" w:rsidP="00E35F26">
            <w:pPr>
              <w:pStyle w:val="00TEXTOCUADRATINTABLA"/>
              <w:rPr>
                <w:rFonts w:ascii="Times New Roman" w:hAnsi="Times New Roman"/>
              </w:rPr>
            </w:pPr>
            <w:r w:rsidRPr="00E76091">
              <w:rPr>
                <w:rFonts w:ascii="Times New Roman" w:hAnsi="Times New Roman"/>
              </w:rPr>
              <w:t>Descarta concepto global de coeficiente intelectual.</w:t>
            </w:r>
          </w:p>
        </w:tc>
      </w:tr>
      <w:tr w:rsidR="002C7654" w:rsidRPr="00E76091" w:rsidTr="0058357D">
        <w:trPr>
          <w:trHeight w:val="60"/>
        </w:trPr>
        <w:tc>
          <w:tcPr>
            <w:tcW w:w="3067" w:type="dxa"/>
          </w:tcPr>
          <w:p w:rsidR="002C7654" w:rsidRPr="00E76091" w:rsidRDefault="002C7654" w:rsidP="00E35F26">
            <w:pPr>
              <w:pStyle w:val="00TEXTOTABLAS"/>
              <w:rPr>
                <w:rFonts w:ascii="Times New Roman" w:hAnsi="Times New Roman"/>
                <w:b/>
                <w:bCs/>
              </w:rPr>
            </w:pPr>
            <w:r w:rsidRPr="00E76091">
              <w:rPr>
                <w:rFonts w:ascii="Times New Roman" w:hAnsi="Times New Roman"/>
                <w:b/>
                <w:bCs/>
              </w:rPr>
              <w:t>Visión pluralista de la mente</w:t>
            </w:r>
          </w:p>
        </w:tc>
        <w:tc>
          <w:tcPr>
            <w:tcW w:w="5551" w:type="dxa"/>
          </w:tcPr>
          <w:p w:rsidR="002C7654" w:rsidRPr="00E76091" w:rsidRDefault="002C7654" w:rsidP="00E35F26">
            <w:pPr>
              <w:pStyle w:val="00TEXTOCUADRATINTABLA"/>
              <w:rPr>
                <w:rFonts w:ascii="Times New Roman" w:hAnsi="Times New Roman"/>
              </w:rPr>
            </w:pPr>
            <w:r w:rsidRPr="00E76091">
              <w:rPr>
                <w:rFonts w:ascii="Times New Roman" w:hAnsi="Times New Roman"/>
              </w:rPr>
              <w:t>Erradicación del intelecto como ente aislado.</w:t>
            </w:r>
          </w:p>
          <w:p w:rsidR="002C7654" w:rsidRPr="00E76091" w:rsidRDefault="002C7654" w:rsidP="00E35F26">
            <w:pPr>
              <w:pStyle w:val="00TEXTOCUADRATINTABLA"/>
              <w:rPr>
                <w:rFonts w:ascii="Times New Roman" w:hAnsi="Times New Roman"/>
              </w:rPr>
            </w:pPr>
            <w:r w:rsidRPr="00E76091">
              <w:rPr>
                <w:rFonts w:ascii="Times New Roman" w:hAnsi="Times New Roman"/>
              </w:rPr>
              <w:t>Conjunto de inteligencias distintas e interdependientes.</w:t>
            </w:r>
          </w:p>
          <w:p w:rsidR="002C7654" w:rsidRPr="00E76091" w:rsidRDefault="002C7654" w:rsidP="00E35F26">
            <w:pPr>
              <w:pStyle w:val="00TEXTOCUADRATINTABLA"/>
              <w:rPr>
                <w:rFonts w:ascii="Times New Roman" w:hAnsi="Times New Roman"/>
              </w:rPr>
            </w:pPr>
            <w:r w:rsidRPr="00E76091">
              <w:rPr>
                <w:rFonts w:ascii="Times New Roman" w:hAnsi="Times New Roman"/>
              </w:rPr>
              <w:t>Destrezas y capacidades que se pueden potenciar.</w:t>
            </w:r>
          </w:p>
        </w:tc>
      </w:tr>
      <w:tr w:rsidR="002C7654" w:rsidRPr="00E76091" w:rsidTr="00763D7C">
        <w:trPr>
          <w:trHeight w:val="695"/>
        </w:trPr>
        <w:tc>
          <w:tcPr>
            <w:tcW w:w="8618" w:type="dxa"/>
            <w:gridSpan w:val="2"/>
          </w:tcPr>
          <w:p w:rsidR="002C7654" w:rsidRPr="00E76091" w:rsidRDefault="002C7654" w:rsidP="00E35F26">
            <w:pPr>
              <w:pStyle w:val="00TEXTOTABLAS"/>
              <w:rPr>
                <w:rFonts w:ascii="Times New Roman" w:hAnsi="Times New Roman"/>
                <w:b/>
                <w:bCs/>
              </w:rPr>
            </w:pPr>
            <w:r w:rsidRPr="00E76091">
              <w:rPr>
                <w:rFonts w:ascii="Times New Roman" w:hAnsi="Times New Roman"/>
                <w:b/>
                <w:bCs/>
              </w:rPr>
              <w:t>Inteligencia como capacidad de resolver problemas y generar productos en contextos determinados</w:t>
            </w:r>
          </w:p>
        </w:tc>
      </w:tr>
    </w:tbl>
    <w:p w:rsidR="002C7654" w:rsidRPr="00E76091" w:rsidRDefault="002C7654" w:rsidP="00097CE0">
      <w:pPr>
        <w:pStyle w:val="00TEXTOGENERAL2020"/>
        <w:rPr>
          <w:rFonts w:ascii="Times New Roman" w:hAnsi="Times New Roman"/>
        </w:rPr>
      </w:pPr>
      <w:r w:rsidRPr="00E76091">
        <w:rPr>
          <w:rFonts w:ascii="Times New Roman" w:hAnsi="Times New Roman"/>
        </w:rPr>
        <w:t>El autor desarrolla el modelo de inteligencias múltiples estableciendo ocho tipos de inteligencias.</w:t>
      </w:r>
    </w:p>
    <w:p w:rsidR="002C7654" w:rsidRPr="00E76091" w:rsidRDefault="002C7654" w:rsidP="00097CE0">
      <w:pPr>
        <w:pStyle w:val="00TEXTOBOLICHE2020"/>
        <w:rPr>
          <w:lang w:eastAsia="es-ES_tradnl"/>
        </w:rPr>
      </w:pPr>
      <w:r w:rsidRPr="00E76091">
        <w:rPr>
          <w:b/>
          <w:bCs/>
          <w:lang w:eastAsia="es-ES_tradnl"/>
        </w:rPr>
        <w:t>Inteligencia lingüística:</w:t>
      </w:r>
      <w:r w:rsidRPr="00E76091">
        <w:rPr>
          <w:lang w:eastAsia="es-ES_tradnl"/>
        </w:rPr>
        <w:t xml:space="preserve"> es la capacidad para utilizar el lenguaje oral y escrito con el fin de informar, comunicar, persuadir, entretener y adquirir nuevos conocimientos. Su </w:t>
      </w:r>
      <w:proofErr w:type="gramStart"/>
      <w:r w:rsidRPr="00E76091">
        <w:rPr>
          <w:lang w:eastAsia="es-ES_tradnl"/>
        </w:rPr>
        <w:t xml:space="preserve">desarrollo </w:t>
      </w:r>
      <w:r w:rsidRPr="00E76091">
        <w:rPr>
          <w:lang w:eastAsia="es-ES_tradnl"/>
        </w:rPr>
        <w:lastRenderedPageBreak/>
        <w:t>habilita</w:t>
      </w:r>
      <w:proofErr w:type="gramEnd"/>
      <w:r w:rsidRPr="00E76091">
        <w:rPr>
          <w:lang w:eastAsia="es-ES_tradnl"/>
        </w:rPr>
        <w:t xml:space="preserve"> para emplear de manera eficaz las palabras, manipulando la estructura o sintaxis del lenguaje, la fonética, la semántica, y sus dimensiones prácticas.</w:t>
      </w:r>
    </w:p>
    <w:p w:rsidR="002C7654" w:rsidRPr="00E76091" w:rsidRDefault="002C7654" w:rsidP="00097CE0">
      <w:pPr>
        <w:pStyle w:val="00TEXTOBOLICHE2020"/>
        <w:rPr>
          <w:lang w:eastAsia="es-ES_tradnl"/>
        </w:rPr>
      </w:pPr>
      <w:r w:rsidRPr="00E76091">
        <w:rPr>
          <w:b/>
          <w:bCs/>
          <w:lang w:eastAsia="es-ES_tradnl"/>
        </w:rPr>
        <w:t>Inteligencia lógico-matemática:</w:t>
      </w:r>
      <w:r w:rsidRPr="00E76091">
        <w:rPr>
          <w:lang w:eastAsia="es-ES_tradnl"/>
        </w:rPr>
        <w:t xml:space="preserve"> es la capacidad para manejar números, relaciones y patrones lógicos de manera eficaz, así como para realizar otras funciones y abstracciones de este tipo. Su desarrollo óptimo habilita para analizar con facilidad planteamientos y problemas, realizar cálculos numéricos, interpretar estadísticas, elaborar presupuestos...</w:t>
      </w:r>
    </w:p>
    <w:p w:rsidR="002C7654" w:rsidRPr="00E76091" w:rsidRDefault="002C7654" w:rsidP="00097CE0">
      <w:pPr>
        <w:pStyle w:val="00TEXTOBOLICHE2020"/>
        <w:rPr>
          <w:lang w:eastAsia="es-ES_tradnl"/>
        </w:rPr>
      </w:pPr>
      <w:r w:rsidRPr="00E76091">
        <w:rPr>
          <w:b/>
          <w:bCs/>
          <w:lang w:eastAsia="es-ES_tradnl"/>
        </w:rPr>
        <w:t>Inteligencia espacial:</w:t>
      </w:r>
      <w:r w:rsidRPr="00E76091">
        <w:rPr>
          <w:lang w:eastAsia="es-ES_tradnl"/>
        </w:rPr>
        <w:t xml:space="preserve"> capacidad para formarse un modelo mental del mundo espacial y para maniobrar y operar usando este modelo. Es la habilidad de observar y analizar el espacio y representarlo, y para organizar espacialmente ideas, imágenes y conceptos. Se observa en mayor medida en aquellos que estudian mejor con gráficos, esquemas, cuadros, en los que les gusta elaborar mapas conceptuales y mentales. Estas personas tienen facilidad para interpretar planos y croquis.</w:t>
      </w:r>
    </w:p>
    <w:p w:rsidR="002C7654" w:rsidRPr="00E76091" w:rsidRDefault="002C7654" w:rsidP="00097CE0">
      <w:pPr>
        <w:pStyle w:val="00TEXTOBOLICHE2020"/>
        <w:rPr>
          <w:lang w:eastAsia="es-ES_tradnl"/>
        </w:rPr>
      </w:pPr>
      <w:r w:rsidRPr="00E76091">
        <w:rPr>
          <w:b/>
          <w:bCs/>
          <w:lang w:eastAsia="es-ES_tradnl"/>
        </w:rPr>
        <w:t>La inteligencia naturalista:</w:t>
      </w:r>
      <w:r w:rsidRPr="00E76091">
        <w:rPr>
          <w:lang w:eastAsia="es-ES_tradnl"/>
        </w:rPr>
        <w:t xml:space="preserve"> es la capacidad de distinguir, clasificar y utilizar elementos del medio ambiente, objetos, animales o plantas, tanto del ambiente urbano como suburbano o rural. Incluye las habilidades de observación, experimentación, reflexión y cuestionamiento de nuestro entorno.</w:t>
      </w:r>
    </w:p>
    <w:p w:rsidR="002C7654" w:rsidRPr="00E76091" w:rsidRDefault="002C7654" w:rsidP="00097CE0">
      <w:pPr>
        <w:pStyle w:val="00TEXTOBOLICHE2020"/>
        <w:rPr>
          <w:lang w:eastAsia="es-ES_tradnl"/>
        </w:rPr>
      </w:pPr>
      <w:r w:rsidRPr="00E76091">
        <w:rPr>
          <w:b/>
          <w:bCs/>
          <w:lang w:eastAsia="es-ES_tradnl"/>
        </w:rPr>
        <w:t>Inteligencia musical:</w:t>
      </w:r>
      <w:r w:rsidRPr="00E76091">
        <w:rPr>
          <w:lang w:eastAsia="es-ES_tradnl"/>
        </w:rPr>
        <w:t xml:space="preserve"> capacidad para entender o comunicar las emociones y las ideas a través de la música, elaborando composiciones musicales o interpretándolas. Igualmente es la capacidad de percibir, distinguir, transformar y expresar el ritmo, timbre y tono de los sonidos musicales.</w:t>
      </w:r>
    </w:p>
    <w:p w:rsidR="002C7654" w:rsidRPr="00E76091" w:rsidRDefault="002C7654" w:rsidP="00097CE0">
      <w:pPr>
        <w:pStyle w:val="00TEXTOBOLICHE2020"/>
        <w:rPr>
          <w:lang w:eastAsia="es-ES_tradnl"/>
        </w:rPr>
      </w:pPr>
      <w:r w:rsidRPr="00E76091">
        <w:rPr>
          <w:b/>
          <w:bCs/>
          <w:lang w:eastAsia="es-ES_tradnl"/>
        </w:rPr>
        <w:t>Inteligencia corporal y cinética:</w:t>
      </w:r>
      <w:r w:rsidRPr="00E76091">
        <w:rPr>
          <w:lang w:eastAsia="es-ES_tradnl"/>
        </w:rPr>
        <w:t xml:space="preserve"> es la habilidad para usar el propio cuerpo con el fin de expresar ideas y sentimientos, desplegando sus particularidades de coordinación, equilibrio, destreza, fuerza, flexibilidad y velocidad, así como otras facultades propioceptivas y táctiles. También es la capacidad para resolver problemas o para realizar producciones empleando el cuerpo o partes </w:t>
      </w:r>
      <w:proofErr w:type="gramStart"/>
      <w:r w:rsidRPr="00E76091">
        <w:rPr>
          <w:lang w:eastAsia="es-ES_tradnl"/>
        </w:rPr>
        <w:t>del mismo</w:t>
      </w:r>
      <w:proofErr w:type="gramEnd"/>
      <w:r w:rsidRPr="00E76091">
        <w:rPr>
          <w:lang w:eastAsia="es-ES_tradnl"/>
        </w:rPr>
        <w:t>. La tienen en mayor grado aquellas personas que destacan en actividades deportivas, danza, expresión corporal y / o en trabajos de construcciones utilizando diversos materiales concretos.</w:t>
      </w:r>
    </w:p>
    <w:p w:rsidR="002C7654" w:rsidRPr="00E76091" w:rsidRDefault="002C7654" w:rsidP="00097CE0">
      <w:pPr>
        <w:pStyle w:val="00TEXTOBOLICHE2020"/>
        <w:rPr>
          <w:lang w:eastAsia="es-ES_tradnl"/>
        </w:rPr>
      </w:pPr>
      <w:r w:rsidRPr="00E76091">
        <w:rPr>
          <w:b/>
          <w:bCs/>
          <w:lang w:eastAsia="es-ES_tradnl"/>
        </w:rPr>
        <w:t>Inteligencia interpersonal:</w:t>
      </w:r>
      <w:r w:rsidRPr="00E76091">
        <w:rPr>
          <w:lang w:eastAsia="es-ES_tradnl"/>
        </w:rPr>
        <w:t xml:space="preserve"> es la capacidad para entender a otras personas. Gracias a esta inteligencia, es posible distinguir y percibir los estados emocionales y signos interpersonales de los demás, y responder de manera efectiva a dichas acciones de forma práctica. La tienen aquellos que disfrutan trabajando en grupo, los individuos que son convincentes en sus interacciones y que se compenetran con sus compañeros.</w:t>
      </w:r>
    </w:p>
    <w:p w:rsidR="002C7654" w:rsidRPr="00E76091" w:rsidRDefault="002C7654" w:rsidP="00097CE0">
      <w:pPr>
        <w:pStyle w:val="00TEXTOBOLICHE2020"/>
        <w:rPr>
          <w:lang w:eastAsia="es-ES_tradnl"/>
        </w:rPr>
      </w:pPr>
      <w:r w:rsidRPr="00E76091">
        <w:rPr>
          <w:b/>
          <w:bCs/>
          <w:lang w:eastAsia="es-ES_tradnl"/>
        </w:rPr>
        <w:t>Inteligencia intrapersonal:</w:t>
      </w:r>
      <w:r w:rsidRPr="00E76091">
        <w:rPr>
          <w:lang w:eastAsia="es-ES_tradnl"/>
        </w:rPr>
        <w:t xml:space="preserve"> capacidad para formar un modelo ajustado de uno mismo y de ser capaz de usarlo para desenvolverse eficazmente en la vida. Es la habilidad de la introspección y de actuar consecuentemente sobre la base de este conocimiento. Los sujetos que la desarrollan en mayor grado suelen tener una imagen muy ajustada y certera de sí mismos y capacidad de autodisciplina, comprensión y amor propio. La evidencian las personas que son reflexivas, razonables, comprensivas y buenas consejeras.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 teoría de las inteligencias múltiples se apoya en un enfoque que entiende la </w:t>
      </w:r>
      <w:r w:rsidRPr="00E76091">
        <w:rPr>
          <w:rFonts w:ascii="Times New Roman" w:hAnsi="Times New Roman"/>
          <w:b/>
          <w:bCs/>
          <w:color w:val="000000"/>
          <w:sz w:val="22"/>
          <w:szCs w:val="22"/>
          <w:lang w:eastAsia="es-ES_tradnl"/>
        </w:rPr>
        <w:t>escuela centrada en la persona y comprometida con el desarrollo individual de cada alumno y alumna.</w:t>
      </w:r>
      <w:r w:rsidRPr="00E76091">
        <w:rPr>
          <w:rFonts w:ascii="Times New Roman" w:hAnsi="Times New Roman"/>
          <w:color w:val="000000"/>
          <w:sz w:val="22"/>
          <w:szCs w:val="22"/>
          <w:lang w:eastAsia="es-ES_tradnl"/>
        </w:rPr>
        <w:t xml:space="preserve"> El modelo se basa en dos hipótesis: la primera de ellas asegura que</w:t>
      </w:r>
      <w:r w:rsidRPr="00E76091">
        <w:rPr>
          <w:rFonts w:ascii="Times New Roman" w:hAnsi="Times New Roman"/>
          <w:b/>
          <w:bCs/>
          <w:color w:val="000000"/>
          <w:sz w:val="22"/>
          <w:szCs w:val="22"/>
          <w:lang w:eastAsia="es-ES_tradnl"/>
        </w:rPr>
        <w:t xml:space="preserve"> no todo el mundo aprende de la misma manera, </w:t>
      </w:r>
      <w:r w:rsidRPr="00E76091">
        <w:rPr>
          <w:rFonts w:ascii="Times New Roman" w:hAnsi="Times New Roman"/>
          <w:color w:val="000000"/>
          <w:sz w:val="22"/>
          <w:szCs w:val="22"/>
          <w:lang w:eastAsia="es-ES_tradnl"/>
        </w:rPr>
        <w:t xml:space="preserve">y la segunda afirma que en nuestros días </w:t>
      </w:r>
      <w:r w:rsidRPr="00E76091">
        <w:rPr>
          <w:rFonts w:ascii="Times New Roman" w:hAnsi="Times New Roman"/>
          <w:b/>
          <w:bCs/>
          <w:color w:val="000000"/>
          <w:sz w:val="22"/>
          <w:szCs w:val="22"/>
          <w:lang w:eastAsia="es-ES_tradnl"/>
        </w:rPr>
        <w:t>nadie puede llegar a aprender todo lo que existe en nuestro entorno</w:t>
      </w:r>
      <w:r w:rsidRPr="00E76091">
        <w:rPr>
          <w:rFonts w:ascii="Times New Roman" w:hAnsi="Times New Roman"/>
          <w:color w:val="000000"/>
          <w:sz w:val="22"/>
          <w:szCs w:val="22"/>
          <w:lang w:eastAsia="es-ES_tradnl"/>
        </w:rPr>
        <w:t xml:space="preserve"> y que es susceptible de ser aprendido. Así, y con una clara repercusión en la educación, se producen situaciones inevitables sobre la elección de lo que debe y no debe ser enseñado.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1"/>
          <w:sz w:val="22"/>
          <w:szCs w:val="22"/>
          <w:lang w:eastAsia="es-ES_tradnl"/>
        </w:rPr>
      </w:pPr>
      <w:r w:rsidRPr="00E76091">
        <w:rPr>
          <w:rFonts w:ascii="Times New Roman" w:hAnsi="Times New Roman"/>
          <w:color w:val="000000"/>
          <w:spacing w:val="-1"/>
          <w:sz w:val="22"/>
          <w:szCs w:val="22"/>
          <w:lang w:eastAsia="es-ES_tradnl"/>
        </w:rPr>
        <w:lastRenderedPageBreak/>
        <w:t xml:space="preserve">Uno de los principales constructos de este modelo es el asegurar que </w:t>
      </w:r>
      <w:r w:rsidRPr="00E76091">
        <w:rPr>
          <w:rFonts w:ascii="Times New Roman" w:hAnsi="Times New Roman"/>
          <w:b/>
          <w:bCs/>
          <w:color w:val="000000"/>
          <w:spacing w:val="-1"/>
          <w:sz w:val="22"/>
          <w:szCs w:val="22"/>
          <w:lang w:eastAsia="es-ES_tradnl"/>
        </w:rPr>
        <w:t>las</w:t>
      </w:r>
      <w:r w:rsidRPr="00E76091">
        <w:rPr>
          <w:rFonts w:ascii="Times New Roman" w:hAnsi="Times New Roman"/>
          <w:color w:val="000000"/>
          <w:spacing w:val="-1"/>
          <w:sz w:val="22"/>
          <w:szCs w:val="22"/>
          <w:lang w:eastAsia="es-ES_tradnl"/>
        </w:rPr>
        <w:t xml:space="preserve"> </w:t>
      </w:r>
      <w:r w:rsidRPr="00E76091">
        <w:rPr>
          <w:rFonts w:ascii="Times New Roman" w:hAnsi="Times New Roman"/>
          <w:b/>
          <w:bCs/>
          <w:color w:val="000000"/>
          <w:spacing w:val="-1"/>
          <w:sz w:val="22"/>
          <w:szCs w:val="22"/>
          <w:lang w:eastAsia="es-ES_tradnl"/>
        </w:rPr>
        <w:t>inteligencias trabajan juntas para resolver problemas</w:t>
      </w:r>
      <w:r w:rsidRPr="00E76091">
        <w:rPr>
          <w:rFonts w:ascii="Times New Roman" w:hAnsi="Times New Roman"/>
          <w:color w:val="000000"/>
          <w:spacing w:val="-1"/>
          <w:sz w:val="22"/>
          <w:szCs w:val="22"/>
          <w:lang w:eastAsia="es-ES_tradnl"/>
        </w:rPr>
        <w:t xml:space="preserve"> y alcanzar así las metas sociales. La educación, según esta, debe intentar desarrollar las inteligencias con el objetivo de ayudar a </w:t>
      </w:r>
      <w:r w:rsidRPr="00E76091">
        <w:rPr>
          <w:rFonts w:ascii="Times New Roman" w:hAnsi="Times New Roman"/>
          <w:b/>
          <w:bCs/>
          <w:color w:val="000000"/>
          <w:spacing w:val="-1"/>
          <w:sz w:val="22"/>
          <w:szCs w:val="22"/>
          <w:lang w:eastAsia="es-ES_tradnl"/>
        </w:rPr>
        <w:t>superar las debilidades y potenciar las fortalezas</w:t>
      </w:r>
      <w:r w:rsidRPr="00E76091">
        <w:rPr>
          <w:rFonts w:ascii="Times New Roman" w:hAnsi="Times New Roman"/>
          <w:color w:val="000000"/>
          <w:spacing w:val="-1"/>
          <w:sz w:val="22"/>
          <w:szCs w:val="22"/>
          <w:lang w:eastAsia="es-ES_tradnl"/>
        </w:rPr>
        <w:t xml:space="preserve"> para alcanzar todo el potencial de aprendizaje.</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 </w:t>
      </w:r>
      <w:r w:rsidRPr="00E76091">
        <w:rPr>
          <w:rFonts w:ascii="Times New Roman" w:hAnsi="Times New Roman"/>
          <w:b/>
          <w:bCs/>
          <w:color w:val="000000"/>
          <w:sz w:val="22"/>
          <w:szCs w:val="22"/>
          <w:lang w:eastAsia="es-ES_tradnl"/>
        </w:rPr>
        <w:t>educación,</w:t>
      </w:r>
      <w:r w:rsidRPr="00E76091">
        <w:rPr>
          <w:rFonts w:ascii="Times New Roman" w:hAnsi="Times New Roman"/>
          <w:color w:val="000000"/>
          <w:sz w:val="22"/>
          <w:szCs w:val="22"/>
          <w:lang w:eastAsia="es-ES_tradnl"/>
        </w:rPr>
        <w:t xml:space="preserve"> en definitiva, debería estar centrada en la </w:t>
      </w:r>
      <w:r w:rsidRPr="00E76091">
        <w:rPr>
          <w:rFonts w:ascii="Times New Roman" w:hAnsi="Times New Roman"/>
          <w:b/>
          <w:bCs/>
          <w:color w:val="000000"/>
          <w:sz w:val="22"/>
          <w:szCs w:val="22"/>
          <w:lang w:eastAsia="es-ES_tradnl"/>
        </w:rPr>
        <w:t xml:space="preserve">evaluación de las capacidades </w:t>
      </w:r>
      <w:r w:rsidRPr="00E76091">
        <w:rPr>
          <w:rFonts w:ascii="Times New Roman" w:hAnsi="Times New Roman"/>
          <w:color w:val="000000"/>
          <w:sz w:val="22"/>
          <w:szCs w:val="22"/>
          <w:lang w:eastAsia="es-ES_tradnl"/>
        </w:rPr>
        <w:t xml:space="preserve">y de las tendencias individuales. Uno de los modelos educativos más afines a esta corriente es el desarrollo de </w:t>
      </w:r>
      <w:r w:rsidRPr="00E76091">
        <w:rPr>
          <w:rFonts w:ascii="Times New Roman" w:hAnsi="Times New Roman"/>
          <w:b/>
          <w:bCs/>
          <w:color w:val="000000"/>
          <w:sz w:val="22"/>
          <w:szCs w:val="22"/>
          <w:lang w:eastAsia="es-ES_tradnl"/>
        </w:rPr>
        <w:t>trabajos por proyectos,</w:t>
      </w:r>
      <w:r w:rsidRPr="00E76091">
        <w:rPr>
          <w:rFonts w:ascii="Times New Roman" w:hAnsi="Times New Roman"/>
          <w:color w:val="000000"/>
          <w:sz w:val="22"/>
          <w:szCs w:val="22"/>
          <w:lang w:eastAsia="es-ES_tradnl"/>
        </w:rPr>
        <w:t xml:space="preserve"> enfoque que hemos adoptado en nuestro proyecto.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Hoy en día, no se entiende el desarrollo de las inteligencias múltiples o el trabajo por proyectos sin la aportación de las metodologías que priorizan las relaciones entre el alumnado. Entre estos métodos, resultan especialmente atractivos y recomendables los que se engloban bajo las denominaciones de</w:t>
      </w:r>
      <w:r w:rsidRPr="00E76091">
        <w:rPr>
          <w:rFonts w:ascii="Times New Roman" w:hAnsi="Times New Roman"/>
          <w:b/>
          <w:bCs/>
          <w:color w:val="000000"/>
          <w:sz w:val="22"/>
          <w:szCs w:val="22"/>
          <w:lang w:eastAsia="es-ES_tradnl"/>
        </w:rPr>
        <w:t xml:space="preserve"> aprendizaje cooperativo y aprendizaje colaborativo.</w:t>
      </w:r>
    </w:p>
    <w:tbl>
      <w:tblPr>
        <w:tblStyle w:val="Tablaconcuadrcula"/>
        <w:tblW w:w="8505" w:type="dxa"/>
        <w:tblInd w:w="108" w:type="dxa"/>
        <w:tblLayout w:type="fixed"/>
        <w:tblLook w:val="0000" w:firstRow="0" w:lastRow="0" w:firstColumn="0" w:lastColumn="0" w:noHBand="0" w:noVBand="0"/>
      </w:tblPr>
      <w:tblGrid>
        <w:gridCol w:w="3904"/>
        <w:gridCol w:w="4601"/>
      </w:tblGrid>
      <w:tr w:rsidR="002C7654" w:rsidRPr="00E76091" w:rsidTr="00097CE0">
        <w:trPr>
          <w:trHeight w:val="430"/>
        </w:trPr>
        <w:tc>
          <w:tcPr>
            <w:tcW w:w="8505" w:type="dxa"/>
            <w:gridSpan w:val="2"/>
            <w:shd w:val="pct50" w:color="auto" w:fill="auto"/>
          </w:tcPr>
          <w:p w:rsidR="002C7654" w:rsidRPr="00E76091" w:rsidRDefault="002C7654" w:rsidP="00097CE0">
            <w:pPr>
              <w:pStyle w:val="00TTULOTABLAS"/>
              <w:rPr>
                <w:rFonts w:ascii="Times New Roman" w:hAnsi="Times New Roman"/>
              </w:rPr>
            </w:pPr>
            <w:r w:rsidRPr="00E76091">
              <w:rPr>
                <w:rFonts w:ascii="Times New Roman" w:hAnsi="Times New Roman"/>
              </w:rPr>
              <w:t>Teoría de las inteligencias múltiples</w:t>
            </w:r>
          </w:p>
        </w:tc>
      </w:tr>
      <w:tr w:rsidR="002C7654" w:rsidRPr="00E76091" w:rsidTr="00097CE0">
        <w:trPr>
          <w:trHeight w:val="737"/>
        </w:trPr>
        <w:tc>
          <w:tcPr>
            <w:tcW w:w="3904" w:type="dxa"/>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Trabajo por proyectos</w:t>
            </w:r>
          </w:p>
        </w:tc>
        <w:tc>
          <w:tcPr>
            <w:tcW w:w="4601" w:type="dxa"/>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pacing w:val="-6"/>
                <w:sz w:val="20"/>
                <w:szCs w:val="20"/>
                <w:lang w:eastAsia="es-ES_tradnl"/>
              </w:rPr>
              <w:t>Métodos de aprendizaje</w:t>
            </w:r>
            <w:r w:rsidRPr="00E76091">
              <w:rPr>
                <w:rFonts w:ascii="Times New Roman" w:hAnsi="Times New Roman"/>
                <w:b/>
                <w:bCs/>
                <w:color w:val="000000"/>
                <w:spacing w:val="-6"/>
                <w:sz w:val="20"/>
                <w:szCs w:val="20"/>
                <w:lang w:eastAsia="es-ES_tradnl"/>
              </w:rPr>
              <w:br/>
            </w:r>
            <w:r w:rsidRPr="00E76091">
              <w:rPr>
                <w:rFonts w:ascii="Times New Roman" w:hAnsi="Times New Roman"/>
                <w:b/>
                <w:bCs/>
                <w:color w:val="000000"/>
                <w:sz w:val="20"/>
                <w:szCs w:val="20"/>
                <w:lang w:eastAsia="es-ES_tradnl"/>
              </w:rPr>
              <w:t>cooperativo y colaborativo</w:t>
            </w:r>
          </w:p>
        </w:tc>
      </w:tr>
    </w:tbl>
    <w:p w:rsidR="002C7654" w:rsidRPr="00E76091" w:rsidRDefault="002C7654" w:rsidP="00097CE0">
      <w:pPr>
        <w:pStyle w:val="00NIVEL3"/>
        <w:rPr>
          <w:rFonts w:ascii="Times New Roman" w:hAnsi="Times New Roman"/>
        </w:rPr>
      </w:pPr>
      <w:r w:rsidRPr="00E76091">
        <w:rPr>
          <w:rFonts w:ascii="Times New Roman" w:hAnsi="Times New Roman"/>
        </w:rPr>
        <w:t>d) El trabajo por proyectos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El </w:t>
      </w:r>
      <w:r w:rsidRPr="00E76091">
        <w:rPr>
          <w:rFonts w:ascii="Times New Roman" w:hAnsi="Times New Roman"/>
          <w:b/>
          <w:bCs/>
          <w:color w:val="000000"/>
          <w:sz w:val="22"/>
          <w:szCs w:val="22"/>
          <w:lang w:eastAsia="es-ES_tradnl"/>
        </w:rPr>
        <w:t>trabajo por proyectos</w:t>
      </w:r>
      <w:r w:rsidRPr="00E76091">
        <w:rPr>
          <w:rFonts w:ascii="Times New Roman" w:hAnsi="Times New Roman"/>
          <w:color w:val="000000"/>
          <w:sz w:val="22"/>
          <w:szCs w:val="22"/>
          <w:lang w:eastAsia="es-ES_tradnl"/>
        </w:rPr>
        <w:t xml:space="preserve"> es el método de trabajo que más </w:t>
      </w:r>
      <w:r w:rsidRPr="00E76091">
        <w:rPr>
          <w:rFonts w:ascii="Times New Roman" w:hAnsi="Times New Roman"/>
          <w:b/>
          <w:bCs/>
          <w:color w:val="000000"/>
          <w:sz w:val="22"/>
          <w:szCs w:val="22"/>
          <w:lang w:eastAsia="es-ES_tradnl"/>
        </w:rPr>
        <w:t>se ajusta,</w:t>
      </w:r>
      <w:r w:rsidRPr="00E76091">
        <w:rPr>
          <w:rFonts w:ascii="Times New Roman" w:hAnsi="Times New Roman"/>
          <w:color w:val="000000"/>
          <w:sz w:val="22"/>
          <w:szCs w:val="22"/>
          <w:lang w:eastAsia="es-ES_tradnl"/>
        </w:rPr>
        <w:t xml:space="preserve"> por la finalidad que pretende, </w:t>
      </w:r>
      <w:r w:rsidRPr="00E76091">
        <w:rPr>
          <w:rFonts w:ascii="Times New Roman" w:hAnsi="Times New Roman"/>
          <w:b/>
          <w:bCs/>
          <w:color w:val="000000"/>
          <w:sz w:val="22"/>
          <w:szCs w:val="22"/>
          <w:lang w:eastAsia="es-ES_tradnl"/>
        </w:rPr>
        <w:t>al</w:t>
      </w:r>
      <w:r w:rsidRPr="00E76091">
        <w:rPr>
          <w:rFonts w:ascii="Times New Roman" w:hAnsi="Times New Roman"/>
          <w:color w:val="000000"/>
          <w:sz w:val="22"/>
          <w:szCs w:val="22"/>
          <w:lang w:eastAsia="es-ES_tradnl"/>
        </w:rPr>
        <w:t xml:space="preserve"> </w:t>
      </w:r>
      <w:r w:rsidRPr="00E76091">
        <w:rPr>
          <w:rFonts w:ascii="Times New Roman" w:hAnsi="Times New Roman"/>
          <w:b/>
          <w:bCs/>
          <w:color w:val="000000"/>
          <w:sz w:val="22"/>
          <w:szCs w:val="22"/>
          <w:lang w:eastAsia="es-ES_tradnl"/>
        </w:rPr>
        <w:t>modelo de desarrollo de competencias.</w:t>
      </w:r>
      <w:r w:rsidRPr="00E76091">
        <w:rPr>
          <w:rFonts w:ascii="Times New Roman" w:hAnsi="Times New Roman"/>
          <w:color w:val="000000"/>
          <w:sz w:val="22"/>
          <w:szCs w:val="22"/>
          <w:lang w:eastAsia="es-ES_tradnl"/>
        </w:rPr>
        <w:t xml:space="preserve"> De hecho, los documentos curriculares promulgados por las diferentes administraciones así lo recogen.</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Tanto los enfoques asociados o relacionados con el </w:t>
      </w:r>
      <w:r w:rsidRPr="00E76091">
        <w:rPr>
          <w:rFonts w:ascii="Times New Roman" w:hAnsi="Times New Roman"/>
          <w:b/>
          <w:bCs/>
          <w:color w:val="000000"/>
          <w:sz w:val="22"/>
          <w:szCs w:val="22"/>
          <w:lang w:eastAsia="es-ES_tradnl"/>
        </w:rPr>
        <w:t>constructivismo</w:t>
      </w:r>
      <w:r w:rsidRPr="00E76091">
        <w:rPr>
          <w:rFonts w:ascii="Times New Roman" w:hAnsi="Times New Roman"/>
          <w:color w:val="000000"/>
          <w:sz w:val="22"/>
          <w:szCs w:val="22"/>
          <w:lang w:eastAsia="es-ES_tradnl"/>
        </w:rPr>
        <w:t xml:space="preserve"> como el principio de </w:t>
      </w:r>
      <w:r w:rsidRPr="00E76091">
        <w:rPr>
          <w:rFonts w:ascii="Times New Roman" w:hAnsi="Times New Roman"/>
          <w:b/>
          <w:bCs/>
          <w:color w:val="000000"/>
          <w:sz w:val="22"/>
          <w:szCs w:val="22"/>
          <w:lang w:eastAsia="es-ES_tradnl"/>
        </w:rPr>
        <w:t>globalización</w:t>
      </w:r>
      <w:r w:rsidRPr="00E76091">
        <w:rPr>
          <w:rFonts w:ascii="Times New Roman" w:hAnsi="Times New Roman"/>
          <w:color w:val="000000"/>
          <w:sz w:val="22"/>
          <w:szCs w:val="22"/>
          <w:lang w:eastAsia="es-ES_tradnl"/>
        </w:rPr>
        <w:t xml:space="preserve"> (no entendido este como un sumatorio de materias, sino como con un conjunto de saberes interrelacionados) han sido fundamentales en la implantación del </w:t>
      </w:r>
      <w:r w:rsidRPr="00E76091">
        <w:rPr>
          <w:rFonts w:ascii="Times New Roman" w:hAnsi="Times New Roman"/>
          <w:b/>
          <w:bCs/>
          <w:color w:val="000000"/>
          <w:sz w:val="22"/>
          <w:szCs w:val="22"/>
          <w:lang w:eastAsia="es-ES_tradnl"/>
        </w:rPr>
        <w:t>trabajo por proyectos</w:t>
      </w:r>
      <w:r w:rsidRPr="00E76091">
        <w:rPr>
          <w:rFonts w:ascii="Times New Roman" w:hAnsi="Times New Roman"/>
          <w:color w:val="000000"/>
          <w:sz w:val="22"/>
          <w:szCs w:val="22"/>
          <w:lang w:eastAsia="es-ES_tradnl"/>
        </w:rPr>
        <w:t xml:space="preserve"> en los centros educativos.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El método de proyectos supone una </w:t>
      </w:r>
      <w:r w:rsidRPr="00E76091">
        <w:rPr>
          <w:rFonts w:ascii="Times New Roman" w:hAnsi="Times New Roman"/>
          <w:b/>
          <w:bCs/>
          <w:color w:val="000000"/>
          <w:sz w:val="22"/>
          <w:szCs w:val="22"/>
          <w:lang w:eastAsia="es-ES_tradnl"/>
        </w:rPr>
        <w:t>propuesta de trabajo encaminada a resolver un problema, a investigar unas hipótesis, a establecer unas conclusiones, siempre a través de acciones, interacciones y actividades.</w:t>
      </w:r>
      <w:r w:rsidRPr="00E76091">
        <w:rPr>
          <w:rFonts w:ascii="Times New Roman" w:hAnsi="Times New Roman"/>
          <w:color w:val="000000"/>
          <w:sz w:val="22"/>
          <w:szCs w:val="22"/>
          <w:lang w:eastAsia="es-ES_tradnl"/>
        </w:rPr>
        <w:t xml:space="preserve"> Además, se abordan los contenidos de una forma integral, favoreciéndose el desarrollo de todas las competencias y de actitudes de cooperación y de solidaridad.</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Esta metodología permite interactuar en situaciones concretas y significativas y estimula </w:t>
      </w:r>
      <w:r w:rsidRPr="00E76091">
        <w:rPr>
          <w:rFonts w:ascii="Times New Roman" w:hAnsi="Times New Roman"/>
          <w:b/>
          <w:bCs/>
          <w:color w:val="000000"/>
          <w:sz w:val="22"/>
          <w:szCs w:val="22"/>
          <w:lang w:eastAsia="es-ES_tradnl"/>
        </w:rPr>
        <w:t>el saber hacer</w:t>
      </w:r>
      <w:r w:rsidRPr="00E76091">
        <w:rPr>
          <w:rFonts w:ascii="Times New Roman" w:hAnsi="Times New Roman"/>
          <w:color w:val="000000"/>
          <w:sz w:val="22"/>
          <w:szCs w:val="22"/>
          <w:lang w:eastAsia="es-ES_tradnl"/>
        </w:rPr>
        <w:t xml:space="preserve"> y </w:t>
      </w:r>
      <w:r w:rsidRPr="00E76091">
        <w:rPr>
          <w:rFonts w:ascii="Times New Roman" w:hAnsi="Times New Roman"/>
          <w:b/>
          <w:bCs/>
          <w:color w:val="000000"/>
          <w:sz w:val="22"/>
          <w:szCs w:val="22"/>
          <w:lang w:eastAsia="es-ES_tradnl"/>
        </w:rPr>
        <w:t>el saber ser.</w:t>
      </w:r>
      <w:r w:rsidRPr="00E76091">
        <w:rPr>
          <w:rFonts w:ascii="Times New Roman" w:hAnsi="Times New Roman"/>
          <w:color w:val="000000"/>
          <w:sz w:val="22"/>
          <w:szCs w:val="22"/>
          <w:lang w:eastAsia="es-ES_tradnl"/>
        </w:rPr>
        <w:t xml:space="preserve"> Es un método que motiva a los alumnos y alumnas porque les permite aprender sobre aquello que les interesa y tomar decisiones a la hora de seleccionar los temas objeto de estudio, despertando inquietudes, interrogantes y el </w:t>
      </w:r>
      <w:r w:rsidRPr="00E76091">
        <w:rPr>
          <w:rFonts w:ascii="Times New Roman" w:hAnsi="Times New Roman"/>
          <w:b/>
          <w:bCs/>
          <w:color w:val="000000"/>
          <w:sz w:val="22"/>
          <w:szCs w:val="22"/>
          <w:lang w:eastAsia="es-ES_tradnl"/>
        </w:rPr>
        <w:t>querer saber más.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E76091">
        <w:rPr>
          <w:rFonts w:ascii="Times New Roman" w:hAnsi="Times New Roman"/>
          <w:color w:val="000000"/>
          <w:spacing w:val="-2"/>
          <w:sz w:val="22"/>
          <w:szCs w:val="22"/>
          <w:lang w:eastAsia="es-ES_tradnl"/>
        </w:rPr>
        <w:t xml:space="preserve">El trabajo por proyectos parte de un tema de interés general que el docente debe introducir con habilidad para despertar entusiasmo. O bien serán los propios alumnos y alumnas quienes seleccionarán los temas que serán investigados en función de sus necesidades, intereses y preocupaciones. Estos </w:t>
      </w:r>
      <w:r w:rsidRPr="00E76091">
        <w:rPr>
          <w:rFonts w:ascii="Times New Roman" w:hAnsi="Times New Roman"/>
          <w:b/>
          <w:bCs/>
          <w:color w:val="000000"/>
          <w:spacing w:val="-2"/>
          <w:sz w:val="22"/>
          <w:szCs w:val="22"/>
          <w:lang w:eastAsia="es-ES_tradnl"/>
        </w:rPr>
        <w:t>temas estarán centrados en problemas reales</w:t>
      </w:r>
      <w:r w:rsidRPr="00E76091">
        <w:rPr>
          <w:rFonts w:ascii="Times New Roman" w:hAnsi="Times New Roman"/>
          <w:color w:val="000000"/>
          <w:spacing w:val="-2"/>
          <w:sz w:val="22"/>
          <w:szCs w:val="22"/>
          <w:lang w:eastAsia="es-ES_tradnl"/>
        </w:rPr>
        <w:t xml:space="preserve"> que les conduzcan a aprender por ellos mismos nuevos conceptos y habilidades en situaciones reales o simuladas y a aplicar lo que van aprendiendo en diferentes contextos.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Los alumnos y alumnas serán los protagonistas indiscutibles y reproducirán el papel de los adultos en la vida real: establecen hipótesis, investigan, experimentan, proponen, descubren, toman decisiones, se equivocan, desarrollan estrategias para resolver conflictos, hacen predicciones, debaten ideas…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E76091">
        <w:rPr>
          <w:rFonts w:ascii="Times New Roman" w:hAnsi="Times New Roman"/>
          <w:color w:val="000000"/>
          <w:spacing w:val="2"/>
          <w:sz w:val="22"/>
          <w:szCs w:val="22"/>
          <w:lang w:eastAsia="es-ES_tradnl"/>
        </w:rPr>
        <w:t xml:space="preserve">Se trata de un método de trabajo integrador que facilita la comunicación. Aprender </w:t>
      </w:r>
      <w:r w:rsidRPr="00E76091">
        <w:rPr>
          <w:rFonts w:ascii="Times New Roman" w:hAnsi="Times New Roman"/>
          <w:b/>
          <w:bCs/>
          <w:color w:val="000000"/>
          <w:spacing w:val="2"/>
          <w:sz w:val="22"/>
          <w:szCs w:val="22"/>
          <w:lang w:eastAsia="es-ES_tradnl"/>
        </w:rPr>
        <w:t>haciendo,</w:t>
      </w:r>
      <w:r w:rsidRPr="00E76091">
        <w:rPr>
          <w:rFonts w:ascii="Times New Roman" w:hAnsi="Times New Roman"/>
          <w:color w:val="000000"/>
          <w:spacing w:val="2"/>
          <w:sz w:val="22"/>
          <w:szCs w:val="22"/>
          <w:lang w:eastAsia="es-ES_tradnl"/>
        </w:rPr>
        <w:t xml:space="preserve"> creando procedimientos precisos que les permiten aprender a pensar y a aprender de manera autónoma.</w:t>
      </w:r>
    </w:p>
    <w:p w:rsidR="002C7654" w:rsidRPr="00E76091" w:rsidRDefault="002C7654" w:rsidP="00097CE0">
      <w:pPr>
        <w:pStyle w:val="00TEXTOGENERAL2020"/>
        <w:rPr>
          <w:rFonts w:ascii="Times New Roman" w:hAnsi="Times New Roman"/>
          <w:lang w:eastAsia="es-ES_tradnl"/>
        </w:rPr>
      </w:pPr>
      <w:r w:rsidRPr="00E76091">
        <w:rPr>
          <w:rFonts w:ascii="Times New Roman" w:hAnsi="Times New Roman"/>
          <w:lang w:eastAsia="es-ES_tradnl"/>
        </w:rPr>
        <w:t xml:space="preserve">Las </w:t>
      </w:r>
      <w:r w:rsidRPr="00E76091">
        <w:rPr>
          <w:rFonts w:ascii="Times New Roman" w:hAnsi="Times New Roman"/>
          <w:b/>
          <w:bCs/>
          <w:lang w:eastAsia="es-ES_tradnl"/>
        </w:rPr>
        <w:t>informaciones recogidas</w:t>
      </w:r>
      <w:r w:rsidRPr="00E76091">
        <w:rPr>
          <w:rFonts w:ascii="Times New Roman" w:hAnsi="Times New Roman"/>
          <w:lang w:eastAsia="es-ES_tradnl"/>
        </w:rPr>
        <w:t xml:space="preserve"> permitirán </w:t>
      </w:r>
      <w:r w:rsidRPr="00E76091">
        <w:rPr>
          <w:rFonts w:ascii="Times New Roman" w:hAnsi="Times New Roman"/>
          <w:b/>
          <w:bCs/>
          <w:lang w:eastAsia="es-ES_tradnl"/>
        </w:rPr>
        <w:t>realizar diferentes tareas</w:t>
      </w:r>
      <w:r w:rsidRPr="00E76091">
        <w:rPr>
          <w:rFonts w:ascii="Times New Roman" w:hAnsi="Times New Roman"/>
          <w:lang w:eastAsia="es-ES_tradnl"/>
        </w:rPr>
        <w:t xml:space="preserve"> para profundizar, investigar y analizar las distintas facetas que el tema elegido ofrece, y descubrir nuevos aspectos </w:t>
      </w:r>
      <w:proofErr w:type="gramStart"/>
      <w:r w:rsidRPr="00E76091">
        <w:rPr>
          <w:rFonts w:ascii="Times New Roman" w:hAnsi="Times New Roman"/>
          <w:lang w:eastAsia="es-ES_tradnl"/>
        </w:rPr>
        <w:t>del mismo</w:t>
      </w:r>
      <w:proofErr w:type="gramEnd"/>
      <w:r w:rsidRPr="00E76091">
        <w:rPr>
          <w:rFonts w:ascii="Times New Roman" w:hAnsi="Times New Roman"/>
          <w:lang w:eastAsia="es-ES_tradnl"/>
        </w:rPr>
        <w:t xml:space="preserve">. Todo ello conducirá progresivamente hacia el contraste de las hipótesis formuladas. Al realizar </w:t>
      </w:r>
      <w:r w:rsidRPr="00E76091">
        <w:rPr>
          <w:rFonts w:ascii="Times New Roman" w:hAnsi="Times New Roman"/>
          <w:lang w:eastAsia="es-ES_tradnl"/>
        </w:rPr>
        <w:lastRenderedPageBreak/>
        <w:t xml:space="preserve">las secuencias de trabajo, los alumnos y alumnas adquirirán nuevos conocimientos, aprenderán contenidos a través de la interacción con sus compañeros y compañeras y con los adultos. El </w:t>
      </w:r>
      <w:r w:rsidRPr="00E76091">
        <w:rPr>
          <w:rFonts w:ascii="Times New Roman" w:hAnsi="Times New Roman"/>
          <w:b/>
          <w:bCs/>
          <w:lang w:eastAsia="es-ES_tradnl"/>
        </w:rPr>
        <w:t>trabajo en equipo</w:t>
      </w:r>
      <w:r w:rsidRPr="00E76091">
        <w:rPr>
          <w:rFonts w:ascii="Times New Roman" w:hAnsi="Times New Roman"/>
          <w:lang w:eastAsia="es-ES_tradnl"/>
        </w:rPr>
        <w:t xml:space="preserve"> es fundamental en esta metodología.</w:t>
      </w:r>
    </w:p>
    <w:p w:rsidR="002C7654" w:rsidRPr="00E76091" w:rsidRDefault="002C7654" w:rsidP="00097CE0">
      <w:pPr>
        <w:pStyle w:val="00TEXTOGENERAL2020"/>
        <w:rPr>
          <w:rFonts w:ascii="Times New Roman" w:hAnsi="Times New Roman"/>
          <w:b/>
          <w:bCs/>
          <w:spacing w:val="-2"/>
          <w:lang w:eastAsia="es-ES_tradnl"/>
        </w:rPr>
      </w:pPr>
      <w:r w:rsidRPr="00E76091">
        <w:rPr>
          <w:rFonts w:ascii="Times New Roman" w:hAnsi="Times New Roman"/>
          <w:spacing w:val="-2"/>
          <w:lang w:eastAsia="es-ES_tradnl"/>
        </w:rPr>
        <w:t xml:space="preserve">Las </w:t>
      </w:r>
      <w:r w:rsidRPr="00E76091">
        <w:rPr>
          <w:rFonts w:ascii="Times New Roman" w:hAnsi="Times New Roman"/>
          <w:b/>
          <w:bCs/>
          <w:spacing w:val="-2"/>
          <w:lang w:eastAsia="es-ES_tradnl"/>
        </w:rPr>
        <w:t>conclusiones</w:t>
      </w:r>
      <w:r w:rsidRPr="00E76091">
        <w:rPr>
          <w:rFonts w:ascii="Times New Roman" w:hAnsi="Times New Roman"/>
          <w:spacing w:val="-2"/>
          <w:lang w:eastAsia="es-ES_tradnl"/>
        </w:rPr>
        <w:t xml:space="preserve"> a las que llegue el alumnado permitirán confirmar o no las hipótesis de partida, debiéndose, a través de algún medio (digital, analógico, exposición, encuentro, foro, ponencia, etc.), comunicar los resultados obtenidos.</w:t>
      </w:r>
    </w:p>
    <w:p w:rsidR="002C7654" w:rsidRPr="00E76091" w:rsidRDefault="002C7654" w:rsidP="00097CE0">
      <w:pPr>
        <w:pStyle w:val="00TEXTOGENERAL2020"/>
        <w:rPr>
          <w:rFonts w:ascii="Times New Roman" w:hAnsi="Times New Roman"/>
          <w:lang w:eastAsia="es-ES_tradnl"/>
        </w:rPr>
      </w:pPr>
      <w:r w:rsidRPr="00E76091">
        <w:rPr>
          <w:rFonts w:ascii="Times New Roman" w:hAnsi="Times New Roman"/>
          <w:b/>
          <w:bCs/>
          <w:lang w:eastAsia="es-ES_tradnl"/>
        </w:rPr>
        <w:t>El docente actúa como mediador y orientador del proceso,</w:t>
      </w:r>
      <w:r w:rsidRPr="00E76091">
        <w:rPr>
          <w:rFonts w:ascii="Times New Roman" w:hAnsi="Times New Roman"/>
          <w:lang w:eastAsia="es-ES_tradnl"/>
        </w:rPr>
        <w:t xml:space="preserve"> procura un clima afectivo de seguridad, comunicación y diálogo; escucha y plantea interrogantes al alumnado, que es quien busca las respuestas. Va reconduciendo la investigación. Su labor no va a consistir en solucionar los problemas y resolver las dudas, sino en orientarles, guiarles y enseñarles a buscar soluciones, alternativas, canalizar los intereses de todos, organizar los tiempos, los espacios, los agrupamientos, las aportaciones, coordinar la intervención de otros mediadores y agentes externos y, en su caso, las salidas, etc. Debe saber despertar el interés por aprender, escuchar y dirigir los intereses, provocar conflictos y propiciar verdaderas situaciones de aprendizaje, enriquecedoras y constructivas. Finalmente, </w:t>
      </w:r>
      <w:r w:rsidRPr="00E76091">
        <w:rPr>
          <w:rFonts w:ascii="Times New Roman" w:hAnsi="Times New Roman"/>
          <w:b/>
          <w:bCs/>
          <w:lang w:eastAsia="es-ES_tradnl"/>
        </w:rPr>
        <w:t>planifica y realiza la evaluación del proyecto,</w:t>
      </w:r>
      <w:r w:rsidRPr="00E76091">
        <w:rPr>
          <w:rFonts w:ascii="Times New Roman" w:hAnsi="Times New Roman"/>
          <w:lang w:eastAsia="es-ES_tradnl"/>
        </w:rPr>
        <w:t xml:space="preserve"> obteniendo información para reajustar la intervención educativa, conociendo cómo se está desarrollando el proceso, valorando la consecución de los objetivos educativos y el desarrollo de las competencias, qué tareas y actividades son las adecuadas, cuáles son los progresos y las dificultades…</w:t>
      </w:r>
    </w:p>
    <w:p w:rsidR="002C7654" w:rsidRPr="00E76091" w:rsidRDefault="002C7654" w:rsidP="00097CE0">
      <w:pPr>
        <w:pStyle w:val="00TEXTOGENERAL2020"/>
        <w:rPr>
          <w:rFonts w:ascii="Times New Roman" w:hAnsi="Times New Roman"/>
          <w:lang w:eastAsia="es-ES_tradnl"/>
        </w:rPr>
      </w:pPr>
      <w:r w:rsidRPr="00E76091">
        <w:rPr>
          <w:rFonts w:ascii="Times New Roman" w:hAnsi="Times New Roman"/>
          <w:lang w:eastAsia="es-ES_tradnl"/>
        </w:rPr>
        <w:t xml:space="preserve">El docente debe promover aprendizajes que conduzcan al alumnado a una </w:t>
      </w:r>
      <w:r w:rsidRPr="00E76091">
        <w:rPr>
          <w:rFonts w:ascii="Times New Roman" w:hAnsi="Times New Roman"/>
          <w:b/>
          <w:bCs/>
          <w:lang w:eastAsia="es-ES_tradnl"/>
        </w:rPr>
        <w:t>autonomía creciente</w:t>
      </w:r>
      <w:r w:rsidRPr="00E76091">
        <w:rPr>
          <w:rFonts w:ascii="Times New Roman" w:hAnsi="Times New Roman"/>
          <w:lang w:eastAsia="es-ES_tradnl"/>
        </w:rPr>
        <w:t xml:space="preserve"> para que puedan, poco a poco, ir resolviendo los retos que se les van planteando en la vida cotidiana.</w:t>
      </w:r>
    </w:p>
    <w:p w:rsidR="002C7654" w:rsidRPr="00E76091" w:rsidRDefault="002C7654" w:rsidP="00097CE0">
      <w:pPr>
        <w:pStyle w:val="00TEXTOGENERAL2020"/>
        <w:rPr>
          <w:rFonts w:ascii="Times New Roman" w:hAnsi="Times New Roman"/>
          <w:lang w:eastAsia="es-ES_tradnl"/>
        </w:rPr>
      </w:pPr>
      <w:r w:rsidRPr="00E76091">
        <w:rPr>
          <w:rFonts w:ascii="Times New Roman" w:hAnsi="Times New Roman"/>
          <w:lang w:eastAsia="es-ES_tradnl"/>
        </w:rPr>
        <w:t xml:space="preserve">Los </w:t>
      </w:r>
      <w:r w:rsidRPr="00E76091">
        <w:rPr>
          <w:rFonts w:ascii="Times New Roman" w:hAnsi="Times New Roman"/>
          <w:b/>
          <w:bCs/>
          <w:lang w:eastAsia="es-ES_tradnl"/>
        </w:rPr>
        <w:t>agrupamientos</w:t>
      </w:r>
      <w:r w:rsidRPr="00E76091">
        <w:rPr>
          <w:rFonts w:ascii="Times New Roman" w:hAnsi="Times New Roman"/>
          <w:lang w:eastAsia="es-ES_tradnl"/>
        </w:rPr>
        <w:t xml:space="preserve"> deben, sobre todo, favorecer el intercambio comunicativo, contribuir al desarrollo de las habilidades comunicativas, promover actitudes de escucha y de respeto hacia los demás y propiciar la resolución de tareas de una forma cooperativa. Existen diferentes tipos de agrupamientos que pueden enriquecer el proceso educativo. En función de la tarea que se realice y de los objetivos propuestos, se optará por un determinado agrupamiento. </w:t>
      </w:r>
    </w:p>
    <w:p w:rsidR="002C7654" w:rsidRPr="00E76091" w:rsidRDefault="002C7654" w:rsidP="00097CE0">
      <w:pPr>
        <w:pStyle w:val="00TEXTOGENERAL2020"/>
        <w:rPr>
          <w:rFonts w:ascii="Times New Roman" w:hAnsi="Times New Roman"/>
          <w:lang w:eastAsia="es-ES_tradnl"/>
        </w:rPr>
      </w:pPr>
      <w:r w:rsidRPr="00E76091">
        <w:rPr>
          <w:rFonts w:ascii="Times New Roman" w:hAnsi="Times New Roman"/>
          <w:lang w:eastAsia="es-ES_tradnl"/>
        </w:rPr>
        <w:t xml:space="preserve">Todo ello, sin menoscabo del </w:t>
      </w:r>
      <w:r w:rsidRPr="00E76091">
        <w:rPr>
          <w:rFonts w:ascii="Times New Roman" w:hAnsi="Times New Roman"/>
          <w:b/>
          <w:bCs/>
          <w:lang w:eastAsia="es-ES_tradnl"/>
        </w:rPr>
        <w:t>trabajo individual:</w:t>
      </w:r>
      <w:r w:rsidRPr="00E76091">
        <w:rPr>
          <w:rFonts w:ascii="Times New Roman" w:hAnsi="Times New Roman"/>
          <w:lang w:eastAsia="es-ES_tradnl"/>
        </w:rPr>
        <w:t xml:space="preserve"> es necesario llevar un seguimiento pormenorizado de los avances de cada alumno y alumna, comprobando sus progresos y detectando posibles dificultades.</w:t>
      </w:r>
    </w:p>
    <w:p w:rsidR="002C7654" w:rsidRPr="00E76091" w:rsidRDefault="002C7654" w:rsidP="00097CE0">
      <w:pPr>
        <w:pStyle w:val="00TEXTOGENERAL2020"/>
        <w:rPr>
          <w:rFonts w:ascii="Times New Roman" w:hAnsi="Times New Roman"/>
          <w:spacing w:val="-2"/>
          <w:lang w:eastAsia="es-ES_tradnl"/>
        </w:rPr>
      </w:pPr>
      <w:r w:rsidRPr="00E76091">
        <w:rPr>
          <w:rFonts w:ascii="Times New Roman" w:hAnsi="Times New Roman"/>
          <w:spacing w:val="-2"/>
          <w:lang w:eastAsia="es-ES_tradnl"/>
        </w:rPr>
        <w:t xml:space="preserve">La organización del </w:t>
      </w:r>
      <w:r w:rsidRPr="00E76091">
        <w:rPr>
          <w:rFonts w:ascii="Times New Roman" w:hAnsi="Times New Roman"/>
          <w:b/>
          <w:bCs/>
          <w:spacing w:val="-2"/>
          <w:lang w:eastAsia="es-ES_tradnl"/>
        </w:rPr>
        <w:t>horario</w:t>
      </w:r>
      <w:r w:rsidRPr="00E76091">
        <w:rPr>
          <w:rFonts w:ascii="Times New Roman" w:hAnsi="Times New Roman"/>
          <w:spacing w:val="-2"/>
          <w:lang w:eastAsia="es-ES_tradnl"/>
        </w:rPr>
        <w:t xml:space="preserve"> debe ser </w:t>
      </w:r>
      <w:r w:rsidRPr="00E76091">
        <w:rPr>
          <w:rFonts w:ascii="Times New Roman" w:hAnsi="Times New Roman"/>
          <w:b/>
          <w:bCs/>
          <w:spacing w:val="-2"/>
          <w:lang w:eastAsia="es-ES_tradnl"/>
        </w:rPr>
        <w:t>flexible</w:t>
      </w:r>
      <w:r w:rsidRPr="00E76091">
        <w:rPr>
          <w:rFonts w:ascii="Times New Roman" w:hAnsi="Times New Roman"/>
          <w:spacing w:val="-2"/>
          <w:lang w:eastAsia="es-ES_tradnl"/>
        </w:rPr>
        <w:t xml:space="preserve"> para adaptarse a las necesidades de los alumnos y alumnas, al contenido de los proyectos de trabajo y al tipo de tarea por desarrollar. </w:t>
      </w:r>
    </w:p>
    <w:p w:rsidR="002C7654" w:rsidRPr="00E76091" w:rsidRDefault="002C7654" w:rsidP="00097CE0">
      <w:pPr>
        <w:pStyle w:val="00TEXTOGENERAL2020"/>
        <w:rPr>
          <w:rFonts w:ascii="Times New Roman" w:hAnsi="Times New Roman"/>
          <w:lang w:eastAsia="es-ES_tradnl"/>
        </w:rPr>
      </w:pPr>
      <w:r w:rsidRPr="00E76091">
        <w:rPr>
          <w:rFonts w:ascii="Times New Roman" w:hAnsi="Times New Roman"/>
          <w:lang w:eastAsia="es-ES_tradnl"/>
        </w:rPr>
        <w:t>Desde estos planteamientos, se incide en que lo fundamental es estimular los procesos en los que el alumnado establezca relaciones entre los contenidos aprendidos creando nuevas redes de conocimiento. Se tejen conexiones a partir de los conocimientos que ya se poseen y los aprendizajes no proceden de acumulación, sino del establecimiento de relaciones entre las diferentes fuentes y procedimientos que abordan la información.</w:t>
      </w:r>
    </w:p>
    <w:p w:rsidR="002C7654" w:rsidRPr="00E76091" w:rsidRDefault="002C7654" w:rsidP="00097CE0">
      <w:pPr>
        <w:pStyle w:val="00TEXTOGENERAL2020"/>
        <w:rPr>
          <w:rFonts w:ascii="Times New Roman" w:hAnsi="Times New Roman"/>
          <w:b/>
          <w:bCs/>
          <w:lang w:eastAsia="es-ES_tradnl"/>
        </w:rPr>
      </w:pPr>
      <w:r w:rsidRPr="00E76091">
        <w:rPr>
          <w:rFonts w:ascii="Times New Roman" w:hAnsi="Times New Roman"/>
          <w:lang w:eastAsia="es-ES_tradnl"/>
        </w:rPr>
        <w:t xml:space="preserve">La función del </w:t>
      </w:r>
      <w:r w:rsidRPr="00E76091">
        <w:rPr>
          <w:rFonts w:ascii="Times New Roman" w:hAnsi="Times New Roman"/>
          <w:b/>
          <w:bCs/>
          <w:lang w:eastAsia="es-ES_tradnl"/>
        </w:rPr>
        <w:t>proyecto</w:t>
      </w:r>
      <w:r w:rsidRPr="00E76091">
        <w:rPr>
          <w:rFonts w:ascii="Times New Roman" w:hAnsi="Times New Roman"/>
          <w:lang w:eastAsia="es-ES_tradnl"/>
        </w:rPr>
        <w:t xml:space="preserve"> de trabajo es favorecer (según Hernández y Ventura, 2008) la creación de </w:t>
      </w:r>
      <w:r w:rsidRPr="00E76091">
        <w:rPr>
          <w:rFonts w:ascii="Times New Roman" w:hAnsi="Times New Roman"/>
          <w:b/>
          <w:bCs/>
          <w:lang w:eastAsia="es-ES_tradnl"/>
        </w:rPr>
        <w:t>estrategias de organización de los conocimientos</w:t>
      </w:r>
      <w:r w:rsidRPr="00E76091">
        <w:rPr>
          <w:rFonts w:ascii="Times New Roman" w:hAnsi="Times New Roman"/>
          <w:lang w:eastAsia="es-ES_tradnl"/>
        </w:rPr>
        <w:t xml:space="preserve"> en relación con:</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a)</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 xml:space="preserve">El </w:t>
      </w:r>
      <w:r w:rsidRPr="00E76091">
        <w:rPr>
          <w:rFonts w:ascii="Times New Roman" w:hAnsi="Times New Roman"/>
          <w:b/>
          <w:bCs/>
          <w:color w:val="000000"/>
          <w:sz w:val="22"/>
          <w:szCs w:val="22"/>
          <w:lang w:eastAsia="es-ES_tradnl"/>
        </w:rPr>
        <w:t>tratamiento de la información.</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b/>
          <w:bCs/>
          <w:color w:val="000000"/>
          <w:sz w:val="22"/>
          <w:szCs w:val="22"/>
          <w:lang w:eastAsia="es-ES_tradnl"/>
        </w:rPr>
      </w:pPr>
      <w:r w:rsidRPr="00E76091">
        <w:rPr>
          <w:rFonts w:ascii="Times New Roman" w:hAnsi="Times New Roman"/>
          <w:b/>
          <w:bCs/>
          <w:color w:val="000000"/>
          <w:sz w:val="22"/>
          <w:szCs w:val="22"/>
          <w:lang w:eastAsia="es-ES_tradnl"/>
        </w:rPr>
        <w:t>b)</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 xml:space="preserve">La </w:t>
      </w:r>
      <w:r w:rsidRPr="00E76091">
        <w:rPr>
          <w:rFonts w:ascii="Times New Roman" w:hAnsi="Times New Roman"/>
          <w:b/>
          <w:bCs/>
          <w:color w:val="000000"/>
          <w:sz w:val="22"/>
          <w:szCs w:val="22"/>
          <w:lang w:eastAsia="es-ES_tradnl"/>
        </w:rPr>
        <w:t>relación</w:t>
      </w:r>
      <w:r w:rsidRPr="00E76091">
        <w:rPr>
          <w:rFonts w:ascii="Times New Roman" w:hAnsi="Times New Roman"/>
          <w:color w:val="000000"/>
          <w:sz w:val="22"/>
          <w:szCs w:val="22"/>
          <w:lang w:eastAsia="es-ES_tradnl"/>
        </w:rPr>
        <w:t xml:space="preserve"> entre los diferentes </w:t>
      </w:r>
      <w:r w:rsidRPr="00E76091">
        <w:rPr>
          <w:rFonts w:ascii="Times New Roman" w:hAnsi="Times New Roman"/>
          <w:b/>
          <w:bCs/>
          <w:color w:val="000000"/>
          <w:sz w:val="22"/>
          <w:szCs w:val="22"/>
          <w:lang w:eastAsia="es-ES_tradnl"/>
        </w:rPr>
        <w:t>contenidos que giran alrededor de los problemas.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El enfoque globalizador permite abordar las experiencias de aprendizaje desde una perspectiva integrada y diversa que potencia el establecimiento de relaciones y la construcción de significados más amplios y diversificados. Es conveniente proponer situaciones y secuencias de aprendizaje que permitan </w:t>
      </w:r>
      <w:r w:rsidRPr="00E76091">
        <w:rPr>
          <w:rFonts w:ascii="Times New Roman" w:hAnsi="Times New Roman"/>
          <w:b/>
          <w:bCs/>
          <w:color w:val="000000"/>
          <w:sz w:val="22"/>
          <w:szCs w:val="22"/>
          <w:lang w:eastAsia="es-ES_tradnl"/>
        </w:rPr>
        <w:t>analizar los problemas dentro de un contexto, integrando competencias y contenidos de diferentes tipos y áreas.</w:t>
      </w:r>
      <w:r w:rsidRPr="00E76091">
        <w:rPr>
          <w:rFonts w:ascii="Times New Roman" w:hAnsi="Times New Roman"/>
          <w:color w:val="000000"/>
          <w:sz w:val="22"/>
          <w:szCs w:val="22"/>
          <w:lang w:eastAsia="es-ES_tradnl"/>
        </w:rPr>
        <w:t xml:space="preserve"> En este sentido, los proyectos de trabajo se perfilan como el enfoque idóneo para abordar los aprendizajes de una manea funcional y significativa.</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 xml:space="preserve">Los </w:t>
      </w:r>
      <w:r w:rsidRPr="00E76091">
        <w:rPr>
          <w:rFonts w:ascii="Times New Roman" w:hAnsi="Times New Roman"/>
          <w:b/>
          <w:bCs/>
          <w:color w:val="000000"/>
          <w:sz w:val="22"/>
          <w:szCs w:val="22"/>
          <w:lang w:eastAsia="es-ES_tradnl"/>
        </w:rPr>
        <w:t>proyectos de trabajo</w:t>
      </w:r>
      <w:r w:rsidRPr="00E76091">
        <w:rPr>
          <w:rFonts w:ascii="Times New Roman" w:hAnsi="Times New Roman"/>
          <w:color w:val="000000"/>
          <w:sz w:val="22"/>
          <w:szCs w:val="22"/>
          <w:lang w:eastAsia="es-ES_tradnl"/>
        </w:rPr>
        <w:t xml:space="preserve"> permiten que el alumnado construya su identidad. A su vez generan un replanteamiento de la actual organización de las </w:t>
      </w:r>
      <w:proofErr w:type="gramStart"/>
      <w:r w:rsidRPr="00E76091">
        <w:rPr>
          <w:rFonts w:ascii="Times New Roman" w:hAnsi="Times New Roman"/>
          <w:color w:val="000000"/>
          <w:sz w:val="22"/>
          <w:szCs w:val="22"/>
          <w:lang w:eastAsia="es-ES_tradnl"/>
        </w:rPr>
        <w:t>materias</w:t>
      </w:r>
      <w:proofErr w:type="gramEnd"/>
      <w:r w:rsidRPr="00E76091">
        <w:rPr>
          <w:rFonts w:ascii="Times New Roman" w:hAnsi="Times New Roman"/>
          <w:color w:val="000000"/>
          <w:sz w:val="22"/>
          <w:szCs w:val="22"/>
          <w:lang w:eastAsia="es-ES_tradnl"/>
        </w:rPr>
        <w:t xml:space="preserve"> así como de la necesidad de que alumnos y alumnas tengan en cuenta lo que sucede fuera de la escuela. Se posibilita el trabajar un tema, de manera disciplinar o interdisciplinar, abandonando procesos impuestos por metodologías </w:t>
      </w:r>
      <w:r w:rsidRPr="00E76091">
        <w:rPr>
          <w:rFonts w:ascii="Times New Roman" w:hAnsi="Times New Roman"/>
          <w:color w:val="000000"/>
          <w:sz w:val="22"/>
          <w:szCs w:val="22"/>
          <w:lang w:eastAsia="es-ES_tradnl"/>
        </w:rPr>
        <w:lastRenderedPageBreak/>
        <w:t>de carácter más mecánico. Sobrevienen nuevas fuentes de información que vienen a diversificar las posibilidades de búsqueda del conocimiento. Se potencia así, de manera especial, el desarrollo de la competencia digital.</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La elección de los escenarios, el diseño de situaciones-problema y la elaboración del producto final</w:t>
      </w:r>
      <w:r w:rsidRPr="00E76091">
        <w:rPr>
          <w:rFonts w:ascii="Times New Roman" w:hAnsi="Times New Roman"/>
          <w:color w:val="000000"/>
          <w:sz w:val="22"/>
          <w:szCs w:val="22"/>
          <w:lang w:eastAsia="es-ES_tradnl"/>
        </w:rPr>
        <w:t xml:space="preserve"> se conforman como tres de los principales elementos del trabajo por proyectos. Se proponen diferentes actividades encaminadas a la elaboración de un producto final, siendo muy importante que este tenga proyección fuera del aula. Los escenarios (presentados como situaciones simuladas o reales que nos permiten resolver el problema presentado o las hipótesis iniciales generales) parten de lo personal y de lo cercano y evolucionan hacia estímulos más complejos respetando los diferentes niveles de aprendizaje que presenta nuestro alumnado.</w:t>
      </w:r>
    </w:p>
    <w:p w:rsidR="002C7654" w:rsidRPr="00E76091" w:rsidRDefault="002C7654" w:rsidP="00097CE0">
      <w:pPr>
        <w:pStyle w:val="00NIVEL3"/>
        <w:rPr>
          <w:rFonts w:ascii="Times New Roman" w:hAnsi="Times New Roman"/>
        </w:rPr>
      </w:pPr>
      <w:r w:rsidRPr="00E76091">
        <w:rPr>
          <w:rFonts w:ascii="Times New Roman" w:hAnsi="Times New Roman"/>
        </w:rPr>
        <w:t>e)</w:t>
      </w:r>
      <w:r w:rsidR="00097CE0" w:rsidRPr="00E76091">
        <w:rPr>
          <w:rFonts w:ascii="Times New Roman" w:hAnsi="Times New Roman"/>
        </w:rPr>
        <w:t xml:space="preserve"> </w:t>
      </w:r>
      <w:r w:rsidRPr="00E76091">
        <w:rPr>
          <w:rFonts w:ascii="Times New Roman" w:hAnsi="Times New Roman"/>
        </w:rPr>
        <w:t>Métodos de aprendizaje cooperativo y colaborativo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Nuestro aprendizaje, ineludiblemente, se produce en relación con los demás. Somos seres relacionales. Por ello, si se gestionan de manera adecuada las relaciones que se producen durante el aprendizaje, este se llevará a cabo con mayor eficacia y los resultados y el rendimiento académico serán mayores.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El alumnado aprende también de los iguales, y por ello resulta necesaria la interacción entre iguales en el trabajo en grupo. El profesorado debe arbitrar dinámicas que favorezcan esta interacción.</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Aunque en un principio </w:t>
      </w:r>
      <w:r w:rsidRPr="00E76091">
        <w:rPr>
          <w:rFonts w:ascii="Times New Roman" w:hAnsi="Times New Roman"/>
          <w:b/>
          <w:bCs/>
          <w:color w:val="000000"/>
          <w:sz w:val="22"/>
          <w:szCs w:val="22"/>
          <w:lang w:eastAsia="es-ES_tradnl"/>
        </w:rPr>
        <w:t>colaborativo</w:t>
      </w:r>
      <w:r w:rsidRPr="00E76091">
        <w:rPr>
          <w:rFonts w:ascii="Times New Roman" w:hAnsi="Times New Roman"/>
          <w:color w:val="000000"/>
          <w:sz w:val="22"/>
          <w:szCs w:val="22"/>
          <w:lang w:eastAsia="es-ES_tradnl"/>
        </w:rPr>
        <w:t xml:space="preserve"> y </w:t>
      </w:r>
      <w:r w:rsidRPr="00E76091">
        <w:rPr>
          <w:rFonts w:ascii="Times New Roman" w:hAnsi="Times New Roman"/>
          <w:b/>
          <w:bCs/>
          <w:color w:val="000000"/>
          <w:sz w:val="22"/>
          <w:szCs w:val="22"/>
          <w:lang w:eastAsia="es-ES_tradnl"/>
        </w:rPr>
        <w:t>cooperativo</w:t>
      </w:r>
      <w:r w:rsidRPr="00E76091">
        <w:rPr>
          <w:rFonts w:ascii="Times New Roman" w:hAnsi="Times New Roman"/>
          <w:color w:val="000000"/>
          <w:sz w:val="22"/>
          <w:szCs w:val="22"/>
          <w:lang w:eastAsia="es-ES_tradnl"/>
        </w:rPr>
        <w:t xml:space="preserve"> nos pudieran parecer términos sinónimos, los matices que los diferencian son importantes a la hora de elegir y diseñar tareas educativas.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Los </w:t>
      </w:r>
      <w:r w:rsidRPr="00E76091">
        <w:rPr>
          <w:rFonts w:ascii="Times New Roman" w:hAnsi="Times New Roman"/>
          <w:b/>
          <w:bCs/>
          <w:color w:val="000000"/>
          <w:sz w:val="22"/>
          <w:szCs w:val="22"/>
          <w:lang w:eastAsia="es-ES_tradnl"/>
        </w:rPr>
        <w:t>métodos de aprendizaje cooperativo (MAC)</w:t>
      </w:r>
      <w:r w:rsidRPr="00E76091">
        <w:rPr>
          <w:rFonts w:ascii="Times New Roman" w:hAnsi="Times New Roman"/>
          <w:color w:val="000000"/>
          <w:sz w:val="22"/>
          <w:szCs w:val="22"/>
          <w:lang w:eastAsia="es-ES_tradnl"/>
        </w:rPr>
        <w:t xml:space="preserve"> son estrategias sistemáticas de instrucción que pueden ser utilizadas en cualquier curso o nivel académico y aplicarse en la mayoría de las asignaturas y materias curriculares (</w:t>
      </w:r>
      <w:proofErr w:type="spellStart"/>
      <w:r w:rsidRPr="00E76091">
        <w:rPr>
          <w:rFonts w:ascii="Times New Roman" w:hAnsi="Times New Roman"/>
          <w:color w:val="000000"/>
          <w:sz w:val="22"/>
          <w:szCs w:val="22"/>
          <w:lang w:eastAsia="es-ES_tradnl"/>
        </w:rPr>
        <w:t>Sharan</w:t>
      </w:r>
      <w:proofErr w:type="spellEnd"/>
      <w:r w:rsidRPr="00E76091">
        <w:rPr>
          <w:rFonts w:ascii="Times New Roman" w:hAnsi="Times New Roman"/>
          <w:color w:val="000000"/>
          <w:sz w:val="22"/>
          <w:szCs w:val="22"/>
          <w:lang w:eastAsia="es-ES_tradnl"/>
        </w:rPr>
        <w:t xml:space="preserve">, 1980; </w:t>
      </w:r>
      <w:proofErr w:type="spellStart"/>
      <w:r w:rsidRPr="00E76091">
        <w:rPr>
          <w:rFonts w:ascii="Times New Roman" w:hAnsi="Times New Roman"/>
          <w:color w:val="000000"/>
          <w:sz w:val="22"/>
          <w:szCs w:val="22"/>
          <w:lang w:eastAsia="es-ES_tradnl"/>
        </w:rPr>
        <w:t>Slavin</w:t>
      </w:r>
      <w:proofErr w:type="spellEnd"/>
      <w:r w:rsidRPr="00E76091">
        <w:rPr>
          <w:rFonts w:ascii="Times New Roman" w:hAnsi="Times New Roman"/>
          <w:color w:val="000000"/>
          <w:sz w:val="22"/>
          <w:szCs w:val="22"/>
          <w:lang w:eastAsia="es-ES_tradnl"/>
        </w:rPr>
        <w:t>, 1983). Todos ellos representan dos aspectos o características generales comunes:</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a)</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La división del grupo clase en pequeños equipos heterogéneos que sean representativos del alumnado en cuanto a los distintos niveles de logro y otras características presentes en el aula.</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b)</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Fomentar entre los miembros de los equipos de trabajo que la interdependencia es positiva para conseguir los objetivos propuestos (comunes a todos los miembros del grupo).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En los </w:t>
      </w:r>
      <w:r w:rsidRPr="00E76091">
        <w:rPr>
          <w:rFonts w:ascii="Times New Roman" w:hAnsi="Times New Roman"/>
          <w:b/>
          <w:bCs/>
          <w:color w:val="000000"/>
          <w:sz w:val="22"/>
          <w:szCs w:val="22"/>
          <w:lang w:eastAsia="es-ES_tradnl"/>
        </w:rPr>
        <w:t>métodos cooperativos,</w:t>
      </w:r>
      <w:r w:rsidRPr="00E76091">
        <w:rPr>
          <w:rFonts w:ascii="Times New Roman" w:hAnsi="Times New Roman"/>
          <w:color w:val="000000"/>
          <w:sz w:val="22"/>
          <w:szCs w:val="22"/>
          <w:lang w:eastAsia="es-ES_tradnl"/>
        </w:rPr>
        <w:t xml:space="preserve"> el trabajo en pequeños grupos se orienta hacia </w:t>
      </w:r>
      <w:r w:rsidRPr="00E76091">
        <w:rPr>
          <w:rFonts w:ascii="Times New Roman" w:hAnsi="Times New Roman"/>
          <w:b/>
          <w:bCs/>
          <w:color w:val="000000"/>
          <w:sz w:val="22"/>
          <w:szCs w:val="22"/>
          <w:lang w:eastAsia="es-ES_tradnl"/>
        </w:rPr>
        <w:t>una meta común</w:t>
      </w:r>
      <w:r w:rsidRPr="00E76091">
        <w:rPr>
          <w:rFonts w:ascii="Times New Roman" w:hAnsi="Times New Roman"/>
          <w:color w:val="000000"/>
          <w:sz w:val="22"/>
          <w:szCs w:val="22"/>
          <w:lang w:eastAsia="es-ES_tradnl"/>
        </w:rPr>
        <w:t xml:space="preserve"> cuya obtención solo será posible si cada miembro del grupo lleva a cabo la tarea (o parte de la tarea) que le corresponde. De esta manera, las relaciones entre iguales toman un protagonismo prioritario, sin que esto quiera decir que se olviden las que se establecen entre profesor / alumnado.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 xml:space="preserve">Por otro lado, el trabajo no se orienta exclusivamente hacia el producto de tipo académico, sino que, también, persigue una </w:t>
      </w:r>
      <w:r w:rsidRPr="00E76091">
        <w:rPr>
          <w:rFonts w:ascii="Times New Roman" w:hAnsi="Times New Roman"/>
          <w:b/>
          <w:bCs/>
          <w:color w:val="000000"/>
          <w:sz w:val="22"/>
          <w:szCs w:val="22"/>
          <w:lang w:eastAsia="es-ES_tradnl"/>
        </w:rPr>
        <w:t>mejora</w:t>
      </w:r>
      <w:r w:rsidRPr="00E76091">
        <w:rPr>
          <w:rFonts w:ascii="Times New Roman" w:hAnsi="Times New Roman"/>
          <w:color w:val="000000"/>
          <w:sz w:val="22"/>
          <w:szCs w:val="22"/>
          <w:lang w:eastAsia="es-ES_tradnl"/>
        </w:rPr>
        <w:t xml:space="preserve"> de las propias </w:t>
      </w:r>
      <w:r w:rsidRPr="00E76091">
        <w:rPr>
          <w:rFonts w:ascii="Times New Roman" w:hAnsi="Times New Roman"/>
          <w:b/>
          <w:bCs/>
          <w:color w:val="000000"/>
          <w:sz w:val="22"/>
          <w:szCs w:val="22"/>
          <w:lang w:eastAsia="es-ES_tradnl"/>
        </w:rPr>
        <w:t>relaciones sociales.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Los</w:t>
      </w:r>
      <w:r w:rsidRPr="00E76091">
        <w:rPr>
          <w:rFonts w:ascii="Times New Roman" w:hAnsi="Times New Roman"/>
          <w:color w:val="000000"/>
          <w:sz w:val="22"/>
          <w:szCs w:val="22"/>
          <w:lang w:eastAsia="es-ES_tradnl"/>
        </w:rPr>
        <w:t xml:space="preserve"> </w:t>
      </w:r>
      <w:r w:rsidRPr="00E76091">
        <w:rPr>
          <w:rFonts w:ascii="Times New Roman" w:hAnsi="Times New Roman"/>
          <w:b/>
          <w:bCs/>
          <w:color w:val="000000"/>
          <w:sz w:val="22"/>
          <w:szCs w:val="22"/>
          <w:lang w:eastAsia="es-ES_tradnl"/>
        </w:rPr>
        <w:t>métodos de aprendizaje colaborativo</w:t>
      </w:r>
      <w:r w:rsidRPr="00E76091">
        <w:rPr>
          <w:rFonts w:ascii="Times New Roman" w:hAnsi="Times New Roman"/>
          <w:color w:val="000000"/>
          <w:sz w:val="22"/>
          <w:szCs w:val="22"/>
          <w:lang w:eastAsia="es-ES_tradnl"/>
        </w:rPr>
        <w:t xml:space="preserve"> se diferencian del cooperativo en el grado de interdependencia positiva que presentan los diferentes alumnos y alumnas que componen el grupo de trabajo, mayores en el caso del cooperativo. Hay autores que no aprecian diferencia entre ambos conceptos y otros los sitúan en un continuo que va de lo más estructurado (cooperación) a menos estructurado (colaboración).</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Las estructuras cooperativas del aprendizaje facilitan la </w:t>
      </w:r>
      <w:r w:rsidRPr="00E76091">
        <w:rPr>
          <w:rFonts w:ascii="Times New Roman" w:hAnsi="Times New Roman"/>
          <w:b/>
          <w:bCs/>
          <w:color w:val="000000"/>
          <w:sz w:val="22"/>
          <w:szCs w:val="22"/>
          <w:lang w:eastAsia="es-ES_tradnl"/>
        </w:rPr>
        <w:t>atención a la diversidad.</w:t>
      </w:r>
      <w:r w:rsidRPr="00E76091">
        <w:rPr>
          <w:rFonts w:ascii="Times New Roman" w:hAnsi="Times New Roman"/>
          <w:color w:val="000000"/>
          <w:sz w:val="22"/>
          <w:szCs w:val="22"/>
          <w:lang w:eastAsia="es-ES_tradnl"/>
        </w:rPr>
        <w:t xml:space="preserve"> El profesorado dispone de más tiempo para atender de manera </w:t>
      </w:r>
      <w:r w:rsidRPr="00E76091">
        <w:rPr>
          <w:rFonts w:ascii="Times New Roman" w:hAnsi="Times New Roman"/>
          <w:b/>
          <w:bCs/>
          <w:color w:val="000000"/>
          <w:sz w:val="22"/>
          <w:szCs w:val="22"/>
          <w:lang w:eastAsia="es-ES_tradnl"/>
        </w:rPr>
        <w:t>individualizada</w:t>
      </w:r>
      <w:r w:rsidRPr="00E76091">
        <w:rPr>
          <w:rFonts w:ascii="Times New Roman" w:hAnsi="Times New Roman"/>
          <w:color w:val="000000"/>
          <w:sz w:val="22"/>
          <w:szCs w:val="22"/>
          <w:lang w:eastAsia="es-ES_tradnl"/>
        </w:rPr>
        <w:t xml:space="preserve"> a su alumnado, dedicando mayor atención a quienes más lo necesitan. Por lo tanto, este modelo favorece el desarrollo de un </w:t>
      </w:r>
      <w:r w:rsidRPr="00E76091">
        <w:rPr>
          <w:rFonts w:ascii="Times New Roman" w:hAnsi="Times New Roman"/>
          <w:b/>
          <w:bCs/>
          <w:color w:val="000000"/>
          <w:sz w:val="22"/>
          <w:szCs w:val="22"/>
          <w:lang w:eastAsia="es-ES_tradnl"/>
        </w:rPr>
        <w:t>currículo inclusivo,</w:t>
      </w:r>
      <w:r w:rsidRPr="00E76091">
        <w:rPr>
          <w:rFonts w:ascii="Times New Roman" w:hAnsi="Times New Roman"/>
          <w:color w:val="000000"/>
          <w:sz w:val="22"/>
          <w:szCs w:val="22"/>
          <w:lang w:eastAsia="es-ES_tradnl"/>
        </w:rPr>
        <w:t xml:space="preserve"> al tiempo que asegura el </w:t>
      </w:r>
      <w:r w:rsidRPr="00E76091">
        <w:rPr>
          <w:rFonts w:ascii="Times New Roman" w:hAnsi="Times New Roman"/>
          <w:b/>
          <w:bCs/>
          <w:color w:val="000000"/>
          <w:sz w:val="22"/>
          <w:szCs w:val="22"/>
          <w:lang w:eastAsia="es-ES_tradnl"/>
        </w:rPr>
        <w:t>fortalecimiento de las relaciones del aula</w:t>
      </w:r>
      <w:r w:rsidRPr="00E76091">
        <w:rPr>
          <w:rFonts w:ascii="Times New Roman" w:hAnsi="Times New Roman"/>
          <w:color w:val="000000"/>
          <w:sz w:val="22"/>
          <w:szCs w:val="22"/>
          <w:lang w:eastAsia="es-ES_tradnl"/>
        </w:rPr>
        <w:t xml:space="preserve"> en todas direcciones (alumnado-alumnado, alumnado-profesorado).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Existen numerosas propuestas y sugerencias de trabajo cooperativo basadas en </w:t>
      </w:r>
      <w:r w:rsidRPr="00E76091">
        <w:rPr>
          <w:rFonts w:ascii="Times New Roman" w:hAnsi="Times New Roman"/>
          <w:b/>
          <w:bCs/>
          <w:color w:val="000000"/>
          <w:sz w:val="22"/>
          <w:szCs w:val="22"/>
          <w:lang w:eastAsia="es-ES_tradnl"/>
        </w:rPr>
        <w:t>estructuras organizativas.</w:t>
      </w:r>
      <w:r w:rsidRPr="00E76091">
        <w:rPr>
          <w:rFonts w:ascii="Times New Roman" w:hAnsi="Times New Roman"/>
          <w:color w:val="000000"/>
          <w:sz w:val="22"/>
          <w:szCs w:val="22"/>
          <w:lang w:eastAsia="es-ES_tradnl"/>
        </w:rPr>
        <w:t xml:space="preserve"> Consisten en actividades que responden a determinados mecanismos de interacción, es decir, a unos guiones o patrones para relacionarse, de manera conjunta, organizada, </w:t>
      </w:r>
      <w:r w:rsidRPr="00E76091">
        <w:rPr>
          <w:rFonts w:ascii="Times New Roman" w:hAnsi="Times New Roman"/>
          <w:color w:val="000000"/>
          <w:sz w:val="22"/>
          <w:szCs w:val="22"/>
          <w:lang w:eastAsia="es-ES_tradnl"/>
        </w:rPr>
        <w:lastRenderedPageBreak/>
        <w:t xml:space="preserve">estructurada y asumiendo diferentes roles que nos permiten obtener la información, tratarla, analizarla, compartirla, modificarla y exponerla. Estas </w:t>
      </w:r>
      <w:r w:rsidRPr="00E76091">
        <w:rPr>
          <w:rFonts w:ascii="Times New Roman" w:hAnsi="Times New Roman"/>
          <w:b/>
          <w:bCs/>
          <w:color w:val="000000"/>
          <w:sz w:val="22"/>
          <w:szCs w:val="22"/>
          <w:lang w:eastAsia="es-ES_tradnl"/>
        </w:rPr>
        <w:t>técnicas o estrategias cooperativas</w:t>
      </w:r>
      <w:r w:rsidRPr="00E76091">
        <w:rPr>
          <w:rFonts w:ascii="Times New Roman" w:hAnsi="Times New Roman"/>
          <w:color w:val="000000"/>
          <w:sz w:val="22"/>
          <w:szCs w:val="22"/>
          <w:lang w:eastAsia="es-ES_tradnl"/>
        </w:rPr>
        <w:t xml:space="preserve"> pueden aplicarse a la mayoría de los contenidos objeto de aprendizaje, aunque cada técnica, por su naturaleza y diseño, resulta más conveniente para determinadas finalidades y propósitos.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Cuando estas técnicas se aplican a los contenidos de nuestra materia, garantizan que en los equipos de trabajo se produzca una gran cantidad de interacciones. Todos trabajan y todos aprenden. En nuestro proyecto se sugieren, tanto en los materiales del alumnado como a lo largo de nuestras propuestas didácticas, diferentes tareas y actividades de aprendizaje cooperativo; unas más sencillas y otras más complejas y estructuradas.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En cualquier caso, apostamos por este enfoque, teniendo en cuenta que debe </w:t>
      </w:r>
      <w:r w:rsidRPr="00E76091">
        <w:rPr>
          <w:rFonts w:ascii="Times New Roman" w:hAnsi="Times New Roman"/>
          <w:b/>
          <w:bCs/>
          <w:color w:val="000000"/>
          <w:sz w:val="22"/>
          <w:szCs w:val="22"/>
          <w:lang w:eastAsia="es-ES_tradnl"/>
        </w:rPr>
        <w:t>compatibilizar el trabajo individual con el trabajo en grupo;</w:t>
      </w:r>
      <w:r w:rsidRPr="00E76091">
        <w:rPr>
          <w:rFonts w:ascii="Times New Roman" w:hAnsi="Times New Roman"/>
          <w:color w:val="000000"/>
          <w:sz w:val="22"/>
          <w:szCs w:val="22"/>
          <w:lang w:eastAsia="es-ES_tradnl"/>
        </w:rPr>
        <w:t xml:space="preserve"> garantizar la </w:t>
      </w:r>
      <w:r w:rsidRPr="00E76091">
        <w:rPr>
          <w:rFonts w:ascii="Times New Roman" w:hAnsi="Times New Roman"/>
          <w:b/>
          <w:bCs/>
          <w:color w:val="000000"/>
          <w:sz w:val="22"/>
          <w:szCs w:val="22"/>
          <w:lang w:eastAsia="es-ES_tradnl"/>
        </w:rPr>
        <w:t>equidad en la participación</w:t>
      </w:r>
      <w:r w:rsidRPr="00E76091">
        <w:rPr>
          <w:rFonts w:ascii="Times New Roman" w:hAnsi="Times New Roman"/>
          <w:color w:val="000000"/>
          <w:sz w:val="22"/>
          <w:szCs w:val="22"/>
          <w:lang w:eastAsia="es-ES_tradnl"/>
        </w:rPr>
        <w:t xml:space="preserve"> en términos de tiempo y activación; ofrecer </w:t>
      </w:r>
      <w:r w:rsidRPr="00E76091">
        <w:rPr>
          <w:rFonts w:ascii="Times New Roman" w:hAnsi="Times New Roman"/>
          <w:b/>
          <w:bCs/>
          <w:color w:val="000000"/>
          <w:sz w:val="22"/>
          <w:szCs w:val="22"/>
          <w:lang w:eastAsia="es-ES_tradnl"/>
        </w:rPr>
        <w:t>oportunidades de retorno y refuerzo</w:t>
      </w:r>
      <w:r w:rsidRPr="00E76091">
        <w:rPr>
          <w:rFonts w:ascii="Times New Roman" w:hAnsi="Times New Roman"/>
          <w:color w:val="000000"/>
          <w:sz w:val="22"/>
          <w:szCs w:val="22"/>
          <w:lang w:eastAsia="es-ES_tradnl"/>
        </w:rPr>
        <w:t xml:space="preserve"> de la información, así como de </w:t>
      </w:r>
      <w:r w:rsidRPr="00E76091">
        <w:rPr>
          <w:rFonts w:ascii="Times New Roman" w:hAnsi="Times New Roman"/>
          <w:b/>
          <w:bCs/>
          <w:color w:val="000000"/>
          <w:sz w:val="22"/>
          <w:szCs w:val="22"/>
          <w:lang w:eastAsia="es-ES_tradnl"/>
        </w:rPr>
        <w:t>corrección;</w:t>
      </w:r>
      <w:r w:rsidRPr="00E76091">
        <w:rPr>
          <w:rFonts w:ascii="Times New Roman" w:hAnsi="Times New Roman"/>
          <w:color w:val="000000"/>
          <w:sz w:val="22"/>
          <w:szCs w:val="22"/>
          <w:lang w:eastAsia="es-ES_tradnl"/>
        </w:rPr>
        <w:t xml:space="preserve"> centrar la </w:t>
      </w:r>
      <w:r w:rsidRPr="00E76091">
        <w:rPr>
          <w:rFonts w:ascii="Times New Roman" w:hAnsi="Times New Roman"/>
          <w:b/>
          <w:bCs/>
          <w:color w:val="000000"/>
          <w:sz w:val="22"/>
          <w:szCs w:val="22"/>
          <w:lang w:eastAsia="es-ES_tradnl"/>
        </w:rPr>
        <w:t>atención;</w:t>
      </w:r>
      <w:r w:rsidRPr="00E76091">
        <w:rPr>
          <w:rFonts w:ascii="Times New Roman" w:hAnsi="Times New Roman"/>
          <w:color w:val="000000"/>
          <w:sz w:val="22"/>
          <w:szCs w:val="22"/>
          <w:lang w:eastAsia="es-ES_tradnl"/>
        </w:rPr>
        <w:t xml:space="preserve"> permitir encontrar </w:t>
      </w:r>
      <w:r w:rsidRPr="00E76091">
        <w:rPr>
          <w:rFonts w:ascii="Times New Roman" w:hAnsi="Times New Roman"/>
          <w:b/>
          <w:bCs/>
          <w:color w:val="000000"/>
          <w:sz w:val="22"/>
          <w:szCs w:val="22"/>
          <w:lang w:eastAsia="es-ES_tradnl"/>
        </w:rPr>
        <w:t>apoyos;</w:t>
      </w:r>
      <w:r w:rsidRPr="00E76091">
        <w:rPr>
          <w:rFonts w:ascii="Times New Roman" w:hAnsi="Times New Roman"/>
          <w:color w:val="000000"/>
          <w:sz w:val="22"/>
          <w:szCs w:val="22"/>
          <w:lang w:eastAsia="es-ES_tradnl"/>
        </w:rPr>
        <w:t xml:space="preserve"> generar sensación de </w:t>
      </w:r>
      <w:r w:rsidRPr="00E76091">
        <w:rPr>
          <w:rFonts w:ascii="Times New Roman" w:hAnsi="Times New Roman"/>
          <w:b/>
          <w:bCs/>
          <w:color w:val="000000"/>
          <w:sz w:val="22"/>
          <w:szCs w:val="22"/>
          <w:lang w:eastAsia="es-ES_tradnl"/>
        </w:rPr>
        <w:t>seguridad;</w:t>
      </w:r>
      <w:r w:rsidRPr="00E76091">
        <w:rPr>
          <w:rFonts w:ascii="Times New Roman" w:hAnsi="Times New Roman"/>
          <w:color w:val="000000"/>
          <w:sz w:val="22"/>
          <w:szCs w:val="22"/>
          <w:lang w:eastAsia="es-ES_tradnl"/>
        </w:rPr>
        <w:t xml:space="preserve"> y adaptarse a los diferentes </w:t>
      </w:r>
      <w:r w:rsidRPr="00E76091">
        <w:rPr>
          <w:rFonts w:ascii="Times New Roman" w:hAnsi="Times New Roman"/>
          <w:b/>
          <w:bCs/>
          <w:color w:val="000000"/>
          <w:sz w:val="22"/>
          <w:szCs w:val="22"/>
          <w:lang w:eastAsia="es-ES_tradnl"/>
        </w:rPr>
        <w:t>estilos cognitivos</w:t>
      </w:r>
      <w:r w:rsidRPr="00E76091">
        <w:rPr>
          <w:rFonts w:ascii="Times New Roman" w:hAnsi="Times New Roman"/>
          <w:color w:val="000000"/>
          <w:sz w:val="22"/>
          <w:szCs w:val="22"/>
          <w:lang w:eastAsia="es-ES_tradnl"/>
        </w:rPr>
        <w:t xml:space="preserve"> de aprendizaje.</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Por último, las estructuras o técnicas cooperativas también nos permitirán </w:t>
      </w:r>
      <w:r w:rsidRPr="00E76091">
        <w:rPr>
          <w:rFonts w:ascii="Times New Roman" w:hAnsi="Times New Roman"/>
          <w:b/>
          <w:bCs/>
          <w:color w:val="000000"/>
          <w:sz w:val="22"/>
          <w:szCs w:val="22"/>
          <w:lang w:eastAsia="es-ES_tradnl"/>
        </w:rPr>
        <w:t>gestionar mejor el tiempo</w:t>
      </w:r>
      <w:r w:rsidRPr="00E76091">
        <w:rPr>
          <w:rFonts w:ascii="Times New Roman" w:hAnsi="Times New Roman"/>
          <w:color w:val="000000"/>
          <w:sz w:val="22"/>
          <w:szCs w:val="22"/>
          <w:lang w:eastAsia="es-ES_tradnl"/>
        </w:rPr>
        <w:t xml:space="preserve"> para no perderlo; gestionar óptimamente las </w:t>
      </w:r>
      <w:r w:rsidRPr="00E76091">
        <w:rPr>
          <w:rFonts w:ascii="Times New Roman" w:hAnsi="Times New Roman"/>
          <w:b/>
          <w:bCs/>
          <w:color w:val="000000"/>
          <w:sz w:val="22"/>
          <w:szCs w:val="22"/>
          <w:lang w:eastAsia="es-ES_tradnl"/>
        </w:rPr>
        <w:t>preguntas</w:t>
      </w:r>
      <w:r w:rsidRPr="00E76091">
        <w:rPr>
          <w:rFonts w:ascii="Times New Roman" w:hAnsi="Times New Roman"/>
          <w:color w:val="000000"/>
          <w:sz w:val="22"/>
          <w:szCs w:val="22"/>
          <w:lang w:eastAsia="es-ES_tradnl"/>
        </w:rPr>
        <w:t xml:space="preserve"> del alumnado, creando grandes expectativas sobre las mismas; formar </w:t>
      </w:r>
      <w:r w:rsidRPr="00E76091">
        <w:rPr>
          <w:rFonts w:ascii="Times New Roman" w:hAnsi="Times New Roman"/>
          <w:b/>
          <w:bCs/>
          <w:color w:val="000000"/>
          <w:sz w:val="22"/>
          <w:szCs w:val="22"/>
          <w:lang w:eastAsia="es-ES_tradnl"/>
        </w:rPr>
        <w:t>equipos de trabajo estables;</w:t>
      </w:r>
      <w:r w:rsidRPr="00E76091">
        <w:rPr>
          <w:rFonts w:ascii="Times New Roman" w:hAnsi="Times New Roman"/>
          <w:color w:val="000000"/>
          <w:sz w:val="22"/>
          <w:szCs w:val="22"/>
          <w:lang w:eastAsia="es-ES_tradnl"/>
        </w:rPr>
        <w:t xml:space="preserve"> potenciar el espíritu y la </w:t>
      </w:r>
      <w:r w:rsidRPr="00E76091">
        <w:rPr>
          <w:rFonts w:ascii="Times New Roman" w:hAnsi="Times New Roman"/>
          <w:b/>
          <w:bCs/>
          <w:color w:val="000000"/>
          <w:sz w:val="22"/>
          <w:szCs w:val="22"/>
          <w:lang w:eastAsia="es-ES_tradnl"/>
        </w:rPr>
        <w:t>mentalidad de equipo;</w:t>
      </w:r>
      <w:r w:rsidRPr="00E76091">
        <w:rPr>
          <w:rFonts w:ascii="Times New Roman" w:hAnsi="Times New Roman"/>
          <w:color w:val="000000"/>
          <w:sz w:val="22"/>
          <w:szCs w:val="22"/>
          <w:lang w:eastAsia="es-ES_tradnl"/>
        </w:rPr>
        <w:t xml:space="preserve"> y, finalmente, adaptar los procesos al sistema de funcionamiento de nuestro </w:t>
      </w:r>
      <w:r w:rsidRPr="00E76091">
        <w:rPr>
          <w:rFonts w:ascii="Times New Roman" w:hAnsi="Times New Roman"/>
          <w:b/>
          <w:bCs/>
          <w:color w:val="000000"/>
          <w:sz w:val="22"/>
          <w:szCs w:val="22"/>
          <w:lang w:eastAsia="es-ES_tradnl"/>
        </w:rPr>
        <w:t>cerebro,</w:t>
      </w:r>
      <w:r w:rsidRPr="00E76091">
        <w:rPr>
          <w:rFonts w:ascii="Times New Roman" w:hAnsi="Times New Roman"/>
          <w:color w:val="000000"/>
          <w:sz w:val="22"/>
          <w:szCs w:val="22"/>
          <w:lang w:eastAsia="es-ES_tradnl"/>
        </w:rPr>
        <w:t xml:space="preserve"> órgano fundamental que procesa toda la información que recibimos y analizamos y que rige nuestra conducta social.</w:t>
      </w:r>
    </w:p>
    <w:p w:rsidR="002C7654" w:rsidRPr="00E76091" w:rsidRDefault="002C7654" w:rsidP="00097CE0">
      <w:pPr>
        <w:pStyle w:val="00NIVEL3"/>
        <w:rPr>
          <w:rFonts w:ascii="Times New Roman" w:hAnsi="Times New Roman"/>
        </w:rPr>
      </w:pPr>
      <w:r w:rsidRPr="00E76091">
        <w:rPr>
          <w:rFonts w:ascii="Times New Roman" w:hAnsi="Times New Roman"/>
        </w:rPr>
        <w:t>f)</w:t>
      </w:r>
      <w:r w:rsidR="00097CE0" w:rsidRPr="00E76091">
        <w:rPr>
          <w:rFonts w:ascii="Times New Roman" w:hAnsi="Times New Roman"/>
        </w:rPr>
        <w:t xml:space="preserve"> </w:t>
      </w:r>
      <w:r w:rsidRPr="00E76091">
        <w:rPr>
          <w:rFonts w:ascii="Times New Roman" w:hAnsi="Times New Roman"/>
        </w:rPr>
        <w:t>Aprendizaje basado en problemas (ABP)</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proofErr w:type="spellStart"/>
      <w:r w:rsidRPr="00E76091">
        <w:rPr>
          <w:rFonts w:ascii="Times New Roman" w:hAnsi="Times New Roman"/>
          <w:color w:val="000000"/>
          <w:sz w:val="22"/>
          <w:szCs w:val="22"/>
          <w:lang w:eastAsia="es-ES_tradnl"/>
        </w:rPr>
        <w:t>Barrows</w:t>
      </w:r>
      <w:proofErr w:type="spellEnd"/>
      <w:r w:rsidRPr="00E76091">
        <w:rPr>
          <w:rFonts w:ascii="Times New Roman" w:hAnsi="Times New Roman"/>
          <w:color w:val="000000"/>
          <w:sz w:val="22"/>
          <w:szCs w:val="22"/>
          <w:lang w:eastAsia="es-ES_tradnl"/>
        </w:rPr>
        <w:t xml:space="preserve"> (1986) define el ABP como «un método de aprendizaje basado en el principio de usar problemas como punto de partida para la adquisición e integración de los nuevos conocimientos». De esta manera, se puede decir que el ABP se basa en el </w:t>
      </w:r>
      <w:r w:rsidRPr="00E76091">
        <w:rPr>
          <w:rFonts w:ascii="Times New Roman" w:hAnsi="Times New Roman"/>
          <w:b/>
          <w:bCs/>
          <w:color w:val="000000"/>
          <w:sz w:val="22"/>
          <w:szCs w:val="22"/>
          <w:lang w:eastAsia="es-ES_tradnl"/>
        </w:rPr>
        <w:t>aprendizaje por descubrimiento,</w:t>
      </w:r>
      <w:r w:rsidRPr="00E76091">
        <w:rPr>
          <w:rFonts w:ascii="Times New Roman" w:hAnsi="Times New Roman"/>
          <w:color w:val="000000"/>
          <w:sz w:val="22"/>
          <w:szCs w:val="22"/>
          <w:lang w:eastAsia="es-ES_tradnl"/>
        </w:rPr>
        <w:t xml:space="preserve"> donde el alumnado es el protagonista de su propio aprendizaje, aprendiendo por sí mismo, practicando o aplicando los conocimientos, puesto que esto supone una de las mejores formas de consolidar lo estudiado y favorecer el desarrollo de la competencia para aprender a aprender.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En la metodología ABP los alumnos y alumnas llevan a cabo un proceso de investigación y creación</w:t>
      </w:r>
      <w:r w:rsidRPr="00E76091">
        <w:rPr>
          <w:rFonts w:ascii="Times New Roman" w:hAnsi="Times New Roman"/>
          <w:color w:val="000000"/>
          <w:sz w:val="22"/>
          <w:szCs w:val="22"/>
          <w:lang w:eastAsia="es-ES_tradnl"/>
        </w:rPr>
        <w:t xml:space="preserve"> que culmina con la respuesta a una pregunta, la resolución de un problema o la creación de un producto. En esta metodología, el producto final ya no es lo único importante, sino que también son relevantes el proceso de aprendizaje, la profundización y el desarrollo de las competencias clave.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Esta metodología favorece la </w:t>
      </w:r>
      <w:r w:rsidRPr="00E76091">
        <w:rPr>
          <w:rFonts w:ascii="Times New Roman" w:hAnsi="Times New Roman"/>
          <w:b/>
          <w:bCs/>
          <w:color w:val="000000"/>
          <w:sz w:val="22"/>
          <w:szCs w:val="22"/>
          <w:lang w:eastAsia="es-ES_tradnl"/>
        </w:rPr>
        <w:t>posibilidad de interrelacionar distintas materias o disciplinas académicas.</w:t>
      </w:r>
      <w:r w:rsidRPr="00E76091">
        <w:rPr>
          <w:rFonts w:ascii="Times New Roman" w:hAnsi="Times New Roman"/>
          <w:color w:val="000000"/>
          <w:sz w:val="22"/>
          <w:szCs w:val="22"/>
          <w:lang w:eastAsia="es-ES_tradnl"/>
        </w:rPr>
        <w:t xml:space="preserve"> Para intentar solucionar un problema los alumnos y alumnas pueden (y es aconsejable) necesitar recurrir a conocimientos de distintas asignaturas ya adquiridos. Esto ayuda a que los estudiantes integren en un «todo» coherente sus aprendizajes.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E76091">
        <w:rPr>
          <w:rFonts w:ascii="Times New Roman" w:hAnsi="Times New Roman"/>
          <w:color w:val="000000"/>
          <w:spacing w:val="-2"/>
          <w:sz w:val="22"/>
          <w:szCs w:val="22"/>
          <w:lang w:eastAsia="es-ES_tradnl"/>
        </w:rPr>
        <w:t xml:space="preserve">Se puede decir que el ABP favorece el desarrollo de habilidades en cuanto a la </w:t>
      </w:r>
      <w:r w:rsidRPr="00E76091">
        <w:rPr>
          <w:rFonts w:ascii="Times New Roman" w:hAnsi="Times New Roman"/>
          <w:b/>
          <w:bCs/>
          <w:color w:val="000000"/>
          <w:spacing w:val="-2"/>
          <w:sz w:val="22"/>
          <w:szCs w:val="22"/>
          <w:lang w:eastAsia="es-ES_tradnl"/>
        </w:rPr>
        <w:t>búsqueda y tratamiento de información y además desarrolla las habilidades de investigación.</w:t>
      </w:r>
      <w:r w:rsidRPr="00E76091">
        <w:rPr>
          <w:rFonts w:ascii="Times New Roman" w:hAnsi="Times New Roman"/>
          <w:color w:val="000000"/>
          <w:spacing w:val="-2"/>
          <w:sz w:val="22"/>
          <w:szCs w:val="22"/>
          <w:lang w:eastAsia="es-ES_tradnl"/>
        </w:rPr>
        <w:t xml:space="preserve"> Será el alumnado el que en el proceso de aprendizaje tendrá que, a partir de un enunciado, averiguar y comprender la situación problemática y alcanzar una solución adecuada.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Para la planificación de tareas de ABP es necesario tener en cuenta una serie de aspectos fundamentales:</w:t>
      </w:r>
    </w:p>
    <w:p w:rsidR="002C7654" w:rsidRPr="00E76091" w:rsidRDefault="002C7654" w:rsidP="00097CE0">
      <w:pPr>
        <w:pStyle w:val="00TEXTOBOLICHE2020"/>
        <w:rPr>
          <w:lang w:eastAsia="es-ES_tradnl"/>
        </w:rPr>
      </w:pPr>
      <w:proofErr w:type="gramStart"/>
      <w:r w:rsidRPr="00E76091">
        <w:rPr>
          <w:lang w:eastAsia="es-ES_tradnl"/>
        </w:rPr>
        <w:t>Asegurar</w:t>
      </w:r>
      <w:proofErr w:type="gramEnd"/>
      <w:r w:rsidRPr="00E76091">
        <w:rPr>
          <w:lang w:eastAsia="es-ES_tradnl"/>
        </w:rPr>
        <w:t xml:space="preserve"> que los conocimientos de los que ya dispone el alumnado son suficientes y le ayudarán a </w:t>
      </w:r>
      <w:r w:rsidRPr="00E76091">
        <w:rPr>
          <w:b/>
          <w:bCs/>
          <w:lang w:eastAsia="es-ES_tradnl"/>
        </w:rPr>
        <w:t>construir los nuevos aprendizajes</w:t>
      </w:r>
      <w:r w:rsidRPr="00E76091">
        <w:rPr>
          <w:lang w:eastAsia="es-ES_tradnl"/>
        </w:rPr>
        <w:t xml:space="preserve"> que se propondrán en el problema. </w:t>
      </w:r>
    </w:p>
    <w:p w:rsidR="002C7654" w:rsidRPr="00E76091" w:rsidRDefault="002C7654" w:rsidP="00097CE0">
      <w:pPr>
        <w:pStyle w:val="00TEXTOBOLICHE2020"/>
        <w:rPr>
          <w:lang w:eastAsia="es-ES_tradnl"/>
        </w:rPr>
      </w:pPr>
      <w:r w:rsidRPr="00E76091">
        <w:rPr>
          <w:lang w:eastAsia="es-ES_tradnl"/>
        </w:rPr>
        <w:t xml:space="preserve">Conseguir un entorno adecuado para </w:t>
      </w:r>
      <w:r w:rsidRPr="00E76091">
        <w:rPr>
          <w:b/>
          <w:bCs/>
          <w:lang w:eastAsia="es-ES_tradnl"/>
        </w:rPr>
        <w:t>favorecer el trabajo autónomo</w:t>
      </w:r>
      <w:r w:rsidRPr="00E76091">
        <w:rPr>
          <w:lang w:eastAsia="es-ES_tradnl"/>
        </w:rPr>
        <w:t xml:space="preserve"> y en equipo que los alumnos y alumnas llevan a cabo. </w:t>
      </w:r>
    </w:p>
    <w:p w:rsidR="002C7654" w:rsidRPr="00E76091" w:rsidRDefault="002C7654" w:rsidP="00097CE0">
      <w:pPr>
        <w:pStyle w:val="00TEXTOBOLICHE2020"/>
        <w:rPr>
          <w:spacing w:val="-2"/>
          <w:lang w:eastAsia="es-ES_tradnl"/>
        </w:rPr>
      </w:pPr>
      <w:r w:rsidRPr="00E76091">
        <w:rPr>
          <w:b/>
          <w:bCs/>
          <w:spacing w:val="-2"/>
          <w:lang w:eastAsia="es-ES_tradnl"/>
        </w:rPr>
        <w:t>Seleccionar de forma adecuada los objetivos didácticos</w:t>
      </w:r>
      <w:r w:rsidRPr="00E76091">
        <w:rPr>
          <w:spacing w:val="-2"/>
          <w:lang w:eastAsia="es-ES_tradnl"/>
        </w:rPr>
        <w:t xml:space="preserve"> que pretendemos que el alumnado logre con la actividad.</w:t>
      </w:r>
    </w:p>
    <w:p w:rsidR="002C7654" w:rsidRPr="00E76091" w:rsidRDefault="002C7654" w:rsidP="00097CE0">
      <w:pPr>
        <w:pStyle w:val="00TEXTOBOLICHE2020"/>
        <w:rPr>
          <w:lang w:eastAsia="es-ES_tradnl"/>
        </w:rPr>
      </w:pPr>
      <w:r w:rsidRPr="00E76091">
        <w:rPr>
          <w:lang w:eastAsia="es-ES_tradnl"/>
        </w:rPr>
        <w:lastRenderedPageBreak/>
        <w:t xml:space="preserve">Escoger la situación problema bajo los criterios de relevancia, complejidad y </w:t>
      </w:r>
      <w:proofErr w:type="spellStart"/>
      <w:r w:rsidRPr="00E76091">
        <w:rPr>
          <w:lang w:eastAsia="es-ES_tradnl"/>
        </w:rPr>
        <w:t>generalismo</w:t>
      </w:r>
      <w:proofErr w:type="spellEnd"/>
      <w:r w:rsidRPr="00E76091">
        <w:rPr>
          <w:lang w:eastAsia="es-ES_tradnl"/>
        </w:rPr>
        <w:t xml:space="preserve">, de tal manera que </w:t>
      </w:r>
      <w:r w:rsidRPr="00E76091">
        <w:rPr>
          <w:b/>
          <w:bCs/>
          <w:lang w:eastAsia="es-ES_tradnl"/>
        </w:rPr>
        <w:t>fomente el aprendizaje del alumnado, lo estimule mediante retos y permita múltiples enfoques y soluciones,</w:t>
      </w:r>
      <w:r w:rsidRPr="00E76091">
        <w:rPr>
          <w:lang w:eastAsia="es-ES_tradnl"/>
        </w:rPr>
        <w:t xml:space="preserve"> respectivamente.</w:t>
      </w:r>
    </w:p>
    <w:p w:rsidR="002C7654" w:rsidRPr="00E76091" w:rsidRDefault="002C7654" w:rsidP="00097CE0">
      <w:pPr>
        <w:pStyle w:val="00TEXTOBOLICHE2020"/>
        <w:rPr>
          <w:lang w:eastAsia="es-ES_tradnl"/>
        </w:rPr>
      </w:pPr>
      <w:r w:rsidRPr="00E76091">
        <w:rPr>
          <w:b/>
          <w:bCs/>
          <w:lang w:eastAsia="es-ES_tradnl"/>
        </w:rPr>
        <w:t>Establecer un tiempo y especificarlo para que los alumnos y alumnas resuelvan el problema y puedan organizarse.</w:t>
      </w:r>
      <w:r w:rsidRPr="00E76091">
        <w:rPr>
          <w:lang w:eastAsia="es-ES_tradnl"/>
        </w:rPr>
        <w:t xml:space="preserve"> El tiempo puede abarcar determinadas horas, días e incluso semanas, dependiendo del alcance del problema. No se recomienda que el tiempo dedicado al problema sea excesivamente extenso ya que los alumnos pueden desmotivarse. </w:t>
      </w:r>
    </w:p>
    <w:p w:rsidR="002C7654" w:rsidRPr="00E76091" w:rsidRDefault="002C7654" w:rsidP="00097CE0">
      <w:pPr>
        <w:pStyle w:val="00TEXTOBOLICHE2020"/>
        <w:rPr>
          <w:lang w:eastAsia="es-ES_tradnl"/>
        </w:rPr>
      </w:pPr>
      <w:r w:rsidRPr="00E76091">
        <w:rPr>
          <w:b/>
          <w:bCs/>
          <w:lang w:eastAsia="es-ES_tradnl"/>
        </w:rPr>
        <w:t>Organizar periodos de consulta donde el profesorado pueda atender las dudas o incertidumbres</w:t>
      </w:r>
      <w:r w:rsidRPr="00E76091">
        <w:rPr>
          <w:lang w:eastAsia="es-ES_tradnl"/>
        </w:rPr>
        <w:t xml:space="preserve"> del alumnado, así como revisar sus logros. Este espacio ofrece al profesorado la posibilidad de conocer de primera mano cómo avanza la actividad y podrá orientar y animar a sus alumnos y alumnas.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Una de las formas más eficaces de implementar una metodología ABP es el</w:t>
      </w:r>
      <w:r w:rsidRPr="00E76091">
        <w:rPr>
          <w:rFonts w:ascii="Times New Roman" w:hAnsi="Times New Roman"/>
          <w:b/>
          <w:bCs/>
          <w:color w:val="000000"/>
          <w:sz w:val="22"/>
          <w:szCs w:val="22"/>
          <w:lang w:eastAsia="es-ES_tradnl"/>
        </w:rPr>
        <w:t xml:space="preserve"> diseño de tareas integradas</w:t>
      </w:r>
      <w:r w:rsidRPr="00E76091">
        <w:rPr>
          <w:rFonts w:ascii="Times New Roman" w:hAnsi="Times New Roman"/>
          <w:color w:val="000000"/>
          <w:sz w:val="22"/>
          <w:szCs w:val="22"/>
          <w:lang w:eastAsia="es-ES_tradnl"/>
        </w:rPr>
        <w:t xml:space="preserve">, las cuales tienen como punto de partida el modelo Big 6 </w:t>
      </w:r>
      <w:proofErr w:type="spellStart"/>
      <w:r w:rsidRPr="00E76091">
        <w:rPr>
          <w:rFonts w:ascii="Times New Roman" w:hAnsi="Times New Roman"/>
          <w:color w:val="000000"/>
          <w:sz w:val="22"/>
          <w:szCs w:val="22"/>
          <w:lang w:eastAsia="es-ES_tradnl"/>
        </w:rPr>
        <w:t>Skills</w:t>
      </w:r>
      <w:proofErr w:type="spellEnd"/>
      <w:r w:rsidRPr="00E76091">
        <w:rPr>
          <w:rFonts w:ascii="Times New Roman" w:hAnsi="Times New Roman"/>
          <w:color w:val="000000"/>
          <w:sz w:val="22"/>
          <w:szCs w:val="22"/>
          <w:lang w:eastAsia="es-ES_tradnl"/>
        </w:rPr>
        <w:t xml:space="preserve"> (www.big6.com) de resolución de problemas. Este método fue desarrollado originariamente por Michael </w:t>
      </w:r>
      <w:proofErr w:type="spellStart"/>
      <w:r w:rsidRPr="00E76091">
        <w:rPr>
          <w:rFonts w:ascii="Times New Roman" w:hAnsi="Times New Roman"/>
          <w:color w:val="000000"/>
          <w:sz w:val="22"/>
          <w:szCs w:val="22"/>
          <w:lang w:eastAsia="es-ES_tradnl"/>
        </w:rPr>
        <w:t>Eisenberg</w:t>
      </w:r>
      <w:proofErr w:type="spellEnd"/>
      <w:r w:rsidRPr="00E76091">
        <w:rPr>
          <w:rFonts w:ascii="Times New Roman" w:hAnsi="Times New Roman"/>
          <w:color w:val="000000"/>
          <w:sz w:val="22"/>
          <w:szCs w:val="22"/>
          <w:lang w:eastAsia="es-ES_tradnl"/>
        </w:rPr>
        <w:t xml:space="preserve"> y Bob Berkowitz y sirve para resolver situaciones en muchos contextos (personas y profesionales) que requieren información precisa y toma de decisiones para llevar a cabo un trabajo.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Una </w:t>
      </w:r>
      <w:r w:rsidRPr="00E76091">
        <w:rPr>
          <w:rFonts w:ascii="Times New Roman" w:hAnsi="Times New Roman"/>
          <w:b/>
          <w:bCs/>
          <w:color w:val="000000"/>
          <w:sz w:val="22"/>
          <w:szCs w:val="22"/>
          <w:lang w:eastAsia="es-ES_tradnl"/>
        </w:rPr>
        <w:t>tarea integrada es un conjunto de actividades debidamente organizadas y enlazadas entre sí</w:t>
      </w:r>
      <w:r w:rsidRPr="00E76091">
        <w:rPr>
          <w:rFonts w:ascii="Times New Roman" w:hAnsi="Times New Roman"/>
          <w:color w:val="000000"/>
          <w:sz w:val="22"/>
          <w:szCs w:val="22"/>
          <w:lang w:eastAsia="es-ES_tradnl"/>
        </w:rPr>
        <w:t xml:space="preserve"> para conseguir un fin determinado. Para la resolución de las actividades planteadas es necesario primero realizar con éxito determinados ejercicios.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 xml:space="preserve">A menudo se confunden los términos de </w:t>
      </w:r>
      <w:r w:rsidRPr="00E76091">
        <w:rPr>
          <w:rFonts w:ascii="Times New Roman" w:hAnsi="Times New Roman"/>
          <w:b/>
          <w:bCs/>
          <w:color w:val="000000"/>
          <w:sz w:val="22"/>
          <w:szCs w:val="22"/>
          <w:lang w:eastAsia="es-ES_tradnl"/>
        </w:rPr>
        <w:t xml:space="preserve">tarea, actividades </w:t>
      </w:r>
      <w:r w:rsidRPr="00E76091">
        <w:rPr>
          <w:rFonts w:ascii="Times New Roman" w:hAnsi="Times New Roman"/>
          <w:color w:val="000000"/>
          <w:sz w:val="22"/>
          <w:szCs w:val="22"/>
          <w:lang w:eastAsia="es-ES_tradnl"/>
        </w:rPr>
        <w:t>y</w:t>
      </w:r>
      <w:r w:rsidRPr="00E76091">
        <w:rPr>
          <w:rFonts w:ascii="Times New Roman" w:hAnsi="Times New Roman"/>
          <w:b/>
          <w:bCs/>
          <w:color w:val="000000"/>
          <w:sz w:val="22"/>
          <w:szCs w:val="22"/>
          <w:lang w:eastAsia="es-ES_tradnl"/>
        </w:rPr>
        <w:t xml:space="preserve"> ejercicios.</w:t>
      </w:r>
      <w:r w:rsidRPr="00E76091">
        <w:rPr>
          <w:rFonts w:ascii="Times New Roman" w:hAnsi="Times New Roman"/>
          <w:color w:val="000000"/>
          <w:sz w:val="22"/>
          <w:szCs w:val="22"/>
          <w:lang w:eastAsia="es-ES_tradnl"/>
        </w:rPr>
        <w:t xml:space="preserve"> Aunque son complementarios, no son en absoluto equivalentes. Para tratar de clarificar los tres conceptos se muestran a continuación algunos ejemplos de cada uno de ellos:</w:t>
      </w:r>
    </w:p>
    <w:p w:rsidR="002C7654" w:rsidRPr="00E76091" w:rsidRDefault="002C7654" w:rsidP="00097CE0">
      <w:pPr>
        <w:pStyle w:val="00TEXTOBOLICHE2020"/>
      </w:pPr>
      <w:r w:rsidRPr="00E76091">
        <w:t xml:space="preserve">Las </w:t>
      </w:r>
      <w:r w:rsidRPr="00E76091">
        <w:rPr>
          <w:b/>
          <w:bCs/>
        </w:rPr>
        <w:t>tareas</w:t>
      </w:r>
      <w:r w:rsidRPr="00E76091">
        <w:t xml:space="preserve"> son propuestas didácticas que tienen como objetivo la integración del saber, saber hacer y saber ser, movilizando todos los recursos disponibles de la persona y permitiendo la </w:t>
      </w:r>
      <w:r w:rsidRPr="00E76091">
        <w:rPr>
          <w:b/>
          <w:bCs/>
        </w:rPr>
        <w:t>transferencia de saberes a la vida cotidiana.</w:t>
      </w:r>
      <w:r w:rsidRPr="00E76091">
        <w:t xml:space="preserve"> Son interdisciplinares, porque incluyen conocimientos de varias materias. Son imprescindibles para adquirir las competencias clave. Ejemplos de tareas son: elaborar guías turísticas o folletos informativos, preparar y realizar entrevistas a personajes reales o imaginarios, realizar cortometrajes, organizar viajes, etcétera.</w:t>
      </w:r>
    </w:p>
    <w:p w:rsidR="002C7654" w:rsidRPr="00E76091" w:rsidRDefault="002C7654" w:rsidP="00097CE0">
      <w:pPr>
        <w:pStyle w:val="00TEXTOBOLICHE2020"/>
      </w:pPr>
      <w:r w:rsidRPr="00E76091">
        <w:t xml:space="preserve">Las </w:t>
      </w:r>
      <w:r w:rsidRPr="00E76091">
        <w:rPr>
          <w:b/>
          <w:bCs/>
        </w:rPr>
        <w:t>actividades</w:t>
      </w:r>
      <w:r w:rsidRPr="00E76091">
        <w:t xml:space="preserve"> son propuestas didácticas que tienen como objetivo el dominio de una habilidad o un procedimiento concreto o la comprensión de conceptos. Son importantes para </w:t>
      </w:r>
      <w:r w:rsidRPr="00E76091">
        <w:rPr>
          <w:b/>
          <w:bCs/>
        </w:rPr>
        <w:t>consolidar aprendizajes de conceptos y procedimientos básicos</w:t>
      </w:r>
      <w:r w:rsidRPr="00E76091">
        <w:t xml:space="preserve"> y pueden favorecer el desarrollo de las competencias clave. En sí mismas, no garantizan la transferencia a otras situaciones. Son ejemplos de actividades: diseño de un tríptico para un folleto informativo, elaborar una lista de preguntas biográficas de un personaje real o ficticio, elaboración de un </w:t>
      </w:r>
      <w:proofErr w:type="spellStart"/>
      <w:r w:rsidRPr="00E76091">
        <w:t>guión</w:t>
      </w:r>
      <w:proofErr w:type="spellEnd"/>
      <w:r w:rsidRPr="00E76091">
        <w:t xml:space="preserve"> para cortometrajes, elaboración del itinerario de un viaje, etcétera.</w:t>
      </w:r>
    </w:p>
    <w:p w:rsidR="002C7654" w:rsidRPr="00E76091" w:rsidRDefault="002C7654" w:rsidP="00097CE0">
      <w:pPr>
        <w:pStyle w:val="00TEXTOBOLICHE2020"/>
      </w:pPr>
      <w:r w:rsidRPr="00E76091">
        <w:t xml:space="preserve">Los </w:t>
      </w:r>
      <w:r w:rsidRPr="00E76091">
        <w:rPr>
          <w:b/>
          <w:bCs/>
        </w:rPr>
        <w:t>ejercicios</w:t>
      </w:r>
      <w:r w:rsidRPr="00E76091">
        <w:t xml:space="preserve"> son propuestas didácticas que tienen como objetivo la adquisición de una habilidad o un procedimiento concreto y sencillo. Son importantes para consolidar aprendizajes y </w:t>
      </w:r>
      <w:r w:rsidRPr="00E76091">
        <w:rPr>
          <w:b/>
          <w:bCs/>
        </w:rPr>
        <w:t>automatizar algunos conocimientos.</w:t>
      </w:r>
      <w:r w:rsidRPr="00E76091">
        <w:t xml:space="preserve"> Algunos ejemplos de ejercicios son: toma de imágenes para la guía turística local, escribir preguntas para entrevista en formato periodístico, redacción de los diálogos para un cortometraje, establecimiento de los gastos y propuesta de financiación de un viaje.</w:t>
      </w:r>
    </w:p>
    <w:p w:rsidR="002C7654" w:rsidRPr="00E76091" w:rsidRDefault="002C7654" w:rsidP="00097CE0">
      <w:pPr>
        <w:pStyle w:val="00TEXTOGENERAL2020"/>
        <w:rPr>
          <w:rFonts w:ascii="Times New Roman" w:hAnsi="Times New Roman"/>
        </w:rPr>
      </w:pPr>
      <w:r w:rsidRPr="00E76091">
        <w:rPr>
          <w:rFonts w:ascii="Times New Roman" w:hAnsi="Times New Roman"/>
        </w:rPr>
        <w:t>La tabla siguiente es útil para analizar si lo que planteamos son tareas, actividades o ejercicios. Lo importante no es solo saber si estamos haciendo actividades o tareas, sino tener claro qué objetivo perseguimos en cada caso. Así pues, para que el alumnado aprenda un determinado procedimiento tendremos que diseñar actividades más sencillas, repetitivas, para que se adquiera la destreza, pero si queremos que el alumnado adquiera competencias clave, tendremos que programar tareas.</w:t>
      </w:r>
    </w:p>
    <w:tbl>
      <w:tblPr>
        <w:tblStyle w:val="Tablaconcuadrcula"/>
        <w:tblW w:w="8618" w:type="dxa"/>
        <w:tblInd w:w="-5" w:type="dxa"/>
        <w:tblLayout w:type="fixed"/>
        <w:tblLook w:val="0000" w:firstRow="0" w:lastRow="0" w:firstColumn="0" w:lastColumn="0" w:noHBand="0" w:noVBand="0"/>
      </w:tblPr>
      <w:tblGrid>
        <w:gridCol w:w="4257"/>
        <w:gridCol w:w="4361"/>
      </w:tblGrid>
      <w:tr w:rsidR="002C7654" w:rsidRPr="00E76091" w:rsidTr="0058357D">
        <w:trPr>
          <w:trHeight w:val="396"/>
        </w:trPr>
        <w:tc>
          <w:tcPr>
            <w:tcW w:w="8618" w:type="dxa"/>
            <w:gridSpan w:val="2"/>
            <w:tcBorders>
              <w:bottom w:val="single" w:sz="4" w:space="0" w:color="auto"/>
            </w:tcBorders>
            <w:shd w:val="pct50" w:color="auto" w:fill="auto"/>
          </w:tcPr>
          <w:p w:rsidR="002C7654" w:rsidRPr="00E76091" w:rsidRDefault="002C7654" w:rsidP="00097CE0">
            <w:pPr>
              <w:pStyle w:val="00TTULOTABLAS"/>
              <w:rPr>
                <w:rFonts w:ascii="Times New Roman" w:hAnsi="Times New Roman"/>
              </w:rPr>
            </w:pPr>
            <w:r w:rsidRPr="00E76091">
              <w:rPr>
                <w:rFonts w:ascii="Times New Roman" w:hAnsi="Times New Roman"/>
              </w:rPr>
              <w:lastRenderedPageBreak/>
              <w:t>Características diferenciadoras</w:t>
            </w:r>
          </w:p>
        </w:tc>
      </w:tr>
      <w:tr w:rsidR="002C7654" w:rsidRPr="00E76091" w:rsidTr="0058357D">
        <w:trPr>
          <w:trHeight w:val="60"/>
        </w:trPr>
        <w:tc>
          <w:tcPr>
            <w:tcW w:w="4257" w:type="dxa"/>
            <w:shd w:val="pct15" w:color="auto" w:fill="auto"/>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Tareas</w:t>
            </w:r>
          </w:p>
        </w:tc>
        <w:tc>
          <w:tcPr>
            <w:tcW w:w="4361" w:type="dxa"/>
            <w:shd w:val="pct15" w:color="auto" w:fill="auto"/>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Actividades / </w:t>
            </w:r>
            <w:r w:rsidRPr="00E76091">
              <w:rPr>
                <w:rFonts w:ascii="Times New Roman" w:hAnsi="Times New Roman"/>
                <w:b/>
                <w:bCs/>
                <w:color w:val="000000"/>
                <w:sz w:val="20"/>
                <w:szCs w:val="20"/>
                <w:lang w:eastAsia="es-ES_tradnl"/>
              </w:rPr>
              <w:br/>
              <w:t>ejercicios</w:t>
            </w:r>
          </w:p>
        </w:tc>
      </w:tr>
      <w:tr w:rsidR="002C7654" w:rsidRPr="00E76091" w:rsidTr="0058357D">
        <w:trPr>
          <w:trHeight w:val="453"/>
        </w:trPr>
        <w:tc>
          <w:tcPr>
            <w:tcW w:w="4257"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b/>
                <w:bCs/>
                <w:color w:val="000000"/>
                <w:spacing w:val="-4"/>
                <w:sz w:val="20"/>
                <w:szCs w:val="20"/>
                <w:lang w:eastAsia="es-ES_tradnl"/>
              </w:rPr>
            </w:pPr>
            <w:r w:rsidRPr="00E76091">
              <w:rPr>
                <w:rFonts w:ascii="Times New Roman" w:hAnsi="Times New Roman"/>
                <w:b/>
                <w:bCs/>
                <w:color w:val="000000"/>
                <w:spacing w:val="-4"/>
                <w:sz w:val="20"/>
                <w:szCs w:val="20"/>
                <w:lang w:eastAsia="es-ES_tradnl"/>
              </w:rPr>
              <w:t xml:space="preserve">Abiertas: </w:t>
            </w:r>
            <w:r w:rsidRPr="00E76091">
              <w:rPr>
                <w:rFonts w:ascii="Times New Roman" w:hAnsi="Times New Roman"/>
                <w:color w:val="000000"/>
                <w:spacing w:val="-4"/>
                <w:sz w:val="20"/>
                <w:szCs w:val="20"/>
                <w:lang w:eastAsia="es-ES_tradnl"/>
              </w:rPr>
              <w:t>admiten varias soluciones o formas de hacerlas.</w:t>
            </w:r>
          </w:p>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 xml:space="preserve">Flexibles: </w:t>
            </w:r>
            <w:r w:rsidRPr="00E76091">
              <w:rPr>
                <w:rFonts w:ascii="Times New Roman" w:hAnsi="Times New Roman"/>
                <w:color w:val="000000"/>
                <w:sz w:val="20"/>
                <w:szCs w:val="20"/>
                <w:lang w:eastAsia="es-ES_tradnl"/>
              </w:rPr>
              <w:t>se adaptan a diferentes estilos y ritmos de aprendizaje.</w:t>
            </w:r>
          </w:p>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 xml:space="preserve">Contextualizadas: </w:t>
            </w:r>
            <w:r w:rsidRPr="00E76091">
              <w:rPr>
                <w:rFonts w:ascii="Times New Roman" w:hAnsi="Times New Roman"/>
                <w:color w:val="000000"/>
                <w:sz w:val="20"/>
                <w:szCs w:val="20"/>
                <w:lang w:eastAsia="es-ES_tradnl"/>
              </w:rPr>
              <w:t>se presentan dentro de un contexto concreto.</w:t>
            </w:r>
          </w:p>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Conectan con la realidad:</w:t>
            </w:r>
            <w:r w:rsidRPr="00E76091">
              <w:rPr>
                <w:rFonts w:ascii="Times New Roman" w:hAnsi="Times New Roman"/>
                <w:color w:val="000000"/>
                <w:sz w:val="20"/>
                <w:szCs w:val="20"/>
                <w:lang w:eastAsia="es-ES_tradnl"/>
              </w:rPr>
              <w:t xml:space="preserve"> se vinculan con la vida cotidiana y con los intereses del alumnado.</w:t>
            </w:r>
          </w:p>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 xml:space="preserve">Complejas: </w:t>
            </w:r>
            <w:r w:rsidRPr="00E76091">
              <w:rPr>
                <w:rFonts w:ascii="Times New Roman" w:hAnsi="Times New Roman"/>
                <w:color w:val="000000"/>
                <w:sz w:val="20"/>
                <w:szCs w:val="20"/>
                <w:lang w:eastAsia="es-ES_tradnl"/>
              </w:rPr>
              <w:t>movilizan distintos recursos personales.</w:t>
            </w:r>
          </w:p>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Implican reflexión.</w:t>
            </w:r>
          </w:p>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 xml:space="preserve">Tienden a la resolución de un problema: </w:t>
            </w:r>
            <w:r w:rsidRPr="00E76091">
              <w:rPr>
                <w:rFonts w:ascii="Times New Roman" w:hAnsi="Times New Roman"/>
                <w:color w:val="000000"/>
                <w:sz w:val="20"/>
                <w:szCs w:val="20"/>
                <w:lang w:eastAsia="es-ES_tradnl"/>
              </w:rPr>
              <w:t>permiten la elaboración de un producto.</w:t>
            </w:r>
          </w:p>
        </w:tc>
        <w:tc>
          <w:tcPr>
            <w:tcW w:w="4361"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 xml:space="preserve">Cerradas: </w:t>
            </w:r>
            <w:r w:rsidRPr="00E76091">
              <w:rPr>
                <w:rFonts w:ascii="Times New Roman" w:hAnsi="Times New Roman"/>
                <w:color w:val="000000"/>
                <w:sz w:val="20"/>
                <w:szCs w:val="20"/>
                <w:lang w:eastAsia="es-ES_tradnl"/>
              </w:rPr>
              <w:t>tienen una única solución.</w:t>
            </w:r>
          </w:p>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 xml:space="preserve">Uniformes: </w:t>
            </w:r>
            <w:r w:rsidRPr="00E76091">
              <w:rPr>
                <w:rFonts w:ascii="Times New Roman" w:hAnsi="Times New Roman"/>
                <w:color w:val="000000"/>
                <w:sz w:val="20"/>
                <w:szCs w:val="20"/>
                <w:lang w:eastAsia="es-ES_tradnl"/>
              </w:rPr>
              <w:t>consideran al alumnado homogéneo.</w:t>
            </w:r>
          </w:p>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 xml:space="preserve">No están contextualizados: </w:t>
            </w:r>
            <w:r w:rsidRPr="00E76091">
              <w:rPr>
                <w:rFonts w:ascii="Times New Roman" w:hAnsi="Times New Roman"/>
                <w:color w:val="000000"/>
                <w:sz w:val="20"/>
                <w:szCs w:val="20"/>
                <w:lang w:eastAsia="es-ES_tradnl"/>
              </w:rPr>
              <w:t>no tienen relación con ningún contexto (personal, social…).</w:t>
            </w:r>
          </w:p>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 xml:space="preserve">Desconectados de la realidad: </w:t>
            </w:r>
            <w:r w:rsidRPr="00E76091">
              <w:rPr>
                <w:rFonts w:ascii="Times New Roman" w:hAnsi="Times New Roman"/>
                <w:color w:val="000000"/>
                <w:sz w:val="20"/>
                <w:szCs w:val="20"/>
                <w:lang w:eastAsia="es-ES_tradnl"/>
              </w:rPr>
              <w:t>no responden a los intereses del alumnado.</w:t>
            </w:r>
          </w:p>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Simples:</w:t>
            </w:r>
            <w:r w:rsidRPr="00E76091">
              <w:rPr>
                <w:rFonts w:ascii="Times New Roman" w:hAnsi="Times New Roman"/>
                <w:color w:val="000000"/>
                <w:sz w:val="20"/>
                <w:szCs w:val="20"/>
                <w:lang w:eastAsia="es-ES_tradnl"/>
              </w:rPr>
              <w:t xml:space="preserve"> movilizan alguna habilidad o proceso mental sencillo.</w:t>
            </w:r>
          </w:p>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Solo se asimila un contenido concreto.</w:t>
            </w:r>
          </w:p>
        </w:tc>
      </w:tr>
    </w:tbl>
    <w:p w:rsidR="002C7654" w:rsidRPr="00E76091" w:rsidRDefault="002C7654" w:rsidP="00097CE0">
      <w:pPr>
        <w:pStyle w:val="00NIVEL3"/>
        <w:rPr>
          <w:rFonts w:ascii="Times New Roman" w:hAnsi="Times New Roman"/>
        </w:rPr>
      </w:pPr>
      <w:r w:rsidRPr="00E76091">
        <w:rPr>
          <w:rFonts w:ascii="Times New Roman" w:hAnsi="Times New Roman"/>
        </w:rPr>
        <w:t>g)</w:t>
      </w:r>
      <w:r w:rsidR="00097CE0" w:rsidRPr="00E76091">
        <w:rPr>
          <w:rFonts w:ascii="Times New Roman" w:hAnsi="Times New Roman"/>
        </w:rPr>
        <w:t xml:space="preserve"> </w:t>
      </w:r>
      <w:r w:rsidRPr="00E76091">
        <w:rPr>
          <w:rFonts w:ascii="Times New Roman" w:hAnsi="Times New Roman"/>
        </w:rPr>
        <w:t>Modelo mixto de integración de métodos y enfoques diversos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E76091">
        <w:rPr>
          <w:rFonts w:ascii="Times New Roman" w:hAnsi="Times New Roman"/>
          <w:color w:val="000000"/>
          <w:spacing w:val="-2"/>
          <w:sz w:val="22"/>
          <w:szCs w:val="22"/>
          <w:lang w:eastAsia="es-ES_tradnl"/>
        </w:rPr>
        <w:t xml:space="preserve">La teoría de las inteligencias múltiples, junto con los métodos de aprendizaje cooperativo y / o colaborativo, no son, obviamente, las únicas opciones metodológicas que existen actualmente. </w:t>
      </w:r>
      <w:r w:rsidRPr="00E76091">
        <w:rPr>
          <w:rFonts w:ascii="Times New Roman" w:hAnsi="Times New Roman"/>
          <w:b/>
          <w:bCs/>
          <w:color w:val="000000"/>
          <w:spacing w:val="-2"/>
          <w:sz w:val="22"/>
          <w:szCs w:val="22"/>
          <w:lang w:eastAsia="es-ES_tradnl"/>
        </w:rPr>
        <w:t>Multitud de enfoques, modelos y teorías</w:t>
      </w:r>
      <w:r w:rsidRPr="00E76091">
        <w:rPr>
          <w:rFonts w:ascii="Times New Roman" w:hAnsi="Times New Roman"/>
          <w:color w:val="000000"/>
          <w:spacing w:val="-2"/>
          <w:sz w:val="22"/>
          <w:szCs w:val="22"/>
          <w:lang w:eastAsia="es-ES_tradnl"/>
        </w:rPr>
        <w:t xml:space="preserve"> se ponen a disposición de los docentes para que estos los implementen en función de la situación y de las necesidades detectadas. Así surge la idea de adoptar un modelo mixto.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Hablamos, por tanto, de </w:t>
      </w:r>
      <w:r w:rsidRPr="00E76091">
        <w:rPr>
          <w:rFonts w:ascii="Times New Roman" w:hAnsi="Times New Roman"/>
          <w:b/>
          <w:bCs/>
          <w:color w:val="000000"/>
          <w:sz w:val="22"/>
          <w:szCs w:val="22"/>
          <w:lang w:eastAsia="es-ES_tradnl"/>
        </w:rPr>
        <w:t>modelo mixto</w:t>
      </w:r>
      <w:r w:rsidRPr="00E76091">
        <w:rPr>
          <w:rFonts w:ascii="Times New Roman" w:hAnsi="Times New Roman"/>
          <w:color w:val="000000"/>
          <w:sz w:val="22"/>
          <w:szCs w:val="22"/>
          <w:lang w:eastAsia="es-ES_tradnl"/>
        </w:rPr>
        <w:t xml:space="preserve"> en aquellos planteamientos que planifican y desarrollan los procesos de enseñanza y aprendizaje nutriéndose de diversos enfoques y métodos educativos.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 justificación de la aplicación de un modelo mixto procede de la idea de que el </w:t>
      </w:r>
      <w:r w:rsidRPr="00E76091">
        <w:rPr>
          <w:rFonts w:ascii="Times New Roman" w:hAnsi="Times New Roman"/>
          <w:b/>
          <w:bCs/>
          <w:color w:val="000000"/>
          <w:sz w:val="22"/>
          <w:szCs w:val="22"/>
          <w:lang w:eastAsia="es-ES_tradnl"/>
        </w:rPr>
        <w:t>contexto</w:t>
      </w:r>
      <w:r w:rsidRPr="00E76091">
        <w:rPr>
          <w:rFonts w:ascii="Times New Roman" w:hAnsi="Times New Roman"/>
          <w:color w:val="000000"/>
          <w:sz w:val="22"/>
          <w:szCs w:val="22"/>
          <w:lang w:eastAsia="es-ES_tradnl"/>
        </w:rPr>
        <w:t xml:space="preserve"> en el que tienen lugar los procesos de enseñanza y aprendizaje es </w:t>
      </w:r>
      <w:r w:rsidRPr="00E76091">
        <w:rPr>
          <w:rFonts w:ascii="Times New Roman" w:hAnsi="Times New Roman"/>
          <w:b/>
          <w:bCs/>
          <w:color w:val="000000"/>
          <w:sz w:val="22"/>
          <w:szCs w:val="22"/>
          <w:lang w:eastAsia="es-ES_tradnl"/>
        </w:rPr>
        <w:t>complejo y cambiante.</w:t>
      </w:r>
      <w:r w:rsidRPr="00E76091">
        <w:rPr>
          <w:rFonts w:ascii="Times New Roman" w:hAnsi="Times New Roman"/>
          <w:color w:val="000000"/>
          <w:sz w:val="22"/>
          <w:szCs w:val="22"/>
          <w:lang w:eastAsia="es-ES_tradnl"/>
        </w:rPr>
        <w:t xml:space="preserve"> El intento de dar respuesta a todas la</w:t>
      </w:r>
      <w:r w:rsidR="008E4C9F">
        <w:rPr>
          <w:rFonts w:ascii="Times New Roman" w:hAnsi="Times New Roman"/>
          <w:color w:val="000000"/>
          <w:sz w:val="22"/>
          <w:szCs w:val="22"/>
          <w:lang w:eastAsia="es-ES_tradnl"/>
        </w:rPr>
        <w:t>s</w:t>
      </w:r>
      <w:r w:rsidRPr="00E76091">
        <w:rPr>
          <w:rFonts w:ascii="Times New Roman" w:hAnsi="Times New Roman"/>
          <w:color w:val="000000"/>
          <w:sz w:val="22"/>
          <w:szCs w:val="22"/>
          <w:lang w:eastAsia="es-ES_tradnl"/>
        </w:rPr>
        <w:t xml:space="preserve"> variables que hay en el aula será posible desde planteamientos metodológicos y educativos que se enriquezcan con las potencialidades de varios modelos. Todo esto conlleva un análisis previo del docente.</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 xml:space="preserve">Apostamos, pues, por recurrir a una variedad e integración de métodos pedagógicos en función de las necesidades detectadas en el aula y momento, y en función de la naturaleza de los aprendizajes. Así pues, junto a los métodos por </w:t>
      </w:r>
      <w:r w:rsidRPr="00E76091">
        <w:rPr>
          <w:rFonts w:ascii="Times New Roman" w:hAnsi="Times New Roman"/>
          <w:b/>
          <w:bCs/>
          <w:color w:val="000000"/>
          <w:sz w:val="22"/>
          <w:szCs w:val="22"/>
          <w:lang w:eastAsia="es-ES_tradnl"/>
        </w:rPr>
        <w:t>descubrimiento e investigación,</w:t>
      </w:r>
      <w:r w:rsidRPr="00E76091">
        <w:rPr>
          <w:rFonts w:ascii="Times New Roman" w:hAnsi="Times New Roman"/>
          <w:color w:val="000000"/>
          <w:sz w:val="22"/>
          <w:szCs w:val="22"/>
          <w:lang w:eastAsia="es-ES_tradnl"/>
        </w:rPr>
        <w:t xml:space="preserve"> que centran el protagonismo en los alumnos y alumnas, pueden tener cabida otras estrategias más convencionales basadas en la </w:t>
      </w:r>
      <w:r w:rsidRPr="00E76091">
        <w:rPr>
          <w:rFonts w:ascii="Times New Roman" w:hAnsi="Times New Roman"/>
          <w:b/>
          <w:bCs/>
          <w:color w:val="000000"/>
          <w:sz w:val="22"/>
          <w:szCs w:val="22"/>
          <w:lang w:eastAsia="es-ES_tradnl"/>
        </w:rPr>
        <w:t>transmisión-recepción</w:t>
      </w:r>
      <w:r w:rsidRPr="00E76091">
        <w:rPr>
          <w:rFonts w:ascii="Times New Roman" w:hAnsi="Times New Roman"/>
          <w:color w:val="000000"/>
          <w:sz w:val="22"/>
          <w:szCs w:val="22"/>
          <w:lang w:eastAsia="es-ES_tradnl"/>
        </w:rPr>
        <w:t xml:space="preserve"> de conocimientos. En cualquier caso, este proyecto educativo prioriza una metodología basada en el </w:t>
      </w:r>
      <w:r w:rsidRPr="00E76091">
        <w:rPr>
          <w:rFonts w:ascii="Times New Roman" w:hAnsi="Times New Roman"/>
          <w:b/>
          <w:bCs/>
          <w:color w:val="000000"/>
          <w:sz w:val="22"/>
          <w:szCs w:val="22"/>
          <w:lang w:eastAsia="es-ES_tradnl"/>
        </w:rPr>
        <w:t>descubrimiento</w:t>
      </w:r>
      <w:r w:rsidRPr="00E76091">
        <w:rPr>
          <w:rFonts w:ascii="Times New Roman" w:hAnsi="Times New Roman"/>
          <w:color w:val="000000"/>
          <w:sz w:val="22"/>
          <w:szCs w:val="22"/>
          <w:lang w:eastAsia="es-ES_tradnl"/>
        </w:rPr>
        <w:t xml:space="preserve"> por parte de los discentes a través de secuencias didácticas en las que concurran la </w:t>
      </w:r>
      <w:r w:rsidRPr="00E76091">
        <w:rPr>
          <w:rFonts w:ascii="Times New Roman" w:hAnsi="Times New Roman"/>
          <w:b/>
          <w:bCs/>
          <w:color w:val="000000"/>
          <w:sz w:val="22"/>
          <w:szCs w:val="22"/>
          <w:lang w:eastAsia="es-ES_tradnl"/>
        </w:rPr>
        <w:t>interacción cooperativa, la individualidad, la funcionalidad de los aprendizajes, el aprendizaje significativo, los proyectos de investigación, la construcción y conciencia del aprendizaje y la capacidad de reflexión.</w:t>
      </w:r>
    </w:p>
    <w:p w:rsidR="002C7654" w:rsidRPr="00E76091" w:rsidRDefault="002C7654" w:rsidP="00097CE0">
      <w:pPr>
        <w:pStyle w:val="00NIVELEPIGRAFE22020"/>
        <w:rPr>
          <w:rFonts w:ascii="Times New Roman" w:hAnsi="Times New Roman"/>
        </w:rPr>
      </w:pPr>
      <w:r w:rsidRPr="00E76091">
        <w:rPr>
          <w:rFonts w:ascii="Times New Roman" w:hAnsi="Times New Roman"/>
        </w:rPr>
        <w:t>8.3. Estrategias metodológicas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Las estrategias metodológicas se refieren a las</w:t>
      </w:r>
      <w:r w:rsidRPr="00E76091">
        <w:rPr>
          <w:rFonts w:ascii="Times New Roman" w:hAnsi="Times New Roman"/>
          <w:b/>
          <w:bCs/>
          <w:color w:val="000000"/>
          <w:sz w:val="22"/>
          <w:szCs w:val="22"/>
          <w:lang w:eastAsia="es-ES_tradnl"/>
        </w:rPr>
        <w:t xml:space="preserve"> intervenciones pedagógicas </w:t>
      </w:r>
      <w:r w:rsidRPr="00E76091">
        <w:rPr>
          <w:rFonts w:ascii="Times New Roman" w:hAnsi="Times New Roman"/>
          <w:color w:val="000000"/>
          <w:sz w:val="22"/>
          <w:szCs w:val="22"/>
          <w:lang w:eastAsia="es-ES_tradnl"/>
        </w:rPr>
        <w:t>realizadas con la intención de potenciar y mejorar los procesos de enseñanza-aprendizaje, como un medio para contribuir a un mejor desarrollo de la inteligencia, la afectividad, la propia conciencia y las competencias clave.</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lastRenderedPageBreak/>
        <w:t xml:space="preserve">Según Nisbet </w:t>
      </w:r>
      <w:proofErr w:type="spellStart"/>
      <w:r w:rsidRPr="00E76091">
        <w:rPr>
          <w:rFonts w:ascii="Times New Roman" w:hAnsi="Times New Roman"/>
          <w:color w:val="000000"/>
          <w:sz w:val="22"/>
          <w:szCs w:val="22"/>
          <w:lang w:eastAsia="es-ES_tradnl"/>
        </w:rPr>
        <w:t>Schuckermith</w:t>
      </w:r>
      <w:proofErr w:type="spellEnd"/>
      <w:r w:rsidRPr="00E76091">
        <w:rPr>
          <w:rFonts w:ascii="Times New Roman" w:hAnsi="Times New Roman"/>
          <w:color w:val="000000"/>
          <w:sz w:val="22"/>
          <w:szCs w:val="22"/>
          <w:lang w:eastAsia="es-ES_tradnl"/>
        </w:rPr>
        <w:t xml:space="preserve"> (1987), estas estrategias son procesos ejecutivos mediante los cuales se eligen, coordinan y aplican las habilidades. Se vinculan con el aprendizaje significativo y con el aprender a aprender. La aproximación de los estilos de enseñanza al estilo de aprendizaje requiere, como señala Bernal (1990), que el profesorado comprenda la </w:t>
      </w:r>
      <w:r w:rsidRPr="00E76091">
        <w:rPr>
          <w:rFonts w:ascii="Times New Roman" w:hAnsi="Times New Roman"/>
          <w:b/>
          <w:bCs/>
          <w:color w:val="000000"/>
          <w:sz w:val="22"/>
          <w:szCs w:val="22"/>
          <w:lang w:eastAsia="es-ES_tradnl"/>
        </w:rPr>
        <w:t xml:space="preserve">gramática mental del alumnado </w:t>
      </w:r>
      <w:r w:rsidRPr="00E76091">
        <w:rPr>
          <w:rFonts w:ascii="Times New Roman" w:hAnsi="Times New Roman"/>
          <w:color w:val="000000"/>
          <w:sz w:val="22"/>
          <w:szCs w:val="22"/>
          <w:lang w:eastAsia="es-ES_tradnl"/>
        </w:rPr>
        <w:t>derivada de los conocimientos previos y del conjunto de estrategias, guiones o procesos cognitivos utilizados por el alumnado durante la realización de las distintas tareas propuestas.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4"/>
          <w:sz w:val="22"/>
          <w:szCs w:val="22"/>
          <w:lang w:eastAsia="es-ES_tradnl"/>
        </w:rPr>
      </w:pPr>
      <w:r w:rsidRPr="00E76091">
        <w:rPr>
          <w:rFonts w:ascii="Times New Roman" w:hAnsi="Times New Roman"/>
          <w:color w:val="000000"/>
          <w:spacing w:val="-4"/>
          <w:sz w:val="22"/>
          <w:szCs w:val="22"/>
          <w:lang w:eastAsia="es-ES_tradnl"/>
        </w:rPr>
        <w:t xml:space="preserve">En conclusión, las estrategias metodológicas pueden definirse como la </w:t>
      </w:r>
      <w:r w:rsidRPr="00E76091">
        <w:rPr>
          <w:rFonts w:ascii="Times New Roman" w:hAnsi="Times New Roman"/>
          <w:b/>
          <w:bCs/>
          <w:color w:val="000000"/>
          <w:spacing w:val="-4"/>
          <w:sz w:val="22"/>
          <w:szCs w:val="22"/>
          <w:lang w:eastAsia="es-ES_tradnl"/>
        </w:rPr>
        <w:t>organización práctica y racional de las diferentes fases en las que se organizan las múltiples técnicas o estrategias de enseñanza</w:t>
      </w:r>
      <w:r w:rsidRPr="00E76091">
        <w:rPr>
          <w:rFonts w:ascii="Times New Roman" w:hAnsi="Times New Roman"/>
          <w:color w:val="000000"/>
          <w:spacing w:val="-4"/>
          <w:sz w:val="22"/>
          <w:szCs w:val="22"/>
          <w:lang w:eastAsia="es-ES_tradnl"/>
        </w:rPr>
        <w:t xml:space="preserve"> para guiar y dirigir el aprendizaje hacia los resultados deseados, procediendo de modo inteligente y ordenado para conseguir los objetivos didácticos planteados.</w:t>
      </w:r>
    </w:p>
    <w:p w:rsidR="002C7654" w:rsidRPr="00E76091" w:rsidRDefault="002C7654" w:rsidP="0058357D">
      <w:pPr>
        <w:pStyle w:val="00NIVEL3"/>
        <w:rPr>
          <w:rFonts w:ascii="Times New Roman" w:hAnsi="Times New Roman"/>
        </w:rPr>
      </w:pPr>
      <w:r w:rsidRPr="00E76091">
        <w:rPr>
          <w:rFonts w:ascii="Times New Roman" w:hAnsi="Times New Roman"/>
        </w:rPr>
        <w:t>8.3.1. Diseño y concreción de secuencias de aprendizaje</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Para poder implementar una serie de estrategias metodológicas acordes con los objetivos programados es fundamental </w:t>
      </w:r>
      <w:r w:rsidRPr="00E76091">
        <w:rPr>
          <w:rFonts w:ascii="Times New Roman" w:hAnsi="Times New Roman"/>
          <w:b/>
          <w:bCs/>
          <w:color w:val="000000"/>
          <w:sz w:val="22"/>
          <w:szCs w:val="22"/>
          <w:lang w:eastAsia="es-ES_tradnl"/>
        </w:rPr>
        <w:t xml:space="preserve">ordenar de manera lógica y totalmente dirigida la secuencia de realización </w:t>
      </w:r>
      <w:r w:rsidRPr="00E76091">
        <w:rPr>
          <w:rFonts w:ascii="Times New Roman" w:hAnsi="Times New Roman"/>
          <w:color w:val="000000"/>
          <w:sz w:val="22"/>
          <w:szCs w:val="22"/>
          <w:lang w:eastAsia="es-ES_tradnl"/>
        </w:rPr>
        <w:t xml:space="preserve">de ejercicios, actividades y tareas que nuestro alumnado ha de afrontar, empleando para ello los recursos educativos pertinentes.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 secuencia en la que se deben utilizar los recursos educativos y plantear las distintas tareas se ajusta en nuestro proyecto a los procesos cognitivos que el alumnado ha de poner en marcha, por lo que se propone la implementación de la llamada </w:t>
      </w:r>
      <w:r w:rsidRPr="00E76091">
        <w:rPr>
          <w:rFonts w:ascii="Times New Roman" w:hAnsi="Times New Roman"/>
          <w:b/>
          <w:bCs/>
          <w:color w:val="000000"/>
          <w:sz w:val="22"/>
          <w:szCs w:val="22"/>
          <w:lang w:eastAsia="es-ES_tradnl"/>
        </w:rPr>
        <w:t>taxonomía de Bloom.</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Esta taxonomía se basa en la idea de que las operaciones cognitivas pueden clasificarse en </w:t>
      </w:r>
      <w:r w:rsidRPr="00E76091">
        <w:rPr>
          <w:rFonts w:ascii="Times New Roman" w:hAnsi="Times New Roman"/>
          <w:b/>
          <w:bCs/>
          <w:color w:val="000000"/>
          <w:sz w:val="22"/>
          <w:szCs w:val="22"/>
          <w:lang w:eastAsia="es-ES_tradnl"/>
        </w:rPr>
        <w:t>seis niveles de complejidad creciente.</w:t>
      </w:r>
      <w:r w:rsidRPr="00E76091">
        <w:rPr>
          <w:rFonts w:ascii="Times New Roman" w:hAnsi="Times New Roman"/>
          <w:color w:val="000000"/>
          <w:sz w:val="22"/>
          <w:szCs w:val="22"/>
          <w:lang w:eastAsia="es-ES_tradnl"/>
        </w:rPr>
        <w:t xml:space="preserve"> Lo que tiene de taxonómico es que cada nivel depende de la capacidad del alumnado para desempeñarse en el nivel o los niveles precedentes.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Por ejemplo, para que el alumnado adquiera la capacidad de crear, el nivel más alto, dicha categorización supone que el alumnado tiene antes que </w:t>
      </w:r>
      <w:r w:rsidRPr="00E76091">
        <w:rPr>
          <w:rFonts w:ascii="Times New Roman" w:hAnsi="Times New Roman"/>
          <w:b/>
          <w:bCs/>
          <w:color w:val="000000"/>
          <w:sz w:val="22"/>
          <w:szCs w:val="22"/>
          <w:lang w:eastAsia="es-ES_tradnl"/>
        </w:rPr>
        <w:t>recordar</w:t>
      </w:r>
      <w:r w:rsidRPr="00E76091">
        <w:rPr>
          <w:rFonts w:ascii="Times New Roman" w:hAnsi="Times New Roman"/>
          <w:color w:val="000000"/>
          <w:sz w:val="22"/>
          <w:szCs w:val="22"/>
          <w:lang w:eastAsia="es-ES_tradnl"/>
        </w:rPr>
        <w:t xml:space="preserve"> la información necesaria, </w:t>
      </w:r>
      <w:r w:rsidRPr="00E76091">
        <w:rPr>
          <w:rFonts w:ascii="Times New Roman" w:hAnsi="Times New Roman"/>
          <w:b/>
          <w:bCs/>
          <w:color w:val="000000"/>
          <w:sz w:val="22"/>
          <w:szCs w:val="22"/>
          <w:lang w:eastAsia="es-ES_tradnl"/>
        </w:rPr>
        <w:t xml:space="preserve">comprender </w:t>
      </w:r>
      <w:r w:rsidRPr="00E76091">
        <w:rPr>
          <w:rFonts w:ascii="Times New Roman" w:hAnsi="Times New Roman"/>
          <w:color w:val="000000"/>
          <w:sz w:val="22"/>
          <w:szCs w:val="22"/>
          <w:lang w:eastAsia="es-ES_tradnl"/>
        </w:rPr>
        <w:t xml:space="preserve">dicha información, ser capaz de </w:t>
      </w:r>
      <w:r w:rsidRPr="00E76091">
        <w:rPr>
          <w:rFonts w:ascii="Times New Roman" w:hAnsi="Times New Roman"/>
          <w:b/>
          <w:bCs/>
          <w:color w:val="000000"/>
          <w:sz w:val="22"/>
          <w:szCs w:val="22"/>
          <w:lang w:eastAsia="es-ES_tradnl"/>
        </w:rPr>
        <w:t xml:space="preserve">aplicar </w:t>
      </w:r>
      <w:r w:rsidRPr="00E76091">
        <w:rPr>
          <w:rFonts w:ascii="Times New Roman" w:hAnsi="Times New Roman"/>
          <w:color w:val="000000"/>
          <w:sz w:val="22"/>
          <w:szCs w:val="22"/>
          <w:lang w:eastAsia="es-ES_tradnl"/>
        </w:rPr>
        <w:t xml:space="preserve">sus contenidos, </w:t>
      </w:r>
      <w:r w:rsidRPr="00E76091">
        <w:rPr>
          <w:rFonts w:ascii="Times New Roman" w:hAnsi="Times New Roman"/>
          <w:b/>
          <w:bCs/>
          <w:color w:val="000000"/>
          <w:sz w:val="22"/>
          <w:szCs w:val="22"/>
          <w:lang w:eastAsia="es-ES_tradnl"/>
        </w:rPr>
        <w:t xml:space="preserve">analizar </w:t>
      </w:r>
      <w:r w:rsidRPr="00E76091">
        <w:rPr>
          <w:rFonts w:ascii="Times New Roman" w:hAnsi="Times New Roman"/>
          <w:color w:val="000000"/>
          <w:sz w:val="22"/>
          <w:szCs w:val="22"/>
          <w:lang w:eastAsia="es-ES_tradnl"/>
        </w:rPr>
        <w:t xml:space="preserve">sus implicaciones, </w:t>
      </w:r>
      <w:r w:rsidRPr="00E76091">
        <w:rPr>
          <w:rFonts w:ascii="Times New Roman" w:hAnsi="Times New Roman"/>
          <w:b/>
          <w:bCs/>
          <w:color w:val="000000"/>
          <w:sz w:val="22"/>
          <w:szCs w:val="22"/>
          <w:lang w:eastAsia="es-ES_tradnl"/>
        </w:rPr>
        <w:t>evaluar</w:t>
      </w:r>
      <w:r w:rsidRPr="00E76091">
        <w:rPr>
          <w:rFonts w:ascii="Times New Roman" w:hAnsi="Times New Roman"/>
          <w:color w:val="000000"/>
          <w:sz w:val="22"/>
          <w:szCs w:val="22"/>
          <w:lang w:eastAsia="es-ES_tradnl"/>
        </w:rPr>
        <w:t xml:space="preserve"> sus creaciones y, finalmente, </w:t>
      </w:r>
      <w:r w:rsidRPr="00E76091">
        <w:rPr>
          <w:rFonts w:ascii="Times New Roman" w:hAnsi="Times New Roman"/>
          <w:b/>
          <w:bCs/>
          <w:color w:val="000000"/>
          <w:sz w:val="22"/>
          <w:szCs w:val="22"/>
          <w:lang w:eastAsia="es-ES_tradnl"/>
        </w:rPr>
        <w:t xml:space="preserve">crear </w:t>
      </w:r>
      <w:r w:rsidRPr="00E76091">
        <w:rPr>
          <w:rFonts w:ascii="Times New Roman" w:hAnsi="Times New Roman"/>
          <w:color w:val="000000"/>
          <w:sz w:val="22"/>
          <w:szCs w:val="22"/>
          <w:lang w:eastAsia="es-ES_tradnl"/>
        </w:rPr>
        <w:t xml:space="preserve">nuevas ideas.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 taxonomía no es un mero esquema de clasificación, sino un intento de </w:t>
      </w:r>
      <w:r w:rsidRPr="00E76091">
        <w:rPr>
          <w:rFonts w:ascii="Times New Roman" w:hAnsi="Times New Roman"/>
          <w:b/>
          <w:bCs/>
          <w:color w:val="000000"/>
          <w:sz w:val="22"/>
          <w:szCs w:val="22"/>
          <w:lang w:eastAsia="es-ES_tradnl"/>
        </w:rPr>
        <w:t>ordenar jerárquicamente los procesos cognitivos</w:t>
      </w:r>
      <w:r w:rsidRPr="00E76091">
        <w:rPr>
          <w:rFonts w:ascii="Times New Roman" w:hAnsi="Times New Roman"/>
          <w:color w:val="000000"/>
          <w:sz w:val="22"/>
          <w:szCs w:val="22"/>
          <w:lang w:eastAsia="es-ES_tradnl"/>
        </w:rPr>
        <w:t xml:space="preserve"> que acontecen durante el proceso enseñanza-aprendizaje, y un marco que orienta la formulación de los objetivos didácticos.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Para la </w:t>
      </w:r>
      <w:r w:rsidRPr="00E76091">
        <w:rPr>
          <w:rFonts w:ascii="Times New Roman" w:hAnsi="Times New Roman"/>
          <w:b/>
          <w:bCs/>
          <w:color w:val="000000"/>
          <w:sz w:val="22"/>
          <w:szCs w:val="22"/>
          <w:lang w:eastAsia="es-ES_tradnl"/>
        </w:rPr>
        <w:t xml:space="preserve">representación gráfica de la taxonomía de Bloom </w:t>
      </w:r>
      <w:r w:rsidRPr="00E76091">
        <w:rPr>
          <w:rFonts w:ascii="Times New Roman" w:hAnsi="Times New Roman"/>
          <w:color w:val="000000"/>
          <w:sz w:val="22"/>
          <w:szCs w:val="22"/>
          <w:lang w:eastAsia="es-ES_tradnl"/>
        </w:rPr>
        <w:t xml:space="preserve">se suele recurrir al uso de palabras clave. Así pues, los seis apartados suelen llevar asociados una serie de </w:t>
      </w:r>
      <w:r w:rsidRPr="00E76091">
        <w:rPr>
          <w:rFonts w:ascii="Times New Roman" w:hAnsi="Times New Roman"/>
          <w:b/>
          <w:bCs/>
          <w:color w:val="000000"/>
          <w:sz w:val="22"/>
          <w:szCs w:val="22"/>
          <w:lang w:eastAsia="es-ES_tradnl"/>
        </w:rPr>
        <w:t>verbos de acción</w:t>
      </w:r>
      <w:r w:rsidRPr="00E76091">
        <w:rPr>
          <w:rFonts w:ascii="Times New Roman" w:hAnsi="Times New Roman"/>
          <w:color w:val="000000"/>
          <w:sz w:val="22"/>
          <w:szCs w:val="22"/>
          <w:lang w:eastAsia="es-ES_tradnl"/>
        </w:rPr>
        <w:t xml:space="preserve"> que sirven para indicar el objetivo a alcanzar (en forma de acción) más el contenido relacionado.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 aplicación de la taxonomía revisada de Bloom resulta muy útil para </w:t>
      </w:r>
      <w:r w:rsidRPr="00E76091">
        <w:rPr>
          <w:rFonts w:ascii="Times New Roman" w:hAnsi="Times New Roman"/>
          <w:b/>
          <w:bCs/>
          <w:color w:val="000000"/>
          <w:sz w:val="22"/>
          <w:szCs w:val="22"/>
          <w:lang w:eastAsia="es-ES_tradnl"/>
        </w:rPr>
        <w:t>diseñar tareas integradas y secuencias didácticas competenciales.</w:t>
      </w:r>
      <w:r w:rsidRPr="00E76091">
        <w:rPr>
          <w:rFonts w:ascii="Times New Roman" w:hAnsi="Times New Roman"/>
          <w:color w:val="000000"/>
          <w:sz w:val="22"/>
          <w:szCs w:val="22"/>
          <w:lang w:eastAsia="es-ES_tradnl"/>
        </w:rPr>
        <w:t xml:space="preserve"> Para dicho diseño resulta clave la utilización de los verbos asociados a cada una de las categorías de la taxonomía, lo facilita su aplicación curricular.</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Es de especial interés que se vayan proponiendo actividades y tareas de forma secuencial y con un </w:t>
      </w:r>
      <w:r w:rsidRPr="00E76091">
        <w:rPr>
          <w:rFonts w:ascii="Times New Roman" w:hAnsi="Times New Roman"/>
          <w:b/>
          <w:bCs/>
          <w:color w:val="000000"/>
          <w:sz w:val="22"/>
          <w:szCs w:val="22"/>
          <w:lang w:eastAsia="es-ES_tradnl"/>
        </w:rPr>
        <w:t>grado de complejidad cognitiva creciente,</w:t>
      </w:r>
      <w:r w:rsidRPr="00E76091">
        <w:rPr>
          <w:rFonts w:ascii="Times New Roman" w:hAnsi="Times New Roman"/>
          <w:color w:val="000000"/>
          <w:sz w:val="22"/>
          <w:szCs w:val="22"/>
          <w:lang w:eastAsia="es-ES_tradnl"/>
        </w:rPr>
        <w:t xml:space="preserve"> lo cual redundará en la adquisición de los objetivos propuestos y en la adquisición de confianza por parte del alumnado.</w:t>
      </w:r>
    </w:p>
    <w:p w:rsidR="0058357D" w:rsidRPr="00E76091" w:rsidRDefault="00CD3E36"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E76091">
        <w:rPr>
          <w:rFonts w:ascii="Times New Roman" w:hAnsi="Times New Roman"/>
          <w:noProof/>
          <w:color w:val="000000"/>
          <w:spacing w:val="2"/>
          <w:sz w:val="22"/>
          <w:szCs w:val="22"/>
          <w:lang w:eastAsia="es-ES_tradnl"/>
        </w:rPr>
        <w:lastRenderedPageBreak/>
        <w:drawing>
          <wp:inline distT="0" distB="0" distL="0" distR="0">
            <wp:extent cx="5400040" cy="4856480"/>
            <wp:effectExtent l="0" t="0" r="0" b="0"/>
            <wp:docPr id="1" name="Imagen 1" descr="Imagen que contiene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9-11 a las 12.01.59.png"/>
                    <pic:cNvPicPr/>
                  </pic:nvPicPr>
                  <pic:blipFill>
                    <a:blip r:embed="rId10"/>
                    <a:stretch>
                      <a:fillRect/>
                    </a:stretch>
                  </pic:blipFill>
                  <pic:spPr>
                    <a:xfrm>
                      <a:off x="0" y="0"/>
                      <a:ext cx="5400040" cy="4856480"/>
                    </a:xfrm>
                    <a:prstGeom prst="rect">
                      <a:avLst/>
                    </a:prstGeom>
                  </pic:spPr>
                </pic:pic>
              </a:graphicData>
            </a:graphic>
          </wp:inline>
        </w:drawing>
      </w:r>
    </w:p>
    <w:p w:rsidR="00CD3E36" w:rsidRPr="00E76091" w:rsidRDefault="00CD3E36" w:rsidP="00CD3E36">
      <w:pPr>
        <w:pStyle w:val="00TEXTOGENERAL2020"/>
        <w:jc w:val="right"/>
        <w:rPr>
          <w:rStyle w:val="Hipervnculo"/>
          <w:rFonts w:ascii="Times New Roman" w:hAnsi="Times New Roman"/>
        </w:rPr>
      </w:pPr>
      <w:r w:rsidRPr="00E76091">
        <w:rPr>
          <w:rStyle w:val="Hipervnculo"/>
          <w:rFonts w:ascii="Times New Roman" w:hAnsi="Times New Roman"/>
        </w:rPr>
        <w:t>http://cort.as/-KVEO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E76091">
        <w:rPr>
          <w:rFonts w:ascii="Times New Roman" w:hAnsi="Times New Roman"/>
          <w:color w:val="000000"/>
          <w:spacing w:val="2"/>
          <w:sz w:val="22"/>
          <w:szCs w:val="22"/>
          <w:lang w:eastAsia="es-ES_tradnl"/>
        </w:rPr>
        <w:t xml:space="preserve">A modo de resumen se puede decir que, a la hora de diseñar y secuenciar las distintas tareas, desde el punto de vista metodológico es fundamental partir de </w:t>
      </w:r>
      <w:r w:rsidRPr="00E76091">
        <w:rPr>
          <w:rFonts w:ascii="Times New Roman" w:hAnsi="Times New Roman"/>
          <w:b/>
          <w:bCs/>
          <w:color w:val="000000"/>
          <w:spacing w:val="2"/>
          <w:sz w:val="22"/>
          <w:szCs w:val="22"/>
          <w:lang w:eastAsia="es-ES_tradnl"/>
        </w:rPr>
        <w:t xml:space="preserve">ejercicios de memorización y comprensión, </w:t>
      </w:r>
      <w:r w:rsidRPr="00E76091">
        <w:rPr>
          <w:rFonts w:ascii="Times New Roman" w:hAnsi="Times New Roman"/>
          <w:color w:val="000000"/>
          <w:spacing w:val="2"/>
          <w:sz w:val="22"/>
          <w:szCs w:val="22"/>
          <w:lang w:eastAsia="es-ES_tradnl"/>
        </w:rPr>
        <w:t xml:space="preserve">para ir incorporando </w:t>
      </w:r>
      <w:r w:rsidRPr="00E76091">
        <w:rPr>
          <w:rFonts w:ascii="Times New Roman" w:hAnsi="Times New Roman"/>
          <w:b/>
          <w:bCs/>
          <w:color w:val="000000"/>
          <w:spacing w:val="2"/>
          <w:sz w:val="22"/>
          <w:szCs w:val="22"/>
          <w:lang w:eastAsia="es-ES_tradnl"/>
        </w:rPr>
        <w:t>actividades de aplicación y análisis</w:t>
      </w:r>
      <w:r w:rsidRPr="00E76091">
        <w:rPr>
          <w:rFonts w:ascii="Times New Roman" w:hAnsi="Times New Roman"/>
          <w:color w:val="000000"/>
          <w:spacing w:val="2"/>
          <w:sz w:val="22"/>
          <w:szCs w:val="22"/>
          <w:lang w:eastAsia="es-ES_tradnl"/>
        </w:rPr>
        <w:t xml:space="preserve">, y finalmente la proposición de </w:t>
      </w:r>
      <w:r w:rsidRPr="00E76091">
        <w:rPr>
          <w:rFonts w:ascii="Times New Roman" w:hAnsi="Times New Roman"/>
          <w:b/>
          <w:bCs/>
          <w:color w:val="000000"/>
          <w:spacing w:val="2"/>
          <w:sz w:val="22"/>
          <w:szCs w:val="22"/>
          <w:lang w:eastAsia="es-ES_tradnl"/>
        </w:rPr>
        <w:t>resolución de tareas o problemas que incluyan la evaluación y la creación.</w:t>
      </w:r>
      <w:r w:rsidRPr="00E76091">
        <w:rPr>
          <w:rFonts w:ascii="Times New Roman" w:hAnsi="Times New Roman"/>
          <w:color w:val="000000"/>
          <w:spacing w:val="2"/>
          <w:sz w:val="22"/>
          <w:szCs w:val="22"/>
          <w:lang w:eastAsia="es-ES_tradnl"/>
        </w:rPr>
        <w:t xml:space="preserve"> </w:t>
      </w:r>
    </w:p>
    <w:p w:rsidR="002C7654" w:rsidRPr="00E76091" w:rsidRDefault="002C7654" w:rsidP="004D1694">
      <w:pPr>
        <w:pStyle w:val="00NIVEL3"/>
        <w:rPr>
          <w:rFonts w:ascii="Times New Roman" w:hAnsi="Times New Roman"/>
          <w:lang w:eastAsia="es-ES_tradnl"/>
        </w:rPr>
      </w:pPr>
      <w:r w:rsidRPr="00E76091">
        <w:rPr>
          <w:rFonts w:ascii="Times New Roman" w:hAnsi="Times New Roman"/>
          <w:lang w:eastAsia="es-ES_tradnl"/>
        </w:rPr>
        <w:t>8.3.2. Papel del profesorado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A tenor de todo lo expuesto, el papel del profesorado se basará en aplicar los correspondientes principios de carácter </w:t>
      </w:r>
      <w:r w:rsidRPr="00E76091">
        <w:rPr>
          <w:rFonts w:ascii="Times New Roman" w:hAnsi="Times New Roman"/>
          <w:b/>
          <w:bCs/>
          <w:color w:val="000000"/>
          <w:sz w:val="22"/>
          <w:szCs w:val="22"/>
          <w:lang w:eastAsia="es-ES_tradnl"/>
        </w:rPr>
        <w:t>psicopedagógico</w:t>
      </w:r>
      <w:r w:rsidRPr="00E76091">
        <w:rPr>
          <w:rFonts w:ascii="Times New Roman" w:hAnsi="Times New Roman"/>
          <w:color w:val="000000"/>
          <w:sz w:val="22"/>
          <w:szCs w:val="22"/>
          <w:lang w:eastAsia="es-ES_tradnl"/>
        </w:rPr>
        <w:t xml:space="preserve"> para un </w:t>
      </w:r>
      <w:r w:rsidRPr="00E76091">
        <w:rPr>
          <w:rFonts w:ascii="Times New Roman" w:hAnsi="Times New Roman"/>
          <w:b/>
          <w:bCs/>
          <w:color w:val="000000"/>
          <w:sz w:val="22"/>
          <w:szCs w:val="22"/>
          <w:lang w:eastAsia="es-ES_tradnl"/>
        </w:rPr>
        <w:t>planteamiento curricular</w:t>
      </w:r>
      <w:r w:rsidRPr="00E76091">
        <w:rPr>
          <w:rFonts w:ascii="Times New Roman" w:hAnsi="Times New Roman"/>
          <w:color w:val="000000"/>
          <w:sz w:val="22"/>
          <w:szCs w:val="22"/>
          <w:lang w:eastAsia="es-ES_tradnl"/>
        </w:rPr>
        <w:t xml:space="preserve"> coherente e integrador entre todas las materias de la etapa y que sea a la vez respetuoso con las diferencias individuales. Tales principios son los siguientes:</w:t>
      </w:r>
    </w:p>
    <w:p w:rsidR="002C7654" w:rsidRPr="00E76091" w:rsidRDefault="002C7654" w:rsidP="004D1694">
      <w:pPr>
        <w:pStyle w:val="00TEXTOBOLICHE2020"/>
      </w:pPr>
      <w:r w:rsidRPr="00E76091">
        <w:t xml:space="preserve">La actividad del profesorado se considera como </w:t>
      </w:r>
      <w:r w:rsidRPr="00E76091">
        <w:rPr>
          <w:b/>
          <w:bCs/>
        </w:rPr>
        <w:t>mediadora y guía</w:t>
      </w:r>
      <w:r w:rsidRPr="00E76091">
        <w:t xml:space="preserve"> para el desarrollo de la actividad constructiva del alumnado.</w:t>
      </w:r>
    </w:p>
    <w:p w:rsidR="002C7654" w:rsidRPr="00E76091" w:rsidRDefault="002C7654" w:rsidP="004D1694">
      <w:pPr>
        <w:pStyle w:val="00TEXTOBOLICHE2020"/>
      </w:pPr>
      <w:r w:rsidRPr="00E76091">
        <w:t xml:space="preserve">Se </w:t>
      </w:r>
      <w:r w:rsidRPr="00E76091">
        <w:rPr>
          <w:b/>
          <w:bCs/>
        </w:rPr>
        <w:t>parte del nivel de desarrollo del alumnado,</w:t>
      </w:r>
      <w:r w:rsidRPr="00E76091">
        <w:t xml:space="preserve"> lo que significa considerar tanto sus capacidades como sus conocimientos previos.</w:t>
      </w:r>
    </w:p>
    <w:p w:rsidR="002C7654" w:rsidRPr="00437E5F" w:rsidRDefault="002C7654" w:rsidP="004D1694">
      <w:pPr>
        <w:pStyle w:val="00TEXTOBOLICHE2020"/>
        <w:rPr>
          <w:b/>
          <w:bCs/>
          <w:spacing w:val="-6"/>
        </w:rPr>
      </w:pPr>
      <w:r w:rsidRPr="00437E5F">
        <w:rPr>
          <w:spacing w:val="-6"/>
        </w:rPr>
        <w:t xml:space="preserve">Se orienta la actividad docente a </w:t>
      </w:r>
      <w:r w:rsidRPr="00437E5F">
        <w:rPr>
          <w:b/>
          <w:bCs/>
          <w:spacing w:val="-6"/>
        </w:rPr>
        <w:t xml:space="preserve">estimular en el alumnado el desarrollo de competencias clave. </w:t>
      </w:r>
    </w:p>
    <w:p w:rsidR="002C7654" w:rsidRPr="00E76091" w:rsidRDefault="002C7654" w:rsidP="004D1694">
      <w:pPr>
        <w:pStyle w:val="00TEXTOBOLICHE2020"/>
      </w:pPr>
      <w:r w:rsidRPr="00E76091">
        <w:t xml:space="preserve">Se adapta la labor pedagógica a las </w:t>
      </w:r>
      <w:r w:rsidRPr="00E76091">
        <w:rPr>
          <w:b/>
          <w:bCs/>
        </w:rPr>
        <w:t>diferentes necesidades del alumnado.</w:t>
      </w:r>
      <w:r w:rsidRPr="00E76091">
        <w:t xml:space="preserve"> </w:t>
      </w:r>
    </w:p>
    <w:p w:rsidR="002C7654" w:rsidRPr="00E76091" w:rsidRDefault="002C7654" w:rsidP="004D1694">
      <w:pPr>
        <w:pStyle w:val="00TEXTOBOLICHE2020"/>
      </w:pPr>
      <w:r w:rsidRPr="00E76091">
        <w:t xml:space="preserve">El estilo de evaluación sirve como punto de referencia a la actuación pedagógica, proporcionando al alumnado información sobre su proceso de aprendizaje y permite su participación a través de la </w:t>
      </w:r>
      <w:r w:rsidRPr="00E76091">
        <w:rPr>
          <w:b/>
          <w:bCs/>
        </w:rPr>
        <w:t>autoevaluación.</w:t>
      </w:r>
    </w:p>
    <w:p w:rsidR="002C7654" w:rsidRPr="00E76091" w:rsidRDefault="002C7654" w:rsidP="004D1694">
      <w:pPr>
        <w:pStyle w:val="00TEXTOBOLICHE2020"/>
        <w:rPr>
          <w:spacing w:val="-2"/>
        </w:rPr>
      </w:pPr>
      <w:r w:rsidRPr="00E76091">
        <w:rPr>
          <w:spacing w:val="-2"/>
        </w:rPr>
        <w:t>Se fomenta el desarrollo de la capacidad de socialización, de autonomía y de iniciativa personal.</w:t>
      </w:r>
    </w:p>
    <w:p w:rsidR="002C7654" w:rsidRPr="00E76091" w:rsidRDefault="002C7654" w:rsidP="004D1694">
      <w:pPr>
        <w:pStyle w:val="00NIVELEPIGRAFE12020"/>
        <w:rPr>
          <w:rFonts w:ascii="Times New Roman" w:hAnsi="Times New Roman"/>
          <w:lang w:eastAsia="es-ES_tradnl"/>
        </w:rPr>
      </w:pPr>
      <w:r w:rsidRPr="00E76091">
        <w:rPr>
          <w:rFonts w:ascii="Times New Roman" w:hAnsi="Times New Roman"/>
          <w:lang w:eastAsia="es-ES_tradnl"/>
        </w:rPr>
        <w:lastRenderedPageBreak/>
        <w:t xml:space="preserve">9. Evaluación </w:t>
      </w:r>
    </w:p>
    <w:p w:rsidR="002C7654" w:rsidRPr="00E76091" w:rsidRDefault="002C7654" w:rsidP="004D1694">
      <w:pPr>
        <w:pStyle w:val="00NIVELEPIGRAFE22020"/>
        <w:rPr>
          <w:rFonts w:ascii="Times New Roman" w:hAnsi="Times New Roman"/>
          <w:lang w:eastAsia="es-ES_tradnl"/>
        </w:rPr>
      </w:pPr>
      <w:r w:rsidRPr="00E76091">
        <w:rPr>
          <w:rFonts w:ascii="Times New Roman" w:hAnsi="Times New Roman"/>
          <w:lang w:eastAsia="es-ES_tradnl"/>
        </w:rPr>
        <w:t>9.1. Concepto y finalidad de evaluación</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En sentido amplio, se puede considerar la evaluación como un </w:t>
      </w:r>
      <w:r w:rsidRPr="00E76091">
        <w:rPr>
          <w:rFonts w:ascii="Times New Roman" w:hAnsi="Times New Roman"/>
          <w:b/>
          <w:bCs/>
          <w:color w:val="000000"/>
          <w:sz w:val="22"/>
          <w:szCs w:val="22"/>
          <w:lang w:eastAsia="es-ES_tradnl"/>
        </w:rPr>
        <w:t>proceso sistemático</w:t>
      </w:r>
      <w:r w:rsidRPr="00E76091">
        <w:rPr>
          <w:rFonts w:ascii="Times New Roman" w:hAnsi="Times New Roman"/>
          <w:color w:val="000000"/>
          <w:sz w:val="22"/>
          <w:szCs w:val="22"/>
          <w:lang w:eastAsia="es-ES_tradnl"/>
        </w:rPr>
        <w:t xml:space="preserve"> de carácter valorativo, decisorio y prospectivo que implica recogida de información de forma selectiva y orientada para, una vez elaborada, </w:t>
      </w:r>
      <w:r w:rsidRPr="00E76091">
        <w:rPr>
          <w:rFonts w:ascii="Times New Roman" w:hAnsi="Times New Roman"/>
          <w:b/>
          <w:bCs/>
          <w:color w:val="000000"/>
          <w:sz w:val="22"/>
          <w:szCs w:val="22"/>
          <w:lang w:eastAsia="es-ES_tradnl"/>
        </w:rPr>
        <w:t>facilitar la toma de decisiones y la emisión de juicios y sugerencias</w:t>
      </w:r>
      <w:r w:rsidRPr="00E76091">
        <w:rPr>
          <w:rFonts w:ascii="Times New Roman" w:hAnsi="Times New Roman"/>
          <w:color w:val="000000"/>
          <w:sz w:val="22"/>
          <w:szCs w:val="22"/>
          <w:lang w:eastAsia="es-ES_tradnl"/>
        </w:rPr>
        <w:t xml:space="preserve"> respecto al futuro.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Para comprender el alcance del concepto, conviene aclarar que tiene un </w:t>
      </w:r>
      <w:r w:rsidRPr="00E76091">
        <w:rPr>
          <w:rFonts w:ascii="Times New Roman" w:hAnsi="Times New Roman"/>
          <w:b/>
          <w:bCs/>
          <w:color w:val="000000"/>
          <w:sz w:val="22"/>
          <w:szCs w:val="22"/>
          <w:lang w:eastAsia="es-ES_tradnl"/>
        </w:rPr>
        <w:t xml:space="preserve">carácter procesual, </w:t>
      </w:r>
      <w:r w:rsidRPr="00E76091">
        <w:rPr>
          <w:rFonts w:ascii="Times New Roman" w:hAnsi="Times New Roman"/>
          <w:color w:val="000000"/>
          <w:sz w:val="22"/>
          <w:szCs w:val="22"/>
          <w:lang w:eastAsia="es-ES_tradnl"/>
        </w:rPr>
        <w:t xml:space="preserve">lo que implica la existencia de unas fases en dicho proceso evaluador, que está </w:t>
      </w:r>
      <w:r w:rsidRPr="00E76091">
        <w:rPr>
          <w:rFonts w:ascii="Times New Roman" w:hAnsi="Times New Roman"/>
          <w:b/>
          <w:bCs/>
          <w:color w:val="000000"/>
          <w:sz w:val="22"/>
          <w:szCs w:val="22"/>
          <w:lang w:eastAsia="es-ES_tradnl"/>
        </w:rPr>
        <w:t>integrado en el conjunto de la práctica educativa,</w:t>
      </w:r>
      <w:r w:rsidRPr="00E76091">
        <w:rPr>
          <w:rFonts w:ascii="Times New Roman" w:hAnsi="Times New Roman"/>
          <w:color w:val="000000"/>
          <w:sz w:val="22"/>
          <w:szCs w:val="22"/>
          <w:lang w:eastAsia="es-ES_tradnl"/>
        </w:rPr>
        <w:t xml:space="preserve"> que implica la </w:t>
      </w:r>
      <w:r w:rsidRPr="00E76091">
        <w:rPr>
          <w:rFonts w:ascii="Times New Roman" w:hAnsi="Times New Roman"/>
          <w:b/>
          <w:bCs/>
          <w:color w:val="000000"/>
          <w:sz w:val="22"/>
          <w:szCs w:val="22"/>
          <w:lang w:eastAsia="es-ES_tradnl"/>
        </w:rPr>
        <w:t>recogida sistemática de información</w:t>
      </w:r>
      <w:r w:rsidRPr="00E76091">
        <w:rPr>
          <w:rFonts w:ascii="Times New Roman" w:hAnsi="Times New Roman"/>
          <w:color w:val="000000"/>
          <w:sz w:val="22"/>
          <w:szCs w:val="22"/>
          <w:lang w:eastAsia="es-ES_tradnl"/>
        </w:rPr>
        <w:t xml:space="preserve"> y que finaliza con la </w:t>
      </w:r>
      <w:r w:rsidRPr="00E76091">
        <w:rPr>
          <w:rFonts w:ascii="Times New Roman" w:hAnsi="Times New Roman"/>
          <w:b/>
          <w:bCs/>
          <w:color w:val="000000"/>
          <w:sz w:val="22"/>
          <w:szCs w:val="22"/>
          <w:lang w:eastAsia="es-ES_tradnl"/>
        </w:rPr>
        <w:t>formulación de juicios</w:t>
      </w:r>
      <w:r w:rsidRPr="00E76091">
        <w:rPr>
          <w:rFonts w:ascii="Times New Roman" w:hAnsi="Times New Roman"/>
          <w:color w:val="000000"/>
          <w:sz w:val="22"/>
          <w:szCs w:val="22"/>
          <w:lang w:eastAsia="es-ES_tradnl"/>
        </w:rPr>
        <w:t xml:space="preserve"> para facilitar la toma de decisiones.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A nivel más restringido, podemos hablar de evaluación entendida como </w:t>
      </w:r>
      <w:r w:rsidRPr="00E76091">
        <w:rPr>
          <w:rFonts w:ascii="Times New Roman" w:hAnsi="Times New Roman"/>
          <w:b/>
          <w:bCs/>
          <w:color w:val="000000"/>
          <w:sz w:val="22"/>
          <w:szCs w:val="22"/>
          <w:lang w:eastAsia="es-ES_tradnl"/>
        </w:rPr>
        <w:t>actividad sistemática y permanente</w:t>
      </w:r>
      <w:r w:rsidRPr="00E76091">
        <w:rPr>
          <w:rFonts w:ascii="Times New Roman" w:hAnsi="Times New Roman"/>
          <w:color w:val="000000"/>
          <w:sz w:val="22"/>
          <w:szCs w:val="22"/>
          <w:lang w:eastAsia="es-ES_tradnl"/>
        </w:rPr>
        <w:t xml:space="preserve"> </w:t>
      </w:r>
      <w:r w:rsidRPr="00E76091">
        <w:rPr>
          <w:rFonts w:ascii="Times New Roman" w:hAnsi="Times New Roman"/>
          <w:b/>
          <w:bCs/>
          <w:color w:val="000000"/>
          <w:sz w:val="22"/>
          <w:szCs w:val="22"/>
          <w:lang w:eastAsia="es-ES_tradnl"/>
        </w:rPr>
        <w:t>integrada en el proceso educativo</w:t>
      </w:r>
      <w:r w:rsidRPr="00E76091">
        <w:rPr>
          <w:rFonts w:ascii="Times New Roman" w:hAnsi="Times New Roman"/>
          <w:color w:val="000000"/>
          <w:sz w:val="22"/>
          <w:szCs w:val="22"/>
          <w:lang w:eastAsia="es-ES_tradnl"/>
        </w:rPr>
        <w:t xml:space="preserve"> con el fin de mejorar el proceso y orientar al alumnado, así como orientar planes y programas.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 administración educativa entiende la evaluación como «un conjunto de actividades programadas para recoger información sobre la que </w:t>
      </w:r>
      <w:r w:rsidRPr="00E76091">
        <w:rPr>
          <w:rFonts w:ascii="Times New Roman" w:hAnsi="Times New Roman"/>
          <w:b/>
          <w:bCs/>
          <w:color w:val="000000"/>
          <w:sz w:val="22"/>
          <w:szCs w:val="22"/>
          <w:lang w:eastAsia="es-ES_tradnl"/>
        </w:rPr>
        <w:t>el profesorado y el alumnado reflexionan y toman decisiones para mejorar sus estrategias de enseñanza y de aprendizaje, e introducir en el proceso en curso las correcciones necesarias</w:t>
      </w:r>
      <w:r w:rsidRPr="00E76091">
        <w:rPr>
          <w:rFonts w:ascii="Times New Roman" w:hAnsi="Times New Roman"/>
          <w:color w:val="000000"/>
          <w:sz w:val="22"/>
          <w:szCs w:val="22"/>
          <w:lang w:eastAsia="es-ES_tradnl"/>
        </w:rPr>
        <w:t>»</w:t>
      </w:r>
      <w:r w:rsidRPr="00E76091">
        <w:rPr>
          <w:rFonts w:ascii="Times New Roman" w:hAnsi="Times New Roman"/>
          <w:b/>
          <w:bCs/>
          <w:color w:val="000000"/>
          <w:sz w:val="22"/>
          <w:szCs w:val="22"/>
          <w:lang w:eastAsia="es-ES_tradnl"/>
        </w:rPr>
        <w:t>.</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El objetivo fundamental es explicar lo más objetivamente posible lo que ocurre en el aula cuando se desarrollan las unidades didácticas. El avance o estancamiento del alumnado, del grupo y de cada sujeto en la consecución de las capacidades que inicialmente se habían previsto desarrollar provoca la reflexión del profesorado para decidir si deben modificar o ajustar determinados elementos curriculares de la programación.</w:t>
      </w:r>
    </w:p>
    <w:p w:rsidR="002C7654" w:rsidRPr="00E76091" w:rsidRDefault="002C7654" w:rsidP="00D70BC4">
      <w:pPr>
        <w:pStyle w:val="00NIVELEPIGRAFE22020"/>
        <w:rPr>
          <w:rFonts w:ascii="Times New Roman" w:hAnsi="Times New Roman"/>
          <w:lang w:eastAsia="es-ES_tradnl"/>
        </w:rPr>
      </w:pPr>
      <w:r w:rsidRPr="00E76091">
        <w:rPr>
          <w:rFonts w:ascii="Times New Roman" w:hAnsi="Times New Roman"/>
          <w:lang w:eastAsia="es-ES_tradnl"/>
        </w:rPr>
        <w:t>9.2. Tipos de evaluación</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La clasificación de los diferentes tipos de evaluación se realiza atendiendo a varios criterios. Los tipos de evaluación presentados son complementarios:</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a)</w:t>
      </w:r>
      <w:r w:rsidRPr="00E76091">
        <w:rPr>
          <w:rFonts w:ascii="Times New Roman" w:hAnsi="Times New Roman"/>
          <w:color w:val="000000"/>
          <w:sz w:val="22"/>
          <w:szCs w:val="22"/>
          <w:lang w:eastAsia="es-ES_tradnl"/>
        </w:rPr>
        <w:tab/>
      </w:r>
      <w:r w:rsidRPr="00E76091">
        <w:rPr>
          <w:rFonts w:ascii="Times New Roman" w:hAnsi="Times New Roman"/>
          <w:b/>
          <w:bCs/>
          <w:color w:val="000000"/>
          <w:sz w:val="22"/>
          <w:szCs w:val="22"/>
          <w:lang w:eastAsia="es-ES_tradnl"/>
        </w:rPr>
        <w:t>En función de la finalidad:</w:t>
      </w:r>
      <w:r w:rsidRPr="00E76091">
        <w:rPr>
          <w:rFonts w:ascii="Times New Roman" w:hAnsi="Times New Roman"/>
          <w:color w:val="000000"/>
          <w:sz w:val="22"/>
          <w:szCs w:val="22"/>
          <w:lang w:eastAsia="es-ES_tradnl"/>
        </w:rPr>
        <w:t xml:space="preserve"> la evaluación puede ser </w:t>
      </w:r>
      <w:r w:rsidRPr="00E76091">
        <w:rPr>
          <w:rFonts w:ascii="Times New Roman" w:hAnsi="Times New Roman"/>
          <w:b/>
          <w:bCs/>
          <w:color w:val="000000"/>
          <w:sz w:val="22"/>
          <w:szCs w:val="22"/>
          <w:lang w:eastAsia="es-ES_tradnl"/>
        </w:rPr>
        <w:t>formativa,</w:t>
      </w:r>
      <w:r w:rsidRPr="00E76091">
        <w:rPr>
          <w:rFonts w:ascii="Times New Roman" w:hAnsi="Times New Roman"/>
          <w:color w:val="000000"/>
          <w:sz w:val="22"/>
          <w:szCs w:val="22"/>
          <w:lang w:eastAsia="es-ES_tradnl"/>
        </w:rPr>
        <w:t xml:space="preserve"> vehiculada a través de estrategias de mejora para ajustar los procesos educativos de cara a conseguir las metas u objetivos propuestos. La mayor parte de las veces se la identifica con la </w:t>
      </w:r>
      <w:r w:rsidRPr="00E76091">
        <w:rPr>
          <w:rFonts w:ascii="Times New Roman" w:hAnsi="Times New Roman"/>
          <w:b/>
          <w:bCs/>
          <w:color w:val="000000"/>
          <w:sz w:val="22"/>
          <w:szCs w:val="22"/>
          <w:lang w:eastAsia="es-ES_tradnl"/>
        </w:rPr>
        <w:t>evaluación continua,</w:t>
      </w:r>
      <w:r w:rsidRPr="00E76091">
        <w:rPr>
          <w:rFonts w:ascii="Times New Roman" w:hAnsi="Times New Roman"/>
          <w:color w:val="000000"/>
          <w:sz w:val="22"/>
          <w:szCs w:val="22"/>
          <w:lang w:eastAsia="es-ES_tradnl"/>
        </w:rPr>
        <w:t xml:space="preserve"> en cuanto que está inmersa en el proceso de enseñanza y aprendizaje del alumno y de la alumna con el fin de detectar las dificultades en el momento en que se producen, averiguar sus causas y, en consecuencia, adaptar las actividades de enseñanza y aprendizaje. Responde a la necesidad de no esperar a que el proceso de enseñanza-aprendizaje haya finalizado para realizar la evaluación, ya que después no quedaría tiempo para introducir adaptaciones o medidas correctoras. Por oposición, destacamos otro tipo de evaluación, la sumativa, que es aquella que provee información acerca del rendimiento, del desempeño y de los resultados de las alumnas y alumnos.</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pacing w:val="-1"/>
          <w:sz w:val="22"/>
          <w:szCs w:val="22"/>
          <w:lang w:eastAsia="es-ES_tradnl"/>
        </w:rPr>
      </w:pPr>
      <w:r w:rsidRPr="00E76091">
        <w:rPr>
          <w:rFonts w:ascii="Times New Roman" w:hAnsi="Times New Roman"/>
          <w:color w:val="000000"/>
          <w:spacing w:val="-1"/>
          <w:sz w:val="22"/>
          <w:szCs w:val="22"/>
          <w:lang w:eastAsia="es-ES_tradnl"/>
        </w:rPr>
        <w:t>b)</w:t>
      </w:r>
      <w:r w:rsidRPr="00E76091">
        <w:rPr>
          <w:rFonts w:ascii="Times New Roman" w:hAnsi="Times New Roman"/>
          <w:color w:val="000000"/>
          <w:spacing w:val="-1"/>
          <w:sz w:val="22"/>
          <w:szCs w:val="22"/>
          <w:lang w:eastAsia="es-ES_tradnl"/>
        </w:rPr>
        <w:tab/>
      </w:r>
      <w:r w:rsidRPr="00E76091">
        <w:rPr>
          <w:rFonts w:ascii="Times New Roman" w:hAnsi="Times New Roman"/>
          <w:b/>
          <w:bCs/>
          <w:color w:val="000000"/>
          <w:spacing w:val="-1"/>
          <w:sz w:val="22"/>
          <w:szCs w:val="22"/>
          <w:lang w:eastAsia="es-ES_tradnl"/>
        </w:rPr>
        <w:t>En función de la extensión:</w:t>
      </w:r>
      <w:r w:rsidRPr="00E76091">
        <w:rPr>
          <w:rFonts w:ascii="Times New Roman" w:hAnsi="Times New Roman"/>
          <w:color w:val="000000"/>
          <w:spacing w:val="-1"/>
          <w:sz w:val="22"/>
          <w:szCs w:val="22"/>
          <w:lang w:eastAsia="es-ES_tradnl"/>
        </w:rPr>
        <w:t xml:space="preserve"> en esta categoría nos encontramos la diferenciación entre evaluación </w:t>
      </w:r>
      <w:r w:rsidRPr="00E76091">
        <w:rPr>
          <w:rFonts w:ascii="Times New Roman" w:hAnsi="Times New Roman"/>
          <w:b/>
          <w:bCs/>
          <w:color w:val="000000"/>
          <w:spacing w:val="-1"/>
          <w:sz w:val="22"/>
          <w:szCs w:val="22"/>
          <w:lang w:eastAsia="es-ES_tradnl"/>
        </w:rPr>
        <w:t>global (</w:t>
      </w:r>
      <w:r w:rsidRPr="00E76091">
        <w:rPr>
          <w:rFonts w:ascii="Times New Roman" w:hAnsi="Times New Roman"/>
          <w:color w:val="000000"/>
          <w:spacing w:val="-1"/>
          <w:sz w:val="22"/>
          <w:szCs w:val="22"/>
          <w:lang w:eastAsia="es-ES_tradnl"/>
        </w:rPr>
        <w:t xml:space="preserve">o integradora) y </w:t>
      </w:r>
      <w:r w:rsidRPr="00E76091">
        <w:rPr>
          <w:rFonts w:ascii="Times New Roman" w:hAnsi="Times New Roman"/>
          <w:b/>
          <w:bCs/>
          <w:color w:val="000000"/>
          <w:spacing w:val="-1"/>
          <w:sz w:val="22"/>
          <w:szCs w:val="22"/>
          <w:lang w:eastAsia="es-ES_tradnl"/>
        </w:rPr>
        <w:t>parcial.</w:t>
      </w:r>
      <w:r w:rsidRPr="00E76091">
        <w:rPr>
          <w:rFonts w:ascii="Times New Roman" w:hAnsi="Times New Roman"/>
          <w:color w:val="000000"/>
          <w:spacing w:val="-1"/>
          <w:sz w:val="22"/>
          <w:szCs w:val="22"/>
          <w:lang w:eastAsia="es-ES_tradnl"/>
        </w:rPr>
        <w:t xml:space="preserve"> La primera de ellas, de carácter más holístico, hace referencia a la evaluación de la totalidad, es decir, atiende a todos los ámbitos de la persona; de este modo, al considerarse el proceso de aprendizaje del alumnado como un todo, la valoración de su progreso ha de referirse al conjunto de capacidades expresadas en los objetivos, competencias, criterios de evaluación y a los diferentes tipos de contenidos. Aquí, la modificación de un elemento supone la modificación del resto. Sin embargo, la evaluación parcial hace referencia al estudio o valoración de determinados componentes o dimensiones de un proceso educativo, como puede ser el caso del rendimiento del alumno o alumna.</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c)</w:t>
      </w:r>
      <w:r w:rsidRPr="00E76091">
        <w:rPr>
          <w:rFonts w:ascii="Times New Roman" w:hAnsi="Times New Roman"/>
          <w:b/>
          <w:bCs/>
          <w:color w:val="000000"/>
          <w:sz w:val="22"/>
          <w:szCs w:val="22"/>
          <w:lang w:eastAsia="es-ES_tradnl"/>
        </w:rPr>
        <w:tab/>
        <w:t xml:space="preserve">Según los agentes evaluadores: </w:t>
      </w:r>
      <w:r w:rsidRPr="00E76091">
        <w:rPr>
          <w:rFonts w:ascii="Times New Roman" w:hAnsi="Times New Roman"/>
          <w:color w:val="000000"/>
          <w:sz w:val="22"/>
          <w:szCs w:val="22"/>
          <w:lang w:eastAsia="es-ES_tradnl"/>
        </w:rPr>
        <w:t xml:space="preserve">distinguimos entre evaluación </w:t>
      </w:r>
      <w:r w:rsidRPr="00E76091">
        <w:rPr>
          <w:rFonts w:ascii="Times New Roman" w:hAnsi="Times New Roman"/>
          <w:b/>
          <w:bCs/>
          <w:color w:val="000000"/>
          <w:sz w:val="22"/>
          <w:szCs w:val="22"/>
          <w:lang w:eastAsia="es-ES_tradnl"/>
        </w:rPr>
        <w:t>interna</w:t>
      </w:r>
      <w:r w:rsidRPr="00E76091">
        <w:rPr>
          <w:rFonts w:ascii="Times New Roman" w:hAnsi="Times New Roman"/>
          <w:color w:val="000000"/>
          <w:sz w:val="22"/>
          <w:szCs w:val="22"/>
          <w:lang w:eastAsia="es-ES_tradnl"/>
        </w:rPr>
        <w:t xml:space="preserve"> y </w:t>
      </w:r>
      <w:r w:rsidRPr="00E76091">
        <w:rPr>
          <w:rFonts w:ascii="Times New Roman" w:hAnsi="Times New Roman"/>
          <w:b/>
          <w:bCs/>
          <w:color w:val="000000"/>
          <w:sz w:val="22"/>
          <w:szCs w:val="22"/>
          <w:lang w:eastAsia="es-ES_tradnl"/>
        </w:rPr>
        <w:t>externa.</w:t>
      </w:r>
      <w:r w:rsidRPr="00E76091">
        <w:rPr>
          <w:rFonts w:ascii="Times New Roman" w:hAnsi="Times New Roman"/>
          <w:color w:val="000000"/>
          <w:sz w:val="22"/>
          <w:szCs w:val="22"/>
          <w:lang w:eastAsia="es-ES_tradnl"/>
        </w:rPr>
        <w:t xml:space="preserve"> La primera de ellas hace referencia a procesos evaluativos promovidos por los integrantes de un mismo </w:t>
      </w:r>
      <w:r w:rsidRPr="00E76091">
        <w:rPr>
          <w:rFonts w:ascii="Times New Roman" w:hAnsi="Times New Roman"/>
          <w:color w:val="000000"/>
          <w:sz w:val="22"/>
          <w:szCs w:val="22"/>
          <w:lang w:eastAsia="es-ES_tradnl"/>
        </w:rPr>
        <w:lastRenderedPageBreak/>
        <w:t>centro o programa. La externa se diferencia de esta en que los agentes evaluadores son externos al objeto de evaluación.</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d)</w:t>
      </w:r>
      <w:r w:rsidRPr="00E76091">
        <w:rPr>
          <w:rFonts w:ascii="Times New Roman" w:hAnsi="Times New Roman"/>
          <w:color w:val="000000"/>
          <w:sz w:val="22"/>
          <w:szCs w:val="22"/>
          <w:lang w:eastAsia="es-ES_tradnl"/>
        </w:rPr>
        <w:tab/>
      </w:r>
      <w:r w:rsidRPr="00E76091">
        <w:rPr>
          <w:rFonts w:ascii="Times New Roman" w:hAnsi="Times New Roman"/>
          <w:b/>
          <w:bCs/>
          <w:color w:val="000000"/>
          <w:sz w:val="22"/>
          <w:szCs w:val="22"/>
          <w:lang w:eastAsia="es-ES_tradnl"/>
        </w:rPr>
        <w:t>En función del momento de la evaluación:</w:t>
      </w:r>
      <w:r w:rsidRPr="00E76091">
        <w:rPr>
          <w:rFonts w:ascii="Times New Roman" w:hAnsi="Times New Roman"/>
          <w:color w:val="000000"/>
          <w:sz w:val="22"/>
          <w:szCs w:val="22"/>
          <w:lang w:eastAsia="es-ES_tradnl"/>
        </w:rPr>
        <w:t xml:space="preserve"> que puede ser inicial (al comienzo del proceso), </w:t>
      </w:r>
      <w:r w:rsidRPr="00E76091">
        <w:rPr>
          <w:rFonts w:ascii="Times New Roman" w:hAnsi="Times New Roman"/>
          <w:b/>
          <w:bCs/>
          <w:color w:val="000000"/>
          <w:sz w:val="22"/>
          <w:szCs w:val="22"/>
          <w:lang w:eastAsia="es-ES_tradnl"/>
        </w:rPr>
        <w:t>procesual</w:t>
      </w:r>
      <w:r w:rsidRPr="00E76091">
        <w:rPr>
          <w:rFonts w:ascii="Times New Roman" w:hAnsi="Times New Roman"/>
          <w:color w:val="000000"/>
          <w:sz w:val="22"/>
          <w:szCs w:val="22"/>
          <w:lang w:eastAsia="es-ES_tradnl"/>
        </w:rPr>
        <w:t xml:space="preserve"> (durante el desarrollo de las actuaciones) o </w:t>
      </w:r>
      <w:r w:rsidRPr="00E76091">
        <w:rPr>
          <w:rFonts w:ascii="Times New Roman" w:hAnsi="Times New Roman"/>
          <w:b/>
          <w:bCs/>
          <w:color w:val="000000"/>
          <w:sz w:val="22"/>
          <w:szCs w:val="22"/>
          <w:lang w:eastAsia="es-ES_tradnl"/>
        </w:rPr>
        <w:t>final,</w:t>
      </w:r>
      <w:r w:rsidRPr="00E76091">
        <w:rPr>
          <w:rFonts w:ascii="Times New Roman" w:hAnsi="Times New Roman"/>
          <w:color w:val="000000"/>
          <w:sz w:val="22"/>
          <w:szCs w:val="22"/>
          <w:lang w:eastAsia="es-ES_tradnl"/>
        </w:rPr>
        <w:t xml:space="preserve"> que se produce al término de programa o actividad. Este tipo de evaluación determina cuándo evaluar.</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pacing w:val="1"/>
          <w:sz w:val="22"/>
          <w:szCs w:val="22"/>
          <w:lang w:eastAsia="es-ES_tradnl"/>
        </w:rPr>
      </w:pPr>
      <w:r w:rsidRPr="00E76091">
        <w:rPr>
          <w:rFonts w:ascii="Times New Roman" w:hAnsi="Times New Roman"/>
          <w:color w:val="000000"/>
          <w:spacing w:val="1"/>
          <w:sz w:val="22"/>
          <w:szCs w:val="22"/>
          <w:lang w:eastAsia="es-ES_tradnl"/>
        </w:rPr>
        <w:t>e)</w:t>
      </w:r>
      <w:r w:rsidRPr="00E76091">
        <w:rPr>
          <w:rFonts w:ascii="Times New Roman" w:hAnsi="Times New Roman"/>
          <w:b/>
          <w:bCs/>
          <w:color w:val="000000"/>
          <w:spacing w:val="1"/>
          <w:sz w:val="22"/>
          <w:szCs w:val="22"/>
          <w:lang w:eastAsia="es-ES_tradnl"/>
        </w:rPr>
        <w:tab/>
      </w:r>
      <w:r w:rsidRPr="00E76091">
        <w:rPr>
          <w:rFonts w:ascii="Times New Roman" w:hAnsi="Times New Roman"/>
          <w:color w:val="000000"/>
          <w:spacing w:val="1"/>
          <w:sz w:val="22"/>
          <w:szCs w:val="22"/>
          <w:lang w:eastAsia="es-ES_tradnl"/>
        </w:rPr>
        <w:t xml:space="preserve">Por último, </w:t>
      </w:r>
      <w:r w:rsidRPr="00E76091">
        <w:rPr>
          <w:rFonts w:ascii="Times New Roman" w:hAnsi="Times New Roman"/>
          <w:b/>
          <w:bCs/>
          <w:color w:val="000000"/>
          <w:spacing w:val="1"/>
          <w:sz w:val="22"/>
          <w:szCs w:val="22"/>
          <w:lang w:eastAsia="es-ES_tradnl"/>
        </w:rPr>
        <w:t xml:space="preserve">en función de los criterios de comparación: </w:t>
      </w:r>
      <w:r w:rsidRPr="00E76091">
        <w:rPr>
          <w:rFonts w:ascii="Times New Roman" w:hAnsi="Times New Roman"/>
          <w:color w:val="000000"/>
          <w:spacing w:val="1"/>
          <w:sz w:val="22"/>
          <w:szCs w:val="22"/>
          <w:lang w:eastAsia="es-ES_tradnl"/>
        </w:rPr>
        <w:t xml:space="preserve">si empleamos referencias externas al objetivo de evaluación, distinguimos dos tipos de evaluación: por un </w:t>
      </w:r>
      <w:proofErr w:type="gramStart"/>
      <w:r w:rsidRPr="00E76091">
        <w:rPr>
          <w:rFonts w:ascii="Times New Roman" w:hAnsi="Times New Roman"/>
          <w:color w:val="000000"/>
          <w:spacing w:val="1"/>
          <w:sz w:val="22"/>
          <w:szCs w:val="22"/>
          <w:lang w:eastAsia="es-ES_tradnl"/>
        </w:rPr>
        <w:t>lado</w:t>
      </w:r>
      <w:proofErr w:type="gramEnd"/>
      <w:r w:rsidRPr="00E76091">
        <w:rPr>
          <w:rFonts w:ascii="Times New Roman" w:hAnsi="Times New Roman"/>
          <w:color w:val="000000"/>
          <w:spacing w:val="1"/>
          <w:sz w:val="22"/>
          <w:szCs w:val="22"/>
          <w:lang w:eastAsia="es-ES_tradnl"/>
        </w:rPr>
        <w:t xml:space="preserve"> está la </w:t>
      </w:r>
      <w:r w:rsidRPr="00E76091">
        <w:rPr>
          <w:rFonts w:ascii="Times New Roman" w:hAnsi="Times New Roman"/>
          <w:b/>
          <w:bCs/>
          <w:color w:val="000000"/>
          <w:spacing w:val="1"/>
          <w:sz w:val="22"/>
          <w:szCs w:val="22"/>
          <w:lang w:eastAsia="es-ES_tradnl"/>
        </w:rPr>
        <w:t xml:space="preserve">evaluación </w:t>
      </w:r>
      <w:proofErr w:type="spellStart"/>
      <w:r w:rsidRPr="00E76091">
        <w:rPr>
          <w:rFonts w:ascii="Times New Roman" w:hAnsi="Times New Roman"/>
          <w:b/>
          <w:bCs/>
          <w:color w:val="000000"/>
          <w:spacing w:val="1"/>
          <w:sz w:val="22"/>
          <w:szCs w:val="22"/>
          <w:lang w:eastAsia="es-ES_tradnl"/>
        </w:rPr>
        <w:t>criterial</w:t>
      </w:r>
      <w:proofErr w:type="spellEnd"/>
      <w:r w:rsidRPr="00E76091">
        <w:rPr>
          <w:rFonts w:ascii="Times New Roman" w:hAnsi="Times New Roman"/>
          <w:b/>
          <w:bCs/>
          <w:color w:val="000000"/>
          <w:spacing w:val="1"/>
          <w:sz w:val="22"/>
          <w:szCs w:val="22"/>
          <w:lang w:eastAsia="es-ES_tradnl"/>
        </w:rPr>
        <w:t xml:space="preserve">, </w:t>
      </w:r>
      <w:r w:rsidRPr="00E76091">
        <w:rPr>
          <w:rFonts w:ascii="Times New Roman" w:hAnsi="Times New Roman"/>
          <w:color w:val="000000"/>
          <w:spacing w:val="1"/>
          <w:sz w:val="22"/>
          <w:szCs w:val="22"/>
          <w:lang w:eastAsia="es-ES_tradnl"/>
        </w:rPr>
        <w:t xml:space="preserve">en la que se comparan los resultados de un proceso educativo cualquiera con los objetivos previamente fijados o bien con unos patrones de realización. La evaluación se centra en valorar el progreso del alumno o alumna con respecto a unos criterios previamente definidos más que en juzgar su rendimiento en comparación con lo logrado por los demás miembros del grupo. Por otro </w:t>
      </w:r>
      <w:proofErr w:type="gramStart"/>
      <w:r w:rsidRPr="00E76091">
        <w:rPr>
          <w:rFonts w:ascii="Times New Roman" w:hAnsi="Times New Roman"/>
          <w:color w:val="000000"/>
          <w:spacing w:val="1"/>
          <w:sz w:val="22"/>
          <w:szCs w:val="22"/>
          <w:lang w:eastAsia="es-ES_tradnl"/>
        </w:rPr>
        <w:t>lado</w:t>
      </w:r>
      <w:proofErr w:type="gramEnd"/>
      <w:r w:rsidRPr="00E76091">
        <w:rPr>
          <w:rFonts w:ascii="Times New Roman" w:hAnsi="Times New Roman"/>
          <w:color w:val="000000"/>
          <w:spacing w:val="1"/>
          <w:sz w:val="22"/>
          <w:szCs w:val="22"/>
          <w:lang w:eastAsia="es-ES_tradnl"/>
        </w:rPr>
        <w:t xml:space="preserve"> tenemos la </w:t>
      </w:r>
      <w:r w:rsidRPr="00E76091">
        <w:rPr>
          <w:rFonts w:ascii="Times New Roman" w:hAnsi="Times New Roman"/>
          <w:b/>
          <w:bCs/>
          <w:color w:val="000000"/>
          <w:spacing w:val="1"/>
          <w:sz w:val="22"/>
          <w:szCs w:val="22"/>
          <w:lang w:eastAsia="es-ES_tradnl"/>
        </w:rPr>
        <w:t>evaluación normativa,</w:t>
      </w:r>
      <w:r w:rsidRPr="00E76091">
        <w:rPr>
          <w:rFonts w:ascii="Times New Roman" w:hAnsi="Times New Roman"/>
          <w:color w:val="000000"/>
          <w:spacing w:val="1"/>
          <w:sz w:val="22"/>
          <w:szCs w:val="22"/>
          <w:lang w:eastAsia="es-ES_tradnl"/>
        </w:rPr>
        <w:t xml:space="preserve"> en la que el referente de comparación es el nivel general de un grupo normativo determinado con otros alumnos o alumnas, centros, programas o docentes. Este tipo de evaluación determina el qué evaluar.</w:t>
      </w:r>
    </w:p>
    <w:p w:rsidR="002C7654" w:rsidRPr="00E76091" w:rsidRDefault="002C7654" w:rsidP="00D70BC4">
      <w:pPr>
        <w:pStyle w:val="00NIVELEPIGRAFE22020"/>
        <w:rPr>
          <w:rFonts w:ascii="Times New Roman" w:hAnsi="Times New Roman"/>
        </w:rPr>
      </w:pPr>
      <w:r w:rsidRPr="00E76091">
        <w:rPr>
          <w:rFonts w:ascii="Times New Roman" w:hAnsi="Times New Roman"/>
        </w:rPr>
        <w:t>9.3. El papel de los criterios de evaluación y de los estándares de aprendizaje evaluables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Dos elementos desempeñan un protagonismo fundamental en el modelo actual de evaluación de los procesos educativos. El primero de ellos, los </w:t>
      </w:r>
      <w:r w:rsidRPr="00E76091">
        <w:rPr>
          <w:rFonts w:ascii="Times New Roman" w:hAnsi="Times New Roman"/>
          <w:b/>
          <w:bCs/>
          <w:color w:val="000000"/>
          <w:sz w:val="22"/>
          <w:szCs w:val="22"/>
          <w:lang w:eastAsia="es-ES_tradnl"/>
        </w:rPr>
        <w:t>criterios de evaluación,</w:t>
      </w:r>
      <w:r w:rsidRPr="00E76091">
        <w:rPr>
          <w:rFonts w:ascii="Times New Roman" w:hAnsi="Times New Roman"/>
          <w:color w:val="000000"/>
          <w:sz w:val="22"/>
          <w:szCs w:val="22"/>
          <w:lang w:eastAsia="es-ES_tradnl"/>
        </w:rPr>
        <w:t xml:space="preserve"> como referentes del grado de adquisición de las competencias clave y del logro de los objetivos de etapa y de cada una de las materias, adquieren un papel decisivo en la evaluación. El segundo elemento son los </w:t>
      </w:r>
      <w:r w:rsidRPr="00E76091">
        <w:rPr>
          <w:rFonts w:ascii="Times New Roman" w:hAnsi="Times New Roman"/>
          <w:b/>
          <w:bCs/>
          <w:color w:val="000000"/>
          <w:sz w:val="22"/>
          <w:szCs w:val="22"/>
          <w:lang w:eastAsia="es-ES_tradnl"/>
        </w:rPr>
        <w:t>estándares de aprendizaje</w:t>
      </w:r>
      <w:r w:rsidRPr="00E76091">
        <w:rPr>
          <w:rFonts w:ascii="Times New Roman" w:hAnsi="Times New Roman"/>
          <w:color w:val="000000"/>
          <w:sz w:val="22"/>
          <w:szCs w:val="22"/>
          <w:lang w:eastAsia="es-ES_tradnl"/>
        </w:rPr>
        <w:t xml:space="preserve"> evaluables.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Los estándares de aprendizaje cumplen una finalidad muy similar que consiste en intentar concretar, de forma sencilla y pautada, los criterios de evaluación que se establecen con un carácter general.</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Según el modelo educativo, los estándares de aprendizaje emanan directamente de los criterios de evaluación. Todo ello responde a un intento de simplificar y dar coherencia al proceso de evaluación, tanto en el caso del aprendizaje como de la enseñanza. Del mismo modo, los estándares de aprendizaje se postulan como referentes significativos en la elaboración de tareas educativas a la hora de establecer las programaciones de las unidades didácticas.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Los </w:t>
      </w:r>
      <w:r w:rsidRPr="00E76091">
        <w:rPr>
          <w:rFonts w:ascii="Times New Roman" w:hAnsi="Times New Roman"/>
          <w:b/>
          <w:bCs/>
          <w:color w:val="000000"/>
          <w:sz w:val="22"/>
          <w:szCs w:val="22"/>
          <w:lang w:eastAsia="es-ES_tradnl"/>
        </w:rPr>
        <w:t>criterios de evaluación</w:t>
      </w:r>
      <w:r w:rsidRPr="00E76091">
        <w:rPr>
          <w:rFonts w:ascii="Times New Roman" w:hAnsi="Times New Roman"/>
          <w:color w:val="000000"/>
          <w:sz w:val="22"/>
          <w:szCs w:val="22"/>
          <w:lang w:eastAsia="es-ES_tradnl"/>
        </w:rPr>
        <w:t xml:space="preserve"> deben servir de referencia para valorar lo que el alumnado sabe y sabe hacer en cada área o materia. </w:t>
      </w:r>
      <w:r w:rsidRPr="00E76091">
        <w:rPr>
          <w:rFonts w:ascii="Times New Roman" w:hAnsi="Times New Roman"/>
          <w:b/>
          <w:bCs/>
          <w:color w:val="000000"/>
          <w:sz w:val="22"/>
          <w:szCs w:val="22"/>
          <w:lang w:eastAsia="es-ES_tradnl"/>
        </w:rPr>
        <w:t>Estos criterios de evaluación se desglosan en estándares de aprendizaje evaluables</w:t>
      </w:r>
      <w:r w:rsidRPr="00E76091">
        <w:rPr>
          <w:rFonts w:ascii="Times New Roman" w:hAnsi="Times New Roman"/>
          <w:color w:val="000000"/>
          <w:sz w:val="22"/>
          <w:szCs w:val="22"/>
          <w:lang w:eastAsia="es-ES_tradnl"/>
        </w:rPr>
        <w:t xml:space="preserve"> para evaluar el desarrollo competencial del alumnado. Serán los estándares de aprendizaje evaluables, como elementos de mayor concreción, observables y medibles, los que, </w:t>
      </w:r>
      <w:r w:rsidRPr="00E76091">
        <w:rPr>
          <w:rFonts w:ascii="Times New Roman" w:hAnsi="Times New Roman"/>
          <w:b/>
          <w:bCs/>
          <w:color w:val="000000"/>
          <w:sz w:val="22"/>
          <w:szCs w:val="22"/>
          <w:lang w:eastAsia="es-ES_tradnl"/>
        </w:rPr>
        <w:t>al ponerse en relación con las competencias clave, permitirán graduar el rendimiento o desempeño alcanzado en cada una de ellas.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El conjunto de estándares de aprendizaje de un área o materia determinada dará lugar a su </w:t>
      </w:r>
      <w:r w:rsidRPr="00E76091">
        <w:rPr>
          <w:rFonts w:ascii="Times New Roman" w:hAnsi="Times New Roman"/>
          <w:b/>
          <w:bCs/>
          <w:color w:val="000000"/>
          <w:sz w:val="22"/>
          <w:szCs w:val="22"/>
          <w:lang w:eastAsia="es-ES_tradnl"/>
        </w:rPr>
        <w:t>perfil de área o materia.</w:t>
      </w:r>
      <w:r w:rsidRPr="00E76091">
        <w:rPr>
          <w:rFonts w:ascii="Times New Roman" w:hAnsi="Times New Roman"/>
          <w:color w:val="000000"/>
          <w:sz w:val="22"/>
          <w:szCs w:val="22"/>
          <w:lang w:eastAsia="es-ES_tradnl"/>
        </w:rPr>
        <w:t xml:space="preserve"> Dado que este elemento se pone en relación con las competencias, el perfil de la materia permitirá identificar aquellas competencias que se desarrollan a través de esa área o materia.</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Todas las áreas y materias deben contribuir al desarrollo competencial. El conjunto de estándares de aprendizaje de las diferentes áreas o materias que se relacionan con una misma competencia da lugar al perfil de esa competencia </w:t>
      </w:r>
      <w:r w:rsidRPr="00E76091">
        <w:rPr>
          <w:rFonts w:ascii="Times New Roman" w:hAnsi="Times New Roman"/>
          <w:b/>
          <w:bCs/>
          <w:color w:val="000000"/>
          <w:sz w:val="22"/>
          <w:szCs w:val="22"/>
          <w:lang w:eastAsia="es-ES_tradnl"/>
        </w:rPr>
        <w:t>(perfil de competencia).</w:t>
      </w:r>
      <w:r w:rsidRPr="00E76091">
        <w:rPr>
          <w:rFonts w:ascii="Times New Roman" w:hAnsi="Times New Roman"/>
          <w:color w:val="000000"/>
          <w:sz w:val="22"/>
          <w:szCs w:val="22"/>
          <w:lang w:eastAsia="es-ES_tradnl"/>
        </w:rPr>
        <w:t xml:space="preserve"> La elaboración de este perfil facilitará la evaluación competencial del alumnado.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Para poder evaluar las competencias es necesario determinar el grado de desempeño en la resolución de problemas que simulen contextos reales, movilizando conocimientos, destrezas y actitudes. Para ello, resulta imprescindible plantear situaciones que requieran dotar de funcionalidad a los aprendizajes y aplicar lo que se aprende desde un planteamiento integrador.</w:t>
      </w:r>
    </w:p>
    <w:p w:rsidR="002C7654" w:rsidRPr="00E76091" w:rsidRDefault="002C7654" w:rsidP="00D70BC4">
      <w:pPr>
        <w:pStyle w:val="00NIVELEPIGRAFE22020"/>
        <w:rPr>
          <w:rFonts w:ascii="Times New Roman" w:hAnsi="Times New Roman"/>
        </w:rPr>
      </w:pPr>
      <w:r w:rsidRPr="00E76091">
        <w:rPr>
          <w:rFonts w:ascii="Times New Roman" w:hAnsi="Times New Roman"/>
        </w:rPr>
        <w:lastRenderedPageBreak/>
        <w:t>9.4. Qué evaluamos: evaluación de las competencias clave y el logro de los objetivos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El referente actual de </w:t>
      </w:r>
      <w:r w:rsidRPr="00E76091">
        <w:rPr>
          <w:rFonts w:ascii="Times New Roman" w:hAnsi="Times New Roman"/>
          <w:b/>
          <w:bCs/>
          <w:color w:val="000000"/>
          <w:sz w:val="22"/>
          <w:szCs w:val="22"/>
          <w:lang w:eastAsia="es-ES_tradnl"/>
        </w:rPr>
        <w:t xml:space="preserve">la evaluación es </w:t>
      </w:r>
      <w:proofErr w:type="spellStart"/>
      <w:r w:rsidRPr="00E76091">
        <w:rPr>
          <w:rFonts w:ascii="Times New Roman" w:hAnsi="Times New Roman"/>
          <w:b/>
          <w:bCs/>
          <w:color w:val="000000"/>
          <w:sz w:val="22"/>
          <w:szCs w:val="22"/>
          <w:lang w:eastAsia="es-ES_tradnl"/>
        </w:rPr>
        <w:t>criterial</w:t>
      </w:r>
      <w:proofErr w:type="spellEnd"/>
      <w:r w:rsidRPr="00E76091">
        <w:rPr>
          <w:rFonts w:ascii="Times New Roman" w:hAnsi="Times New Roman"/>
          <w:b/>
          <w:bCs/>
          <w:color w:val="000000"/>
          <w:sz w:val="22"/>
          <w:szCs w:val="22"/>
          <w:lang w:eastAsia="es-ES_tradnl"/>
        </w:rPr>
        <w:t>,</w:t>
      </w:r>
      <w:r w:rsidRPr="00E76091">
        <w:rPr>
          <w:rFonts w:ascii="Times New Roman" w:hAnsi="Times New Roman"/>
          <w:color w:val="000000"/>
          <w:sz w:val="22"/>
          <w:szCs w:val="22"/>
          <w:lang w:eastAsia="es-ES_tradnl"/>
        </w:rPr>
        <w:t xml:space="preserve"> es decir, según indican los diferentes documentos curriculares emitidos por las administraciones educativas, las </w:t>
      </w:r>
      <w:r w:rsidRPr="00E76091">
        <w:rPr>
          <w:rFonts w:ascii="Times New Roman" w:hAnsi="Times New Roman"/>
          <w:b/>
          <w:bCs/>
          <w:color w:val="000000"/>
          <w:sz w:val="22"/>
          <w:szCs w:val="22"/>
          <w:lang w:eastAsia="es-ES_tradnl"/>
        </w:rPr>
        <w:t>competencias clave</w:t>
      </w:r>
      <w:r w:rsidRPr="00E76091">
        <w:rPr>
          <w:rFonts w:ascii="Times New Roman" w:hAnsi="Times New Roman"/>
          <w:color w:val="000000"/>
          <w:sz w:val="22"/>
          <w:szCs w:val="22"/>
          <w:lang w:eastAsia="es-ES_tradnl"/>
        </w:rPr>
        <w:t xml:space="preserve"> son la base del proceso de evaluación. Nuestro proyecto incluye también como referentes de la evaluación los </w:t>
      </w:r>
      <w:r w:rsidRPr="00E76091">
        <w:rPr>
          <w:rFonts w:ascii="Times New Roman" w:hAnsi="Times New Roman"/>
          <w:b/>
          <w:bCs/>
          <w:color w:val="000000"/>
          <w:sz w:val="22"/>
          <w:szCs w:val="22"/>
          <w:lang w:eastAsia="es-ES_tradnl"/>
        </w:rPr>
        <w:t>objetivos de la materia y las competencias clave.</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Más aún, si nos atenemos al </w:t>
      </w:r>
      <w:r w:rsidRPr="00E76091">
        <w:rPr>
          <w:rFonts w:ascii="Times New Roman" w:hAnsi="Times New Roman"/>
          <w:b/>
          <w:bCs/>
          <w:color w:val="000000"/>
          <w:sz w:val="22"/>
          <w:szCs w:val="22"/>
          <w:lang w:eastAsia="es-ES_tradnl"/>
        </w:rPr>
        <w:t>modelo de evaluación por competencias</w:t>
      </w:r>
      <w:r w:rsidRPr="00E76091">
        <w:rPr>
          <w:rFonts w:ascii="Times New Roman" w:hAnsi="Times New Roman"/>
          <w:color w:val="000000"/>
          <w:sz w:val="22"/>
          <w:szCs w:val="22"/>
          <w:lang w:eastAsia="es-ES_tradnl"/>
        </w:rPr>
        <w:t xml:space="preserve"> promovido por la normativa vigente, las programaciones didácticas deben incluir las relaciones curriculares entre objetivos, contenidos y estándares de aprendizaje con los distintos </w:t>
      </w:r>
      <w:r w:rsidRPr="00E76091">
        <w:rPr>
          <w:rFonts w:ascii="Times New Roman" w:hAnsi="Times New Roman"/>
          <w:b/>
          <w:bCs/>
          <w:color w:val="000000"/>
          <w:sz w:val="22"/>
          <w:szCs w:val="22"/>
          <w:lang w:eastAsia="es-ES_tradnl"/>
        </w:rPr>
        <w:t>criterios de evaluación.</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Si se tiene en cuenta que la normativa marca taxativamente la </w:t>
      </w:r>
      <w:r w:rsidRPr="00E76091">
        <w:rPr>
          <w:rFonts w:ascii="Times New Roman" w:hAnsi="Times New Roman"/>
          <w:b/>
          <w:bCs/>
          <w:color w:val="000000"/>
          <w:sz w:val="22"/>
          <w:szCs w:val="22"/>
          <w:lang w:eastAsia="es-ES_tradnl"/>
        </w:rPr>
        <w:t>relación entre los distintos criterios de evaluación y las competencias clave correspondientes</w:t>
      </w:r>
      <w:r w:rsidRPr="00E76091">
        <w:rPr>
          <w:rFonts w:ascii="Times New Roman" w:hAnsi="Times New Roman"/>
          <w:color w:val="000000"/>
          <w:sz w:val="22"/>
          <w:szCs w:val="22"/>
          <w:lang w:eastAsia="es-ES_tradnl"/>
        </w:rPr>
        <w:t xml:space="preserve">, según los procesos cognitivos que se ponen en práctica durante el proceso de enseñanza-aprendizaje, se puede decir que la evaluación basada en los criterios de evaluación nos ofrece también una </w:t>
      </w:r>
      <w:r w:rsidRPr="00E76091">
        <w:rPr>
          <w:rFonts w:ascii="Times New Roman" w:hAnsi="Times New Roman"/>
          <w:b/>
          <w:bCs/>
          <w:color w:val="000000"/>
          <w:sz w:val="22"/>
          <w:szCs w:val="22"/>
          <w:lang w:eastAsia="es-ES_tradnl"/>
        </w:rPr>
        <w:t xml:space="preserve">evaluación </w:t>
      </w:r>
      <w:proofErr w:type="spellStart"/>
      <w:r w:rsidRPr="00E76091">
        <w:rPr>
          <w:rFonts w:ascii="Times New Roman" w:hAnsi="Times New Roman"/>
          <w:b/>
          <w:bCs/>
          <w:color w:val="000000"/>
          <w:sz w:val="22"/>
          <w:szCs w:val="22"/>
          <w:lang w:eastAsia="es-ES_tradnl"/>
        </w:rPr>
        <w:t>criterial</w:t>
      </w:r>
      <w:proofErr w:type="spellEnd"/>
      <w:r w:rsidRPr="00E76091">
        <w:rPr>
          <w:rFonts w:ascii="Times New Roman" w:hAnsi="Times New Roman"/>
          <w:b/>
          <w:bCs/>
          <w:color w:val="000000"/>
          <w:sz w:val="22"/>
          <w:szCs w:val="22"/>
          <w:lang w:eastAsia="es-ES_tradnl"/>
        </w:rPr>
        <w:t xml:space="preserve"> de la</w:t>
      </w:r>
      <w:r w:rsidR="008E4C9F">
        <w:rPr>
          <w:rFonts w:ascii="Times New Roman" w:hAnsi="Times New Roman"/>
          <w:b/>
          <w:bCs/>
          <w:color w:val="000000"/>
          <w:sz w:val="22"/>
          <w:szCs w:val="22"/>
          <w:lang w:eastAsia="es-ES_tradnl"/>
        </w:rPr>
        <w:t>s</w:t>
      </w:r>
      <w:r w:rsidRPr="00E76091">
        <w:rPr>
          <w:rFonts w:ascii="Times New Roman" w:hAnsi="Times New Roman"/>
          <w:b/>
          <w:bCs/>
          <w:color w:val="000000"/>
          <w:sz w:val="22"/>
          <w:szCs w:val="22"/>
          <w:lang w:eastAsia="es-ES_tradnl"/>
        </w:rPr>
        <w:t xml:space="preserve"> competencias clave</w:t>
      </w:r>
      <w:r w:rsidRPr="00E76091">
        <w:rPr>
          <w:rFonts w:ascii="Times New Roman" w:hAnsi="Times New Roman"/>
          <w:color w:val="000000"/>
          <w:sz w:val="22"/>
          <w:szCs w:val="22"/>
          <w:lang w:eastAsia="es-ES_tradnl"/>
        </w:rPr>
        <w:t>. Los distintos procesos cognitivos vienen recogidos en el apartado de metodología de este proyecto pedagógico, dentro del apartado del enfoque didáctico basado en el desarrollo de las competencias clave.</w:t>
      </w:r>
    </w:p>
    <w:p w:rsidR="002C7654" w:rsidRPr="00E76091" w:rsidRDefault="002C7654" w:rsidP="00D70BC4">
      <w:pPr>
        <w:pStyle w:val="00TEXTOGENERAL2020"/>
        <w:rPr>
          <w:rFonts w:ascii="Times New Roman" w:hAnsi="Times New Roman"/>
        </w:rPr>
      </w:pPr>
      <w:r w:rsidRPr="00E76091">
        <w:rPr>
          <w:rFonts w:ascii="Times New Roman" w:hAnsi="Times New Roman"/>
        </w:rPr>
        <w:t xml:space="preserve">Actualmente, la administración educativa pone a disposición de los docentes la </w:t>
      </w:r>
      <w:r w:rsidRPr="00E76091">
        <w:rPr>
          <w:rFonts w:ascii="Times New Roman" w:hAnsi="Times New Roman"/>
          <w:b/>
          <w:bCs/>
        </w:rPr>
        <w:t>plataforma de gestión educativa SÉNECA</w:t>
      </w:r>
      <w:r w:rsidRPr="00E76091">
        <w:rPr>
          <w:rFonts w:ascii="Times New Roman" w:hAnsi="Times New Roman"/>
        </w:rPr>
        <w:t xml:space="preserve"> y su aplicativo correspondiente, la cual permite instrumentalizar la calificación y evaluación de cada uno de los criterios de evaluación de los distintos bloques de contenidos de las diferentes materias que se imparten en cada curso o ciclos de la etapa. Además, se recogen los criterios de evaluación asociados a cada una de las competencias clave. Dentro de este aplicativo, a la hora de calificar cada uno de los criterios de evaluación, los cuáles se califican con una escala numérica de 0 a 10, se debe tener en cuenta, además, el instrumento de evaluación empleado para ello.</w:t>
      </w:r>
    </w:p>
    <w:p w:rsidR="002C7654" w:rsidRPr="00E76091" w:rsidRDefault="002C7654" w:rsidP="00D70BC4">
      <w:pPr>
        <w:pStyle w:val="00TEXTOGENERAL2020"/>
        <w:rPr>
          <w:rFonts w:ascii="Times New Roman" w:hAnsi="Times New Roman"/>
        </w:rPr>
      </w:pPr>
      <w:r w:rsidRPr="00E76091">
        <w:rPr>
          <w:rFonts w:ascii="Times New Roman" w:hAnsi="Times New Roman"/>
        </w:rPr>
        <w:t>Mediante esta herramienta se podrán asignar calificaciones al alumnado utilizando diferentes instrumentos para evaluar su desempeño en lo establecido en cada criterio de evaluación. A partir de las calificaciones asignadas para los distintos instrumentos, se calculará la calificación final de cada criterio mediante el sistema de calificación continua o aritmética.</w:t>
      </w:r>
    </w:p>
    <w:p w:rsidR="002C7654" w:rsidRPr="00E76091" w:rsidRDefault="002C7654" w:rsidP="00D70BC4">
      <w:pPr>
        <w:pStyle w:val="00TEXTOGENERAL2020"/>
        <w:rPr>
          <w:rFonts w:ascii="Times New Roman" w:hAnsi="Times New Roman"/>
        </w:rPr>
      </w:pPr>
      <w:r w:rsidRPr="00E76091">
        <w:rPr>
          <w:rFonts w:ascii="Times New Roman" w:hAnsi="Times New Roman"/>
        </w:rPr>
        <w:t xml:space="preserve">La calificación global de una materia será la suma de todos los criterios asignados a esa materia, en función de la ponderación previamente establecida para cada criterio. La calificación global de una competencia, no obstante, será la suma de todos los criterios asignados a esa competencia. </w:t>
      </w:r>
    </w:p>
    <w:p w:rsidR="002C7654" w:rsidRPr="00E76091" w:rsidRDefault="002C7654" w:rsidP="00D70BC4">
      <w:pPr>
        <w:pStyle w:val="00TEXTOGENERAL2020"/>
        <w:rPr>
          <w:rFonts w:ascii="Times New Roman" w:hAnsi="Times New Roman"/>
        </w:rPr>
      </w:pPr>
      <w:r w:rsidRPr="00E76091">
        <w:rPr>
          <w:rFonts w:ascii="Times New Roman" w:hAnsi="Times New Roman"/>
        </w:rPr>
        <w:t xml:space="preserve">Tal y como está configurada la aplicación en Séneca, una vez calificadas las materias, se ofrecerá automáticamente una valoración del nivel competencial alcanzado por cada alumno y alumna, que será calculada a partir de la calificación asignada a cada criterio de los que configuran el perfil de una determinada competencia. </w:t>
      </w:r>
    </w:p>
    <w:p w:rsidR="002C7654" w:rsidRPr="00E76091" w:rsidRDefault="002C7654" w:rsidP="00D70BC4">
      <w:pPr>
        <w:pStyle w:val="00TEXTOGENERAL2020"/>
        <w:rPr>
          <w:rFonts w:ascii="Times New Roman" w:hAnsi="Times New Roman"/>
        </w:rPr>
      </w:pPr>
      <w:r w:rsidRPr="00E76091">
        <w:rPr>
          <w:rFonts w:ascii="Times New Roman" w:hAnsi="Times New Roman"/>
        </w:rPr>
        <w:t>Las competencias en la aplicación Séneca se presentan con el siguiente formato:</w:t>
      </w:r>
    </w:p>
    <w:tbl>
      <w:tblPr>
        <w:tblStyle w:val="Tablaconcuadrcula"/>
        <w:tblW w:w="8642" w:type="dxa"/>
        <w:tblLayout w:type="fixed"/>
        <w:tblLook w:val="0000" w:firstRow="0" w:lastRow="0" w:firstColumn="0" w:lastColumn="0" w:noHBand="0" w:noVBand="0"/>
      </w:tblPr>
      <w:tblGrid>
        <w:gridCol w:w="4252"/>
        <w:gridCol w:w="4390"/>
      </w:tblGrid>
      <w:tr w:rsidR="002C7654" w:rsidRPr="00E76091" w:rsidTr="00D70BC4">
        <w:trPr>
          <w:trHeight w:val="60"/>
        </w:trPr>
        <w:tc>
          <w:tcPr>
            <w:tcW w:w="8642" w:type="dxa"/>
            <w:gridSpan w:val="2"/>
            <w:shd w:val="pct50" w:color="auto" w:fill="auto"/>
          </w:tcPr>
          <w:p w:rsidR="002C7654" w:rsidRPr="00E76091" w:rsidRDefault="002C7654" w:rsidP="00D70BC4">
            <w:pPr>
              <w:pStyle w:val="00TTULOTABLAS"/>
              <w:rPr>
                <w:rFonts w:ascii="Times New Roman" w:hAnsi="Times New Roman"/>
              </w:rPr>
            </w:pPr>
            <w:r w:rsidRPr="00E76091">
              <w:rPr>
                <w:rFonts w:ascii="Times New Roman" w:hAnsi="Times New Roman"/>
              </w:rPr>
              <w:t>Competencia</w:t>
            </w:r>
          </w:p>
        </w:tc>
      </w:tr>
      <w:tr w:rsidR="002C7654" w:rsidRPr="00E76091" w:rsidTr="00437E5F">
        <w:trPr>
          <w:trHeight w:val="364"/>
        </w:trPr>
        <w:tc>
          <w:tcPr>
            <w:tcW w:w="4252" w:type="dxa"/>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 xml:space="preserve">Valoración </w:t>
            </w:r>
          </w:p>
        </w:tc>
        <w:tc>
          <w:tcPr>
            <w:tcW w:w="4390" w:type="dxa"/>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Nivel</w:t>
            </w:r>
          </w:p>
        </w:tc>
      </w:tr>
      <w:tr w:rsidR="002C7654" w:rsidRPr="00E76091" w:rsidTr="00437E5F">
        <w:trPr>
          <w:trHeight w:val="256"/>
        </w:trPr>
        <w:tc>
          <w:tcPr>
            <w:tcW w:w="4252" w:type="dxa"/>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 xml:space="preserve">NP (NM) </w:t>
            </w:r>
          </w:p>
        </w:tc>
        <w:tc>
          <w:tcPr>
            <w:tcW w:w="4390" w:type="dxa"/>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N</w:t>
            </w:r>
          </w:p>
        </w:tc>
      </w:tr>
    </w:tbl>
    <w:p w:rsidR="002C7654" w:rsidRPr="00E76091" w:rsidRDefault="002C7654" w:rsidP="00D70BC4">
      <w:pPr>
        <w:pStyle w:val="00TEXTOBOLICHE2020"/>
        <w:rPr>
          <w:sz w:val="20"/>
          <w:szCs w:val="20"/>
          <w:lang w:eastAsia="es-ES_tradnl"/>
        </w:rPr>
      </w:pPr>
      <w:r w:rsidRPr="00E76091">
        <w:rPr>
          <w:sz w:val="20"/>
          <w:szCs w:val="20"/>
          <w:lang w:eastAsia="es-ES_tradnl"/>
        </w:rPr>
        <w:t>NP: Nivel propuesto calculado a partir de la nota media obtenida.</w:t>
      </w:r>
    </w:p>
    <w:p w:rsidR="002C7654" w:rsidRPr="00E76091" w:rsidRDefault="002C7654" w:rsidP="00D70BC4">
      <w:pPr>
        <w:pStyle w:val="00TEXTOBOLICHE2020"/>
        <w:rPr>
          <w:sz w:val="20"/>
          <w:szCs w:val="20"/>
          <w:lang w:eastAsia="es-ES_tradnl"/>
        </w:rPr>
      </w:pPr>
      <w:r w:rsidRPr="00E76091">
        <w:rPr>
          <w:spacing w:val="-4"/>
          <w:sz w:val="20"/>
          <w:szCs w:val="20"/>
          <w:lang w:eastAsia="es-ES_tradnl"/>
        </w:rPr>
        <w:t>NM: Nota media obtenida en la competencia, calculado sobre los criterios evaluados.</w:t>
      </w:r>
    </w:p>
    <w:p w:rsidR="002C7654" w:rsidRPr="00E76091" w:rsidRDefault="002C7654" w:rsidP="00D70BC4">
      <w:pPr>
        <w:pStyle w:val="00TEXTOBOLICHE2020"/>
        <w:rPr>
          <w:sz w:val="20"/>
          <w:szCs w:val="20"/>
          <w:lang w:eastAsia="es-ES_tradnl"/>
        </w:rPr>
      </w:pPr>
      <w:r w:rsidRPr="00E76091">
        <w:rPr>
          <w:sz w:val="20"/>
          <w:szCs w:val="20"/>
          <w:lang w:eastAsia="es-ES_tradnl"/>
        </w:rPr>
        <w:t>N: Nivel de adquisición, I (Iniciado), M (Medio), A (Avanzado).</w:t>
      </w:r>
    </w:p>
    <w:p w:rsidR="00694AAC" w:rsidRPr="00E76091" w:rsidRDefault="002C7654" w:rsidP="00D70BC4">
      <w:pPr>
        <w:pStyle w:val="00TEXTOGENERAL2020"/>
        <w:rPr>
          <w:rFonts w:ascii="Times New Roman" w:hAnsi="Times New Roman"/>
        </w:rPr>
        <w:sectPr w:rsidR="00694AAC" w:rsidRPr="00E76091" w:rsidSect="00694AAC">
          <w:headerReference w:type="default" r:id="rId11"/>
          <w:footerReference w:type="even" r:id="rId12"/>
          <w:footerReference w:type="default" r:id="rId13"/>
          <w:pgSz w:w="11906" w:h="16838"/>
          <w:pgMar w:top="1417" w:right="1701" w:bottom="1417" w:left="1701" w:header="708" w:footer="708" w:gutter="0"/>
          <w:cols w:space="708"/>
          <w:docGrid w:linePitch="360"/>
        </w:sectPr>
      </w:pPr>
      <w:r w:rsidRPr="00E76091">
        <w:rPr>
          <w:rFonts w:ascii="Times New Roman" w:hAnsi="Times New Roman"/>
        </w:rPr>
        <w:t>Tomando como referencia el diseño y operatividad del aplicativo SÉNECA para la evaluación por competencias, este proyecto educativo incluye una serie de tablas de concreción curricular totalmente exportables a dicha herramienta. En este sentido, las tablas incluyen las relaciones entre objetivos, contenidos, criterios de evaluación, estándares de aprendizaje, competencias clave e instrumentos de evaluación, que pueden ser empleados para la programación didáctica de la materia dentro del entorno del aplicativo descrito.</w:t>
      </w:r>
    </w:p>
    <w:p w:rsidR="00694AAC" w:rsidRPr="00E76091" w:rsidRDefault="00694AAC" w:rsidP="00694AAC">
      <w:pPr>
        <w:rPr>
          <w:rFonts w:ascii="Times New Roman" w:hAnsi="Times New Roman"/>
        </w:rPr>
      </w:pPr>
    </w:p>
    <w:tbl>
      <w:tblPr>
        <w:tblStyle w:val="Tablaconcuadrcula"/>
        <w:tblW w:w="0" w:type="auto"/>
        <w:tblLayout w:type="fixed"/>
        <w:tblLook w:val="0000" w:firstRow="0" w:lastRow="0" w:firstColumn="0" w:lastColumn="0" w:noHBand="0" w:noVBand="0"/>
      </w:tblPr>
      <w:tblGrid>
        <w:gridCol w:w="703"/>
        <w:gridCol w:w="852"/>
        <w:gridCol w:w="3265"/>
        <w:gridCol w:w="1701"/>
        <w:gridCol w:w="1701"/>
        <w:gridCol w:w="3577"/>
        <w:gridCol w:w="1843"/>
      </w:tblGrid>
      <w:tr w:rsidR="00CD3E36" w:rsidRPr="00E76091" w:rsidTr="006C2B92">
        <w:trPr>
          <w:trHeight w:val="567"/>
        </w:trPr>
        <w:tc>
          <w:tcPr>
            <w:tcW w:w="13642" w:type="dxa"/>
            <w:gridSpan w:val="7"/>
            <w:shd w:val="clear" w:color="auto" w:fill="A6A6A6" w:themeFill="background1" w:themeFillShade="A6"/>
            <w:vAlign w:val="center"/>
          </w:tcPr>
          <w:p w:rsidR="00CD3E36" w:rsidRPr="00E76091" w:rsidRDefault="00CD3E36" w:rsidP="006C2B92">
            <w:pPr>
              <w:pStyle w:val="00CELDANIVEL12020"/>
              <w:rPr>
                <w:color w:val="auto"/>
              </w:rPr>
            </w:pPr>
            <w:r w:rsidRPr="00E76091">
              <w:rPr>
                <w:color w:val="auto"/>
              </w:rPr>
              <w:t>Bloque 1. Economía y escasez. La organización de la actividad económica</w:t>
            </w:r>
          </w:p>
        </w:tc>
      </w:tr>
      <w:tr w:rsidR="00694AAC" w:rsidRPr="00E76091" w:rsidTr="006C2B92">
        <w:trPr>
          <w:trHeight w:val="567"/>
        </w:trPr>
        <w:tc>
          <w:tcPr>
            <w:tcW w:w="703" w:type="dxa"/>
            <w:shd w:val="clear" w:color="auto" w:fill="D9D9D9" w:themeFill="background1" w:themeFillShade="D9"/>
            <w:vAlign w:val="center"/>
          </w:tcPr>
          <w:p w:rsidR="00694AAC" w:rsidRPr="00E76091" w:rsidRDefault="00694AAC" w:rsidP="006C2B92">
            <w:pPr>
              <w:pStyle w:val="00CELDANIVEL22020"/>
            </w:pPr>
            <w:proofErr w:type="spellStart"/>
            <w:r w:rsidRPr="00E76091">
              <w:t>Obj</w:t>
            </w:r>
            <w:proofErr w:type="spellEnd"/>
            <w:r w:rsidRPr="00E76091">
              <w:t>.</w:t>
            </w:r>
          </w:p>
        </w:tc>
        <w:tc>
          <w:tcPr>
            <w:tcW w:w="852" w:type="dxa"/>
            <w:shd w:val="clear" w:color="auto" w:fill="D9D9D9" w:themeFill="background1" w:themeFillShade="D9"/>
            <w:vAlign w:val="center"/>
          </w:tcPr>
          <w:p w:rsidR="00694AAC" w:rsidRPr="00E76091" w:rsidRDefault="00694AAC" w:rsidP="006C2B92">
            <w:pPr>
              <w:pStyle w:val="00CELDANIVEL22020"/>
            </w:pPr>
            <w:r w:rsidRPr="00E76091">
              <w:t>Cont.</w:t>
            </w:r>
          </w:p>
        </w:tc>
        <w:tc>
          <w:tcPr>
            <w:tcW w:w="3265" w:type="dxa"/>
            <w:shd w:val="clear" w:color="auto" w:fill="D9D9D9" w:themeFill="background1" w:themeFillShade="D9"/>
            <w:vAlign w:val="center"/>
          </w:tcPr>
          <w:p w:rsidR="00694AAC" w:rsidRPr="00E76091" w:rsidRDefault="00694AAC" w:rsidP="006C2B92">
            <w:pPr>
              <w:pStyle w:val="00CELDANIVEL22020"/>
            </w:pPr>
            <w:r w:rsidRPr="00E76091">
              <w:t>Criterios de evaluación</w:t>
            </w:r>
          </w:p>
        </w:tc>
        <w:tc>
          <w:tcPr>
            <w:tcW w:w="1701" w:type="dxa"/>
            <w:shd w:val="clear" w:color="auto" w:fill="D9D9D9" w:themeFill="background1" w:themeFillShade="D9"/>
            <w:vAlign w:val="center"/>
          </w:tcPr>
          <w:p w:rsidR="00694AAC" w:rsidRPr="00E76091" w:rsidRDefault="00694AAC" w:rsidP="006C2B92">
            <w:pPr>
              <w:pStyle w:val="00CELDANIVEL22020"/>
            </w:pPr>
            <w:r w:rsidRPr="00E76091">
              <w:t>Estándares de aprendizaje</w:t>
            </w:r>
          </w:p>
        </w:tc>
        <w:tc>
          <w:tcPr>
            <w:tcW w:w="1701" w:type="dxa"/>
            <w:shd w:val="clear" w:color="auto" w:fill="D9D9D9" w:themeFill="background1" w:themeFillShade="D9"/>
            <w:vAlign w:val="center"/>
          </w:tcPr>
          <w:p w:rsidR="00694AAC" w:rsidRPr="00E76091" w:rsidRDefault="00694AAC" w:rsidP="006C2B92">
            <w:pPr>
              <w:pStyle w:val="00CELDANIVEL22020"/>
            </w:pPr>
            <w:r w:rsidRPr="00E76091">
              <w:t>Competencias clave</w:t>
            </w:r>
          </w:p>
        </w:tc>
        <w:tc>
          <w:tcPr>
            <w:tcW w:w="3577" w:type="dxa"/>
            <w:shd w:val="clear" w:color="auto" w:fill="D9D9D9" w:themeFill="background1" w:themeFillShade="D9"/>
            <w:vAlign w:val="center"/>
          </w:tcPr>
          <w:p w:rsidR="00694AAC" w:rsidRPr="00E76091" w:rsidRDefault="00694AAC" w:rsidP="006C2B92">
            <w:pPr>
              <w:pStyle w:val="00CELDANIVEL22020"/>
            </w:pPr>
            <w:r w:rsidRPr="00E76091">
              <w:t>Evidencias: actividades y tareas</w:t>
            </w:r>
          </w:p>
        </w:tc>
        <w:tc>
          <w:tcPr>
            <w:tcW w:w="1843" w:type="dxa"/>
            <w:shd w:val="clear" w:color="auto" w:fill="D9D9D9" w:themeFill="background1" w:themeFillShade="D9"/>
            <w:vAlign w:val="center"/>
          </w:tcPr>
          <w:p w:rsidR="00694AAC" w:rsidRPr="00E76091" w:rsidRDefault="00694AAC" w:rsidP="006C2B92">
            <w:pPr>
              <w:pStyle w:val="00CELDANIVEL22020"/>
            </w:pPr>
            <w:r w:rsidRPr="00E76091">
              <w:t>Instrumentos de evaluación</w:t>
            </w:r>
            <w:r w:rsidR="007C4136">
              <w:rPr>
                <w:rStyle w:val="Refdenotaalpie"/>
              </w:rPr>
              <w:footnoteReference w:id="1"/>
            </w:r>
          </w:p>
        </w:tc>
      </w:tr>
      <w:tr w:rsidR="00694AAC" w:rsidRPr="00E76091" w:rsidTr="006C2B92">
        <w:trPr>
          <w:trHeight w:val="1546"/>
        </w:trPr>
        <w:tc>
          <w:tcPr>
            <w:tcW w:w="703" w:type="dxa"/>
            <w:vMerge w:val="restart"/>
            <w:vAlign w:val="center"/>
          </w:tcPr>
          <w:p w:rsidR="00694AAC" w:rsidRPr="00E76091" w:rsidRDefault="00694AAC" w:rsidP="006C2B92">
            <w:pPr>
              <w:rPr>
                <w:rFonts w:ascii="Times New Roman" w:hAnsi="Times New Roman"/>
                <w:b/>
                <w:bCs/>
                <w:sz w:val="20"/>
                <w:szCs w:val="20"/>
              </w:rPr>
            </w:pPr>
            <w:r w:rsidRPr="00E76091">
              <w:rPr>
                <w:rFonts w:ascii="Times New Roman" w:hAnsi="Times New Roman"/>
                <w:b/>
                <w:bCs/>
                <w:sz w:val="20"/>
                <w:szCs w:val="20"/>
              </w:rPr>
              <w:t>1</w:t>
            </w:r>
          </w:p>
        </w:tc>
        <w:tc>
          <w:tcPr>
            <w:tcW w:w="852" w:type="dxa"/>
            <w:vMerge w:val="restart"/>
            <w:vAlign w:val="center"/>
          </w:tcPr>
          <w:p w:rsidR="00694AAC" w:rsidRPr="00E76091" w:rsidRDefault="00694AAC" w:rsidP="006C2B92">
            <w:pPr>
              <w:rPr>
                <w:rFonts w:ascii="Times New Roman" w:hAnsi="Times New Roman"/>
                <w:b/>
                <w:bCs/>
                <w:sz w:val="20"/>
                <w:szCs w:val="20"/>
              </w:rPr>
            </w:pPr>
            <w:r w:rsidRPr="00E76091">
              <w:rPr>
                <w:rFonts w:ascii="Times New Roman" w:hAnsi="Times New Roman"/>
                <w:b/>
                <w:bCs/>
                <w:sz w:val="20"/>
                <w:szCs w:val="20"/>
              </w:rPr>
              <w:t>1.1</w:t>
            </w:r>
          </w:p>
          <w:p w:rsidR="00694AAC" w:rsidRPr="00E76091" w:rsidRDefault="00694AAC" w:rsidP="006C2B92">
            <w:pPr>
              <w:rPr>
                <w:rFonts w:ascii="Times New Roman" w:hAnsi="Times New Roman"/>
                <w:sz w:val="20"/>
                <w:szCs w:val="20"/>
              </w:rPr>
            </w:pPr>
            <w:r w:rsidRPr="00E76091">
              <w:rPr>
                <w:rFonts w:ascii="Times New Roman" w:hAnsi="Times New Roman"/>
                <w:b/>
                <w:bCs/>
                <w:sz w:val="20"/>
                <w:szCs w:val="20"/>
              </w:rPr>
              <w:t>1.2</w:t>
            </w:r>
          </w:p>
        </w:tc>
        <w:tc>
          <w:tcPr>
            <w:tcW w:w="3265" w:type="dxa"/>
            <w:vMerge w:val="restart"/>
            <w:vAlign w:val="center"/>
          </w:tcPr>
          <w:p w:rsidR="00694AAC" w:rsidRPr="00E76091" w:rsidRDefault="00694AAC" w:rsidP="006C2B92">
            <w:pPr>
              <w:rPr>
                <w:rFonts w:ascii="Times New Roman" w:hAnsi="Times New Roman"/>
                <w:bCs/>
                <w:sz w:val="20"/>
                <w:szCs w:val="20"/>
              </w:rPr>
            </w:pPr>
            <w:r w:rsidRPr="00E76091">
              <w:rPr>
                <w:rFonts w:ascii="Times New Roman" w:hAnsi="Times New Roman"/>
                <w:b/>
                <w:sz w:val="20"/>
                <w:szCs w:val="20"/>
              </w:rPr>
              <w:t>1.</w:t>
            </w:r>
            <w:r w:rsidRPr="00E76091">
              <w:rPr>
                <w:rFonts w:ascii="Times New Roman" w:hAnsi="Times New Roman"/>
                <w:bCs/>
                <w:sz w:val="20"/>
                <w:szCs w:val="20"/>
              </w:rPr>
              <w:t xml:space="preserve"> Explicar el problema de los recursos escasos y las necesidades ilimitadas (CCL, CSC, SIEP)</w:t>
            </w:r>
          </w:p>
          <w:p w:rsidR="00694AAC" w:rsidRPr="00E76091" w:rsidRDefault="00694AAC" w:rsidP="006C2B92">
            <w:pPr>
              <w:rPr>
                <w:rFonts w:ascii="Times New Roman" w:hAnsi="Times New Roman"/>
                <w:sz w:val="20"/>
                <w:szCs w:val="20"/>
              </w:rPr>
            </w:pPr>
          </w:p>
        </w:tc>
        <w:tc>
          <w:tcPr>
            <w:tcW w:w="1701" w:type="dxa"/>
            <w:vMerge w:val="restart"/>
            <w:vAlign w:val="center"/>
          </w:tcPr>
          <w:p w:rsidR="00694AAC" w:rsidRPr="00E76091" w:rsidRDefault="00694AAC" w:rsidP="006C2B92">
            <w:pPr>
              <w:rPr>
                <w:rFonts w:ascii="Times New Roman" w:hAnsi="Times New Roman"/>
                <w:sz w:val="20"/>
                <w:szCs w:val="20"/>
              </w:rPr>
            </w:pPr>
            <w:r w:rsidRPr="00E76091">
              <w:rPr>
                <w:rFonts w:ascii="Times New Roman" w:hAnsi="Times New Roman"/>
                <w:b/>
                <w:bCs/>
                <w:sz w:val="20"/>
                <w:szCs w:val="20"/>
              </w:rPr>
              <w:t>1.1.</w:t>
            </w:r>
            <w:r w:rsidRPr="00E76091">
              <w:rPr>
                <w:rFonts w:ascii="Times New Roman" w:hAnsi="Times New Roman"/>
                <w:sz w:val="20"/>
                <w:szCs w:val="20"/>
              </w:rPr>
              <w:t xml:space="preserve"> Reconoce la escasez, la necesidad de elegir y de tomar decisiones, como los elementos más determinantes a afrontar en todo sistema económico.</w:t>
            </w:r>
          </w:p>
        </w:tc>
        <w:tc>
          <w:tcPr>
            <w:tcW w:w="1701"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CCL</w:t>
            </w:r>
          </w:p>
        </w:tc>
        <w:tc>
          <w:tcPr>
            <w:tcW w:w="3577"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Actividades internas: 1.</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Desde tu punto de vista.</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Economía en imágenes.</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Comentario de texto.</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La unidad en 10 preguntas: 1, 2, 4, 5, 6, 8.</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Actividades finales: 8.</w:t>
            </w:r>
          </w:p>
        </w:tc>
        <w:tc>
          <w:tcPr>
            <w:tcW w:w="1843"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CUA</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EOBS</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PORT</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PRO</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PRE</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PRÁC</w:t>
            </w:r>
          </w:p>
        </w:tc>
      </w:tr>
      <w:tr w:rsidR="00694AAC" w:rsidRPr="00E76091" w:rsidTr="006C2B92">
        <w:trPr>
          <w:trHeight w:val="158"/>
        </w:trPr>
        <w:tc>
          <w:tcPr>
            <w:tcW w:w="703" w:type="dxa"/>
            <w:vMerge/>
            <w:vAlign w:val="center"/>
          </w:tcPr>
          <w:p w:rsidR="00694AAC" w:rsidRPr="00E76091" w:rsidRDefault="00694AAC" w:rsidP="006C2B92">
            <w:pPr>
              <w:rPr>
                <w:rFonts w:ascii="Times New Roman" w:hAnsi="Times New Roman"/>
                <w:sz w:val="20"/>
                <w:szCs w:val="20"/>
              </w:rPr>
            </w:pPr>
          </w:p>
        </w:tc>
        <w:tc>
          <w:tcPr>
            <w:tcW w:w="852" w:type="dxa"/>
            <w:vMerge/>
            <w:vAlign w:val="center"/>
          </w:tcPr>
          <w:p w:rsidR="00694AAC" w:rsidRPr="00E76091" w:rsidRDefault="00694AAC" w:rsidP="006C2B92">
            <w:pPr>
              <w:rPr>
                <w:rFonts w:ascii="Times New Roman" w:hAnsi="Times New Roman"/>
                <w:sz w:val="20"/>
                <w:szCs w:val="20"/>
              </w:rPr>
            </w:pPr>
          </w:p>
        </w:tc>
        <w:tc>
          <w:tcPr>
            <w:tcW w:w="3265" w:type="dxa"/>
            <w:vMerge/>
            <w:vAlign w:val="center"/>
          </w:tcPr>
          <w:p w:rsidR="00694AAC" w:rsidRPr="00E76091" w:rsidRDefault="00694AAC" w:rsidP="006C2B92">
            <w:pPr>
              <w:rPr>
                <w:rFonts w:ascii="Times New Roman" w:hAnsi="Times New Roman"/>
                <w:sz w:val="20"/>
                <w:szCs w:val="20"/>
              </w:rPr>
            </w:pPr>
          </w:p>
        </w:tc>
        <w:tc>
          <w:tcPr>
            <w:tcW w:w="1701" w:type="dxa"/>
            <w:vMerge/>
            <w:vAlign w:val="center"/>
          </w:tcPr>
          <w:p w:rsidR="00694AAC" w:rsidRPr="00E76091" w:rsidRDefault="00694AAC" w:rsidP="006C2B92">
            <w:pPr>
              <w:rPr>
                <w:rFonts w:ascii="Times New Roman" w:hAnsi="Times New Roman"/>
                <w:sz w:val="20"/>
                <w:szCs w:val="20"/>
              </w:rPr>
            </w:pPr>
          </w:p>
        </w:tc>
        <w:tc>
          <w:tcPr>
            <w:tcW w:w="1701"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CSC</w:t>
            </w:r>
          </w:p>
        </w:tc>
        <w:tc>
          <w:tcPr>
            <w:tcW w:w="3577"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Reflexiona.</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Actividades internas: 2, 7.</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Actividades finales: 3, 10.</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Curiosidad.</w:t>
            </w:r>
          </w:p>
        </w:tc>
        <w:tc>
          <w:tcPr>
            <w:tcW w:w="1843"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CUA</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EOBS</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PORT</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PRO</w:t>
            </w:r>
          </w:p>
          <w:p w:rsidR="00694AAC" w:rsidRPr="00E76091" w:rsidRDefault="00694AAC" w:rsidP="006C2B92">
            <w:pPr>
              <w:rPr>
                <w:rFonts w:ascii="Times New Roman" w:hAnsi="Times New Roman"/>
                <w:color w:val="FF0000"/>
                <w:sz w:val="20"/>
                <w:szCs w:val="20"/>
              </w:rPr>
            </w:pPr>
            <w:r w:rsidRPr="00E76091">
              <w:rPr>
                <w:rFonts w:ascii="Times New Roman" w:hAnsi="Times New Roman"/>
                <w:sz w:val="20"/>
                <w:szCs w:val="20"/>
              </w:rPr>
              <w:t>PRÁC</w:t>
            </w:r>
          </w:p>
        </w:tc>
      </w:tr>
      <w:tr w:rsidR="00694AAC" w:rsidRPr="00E76091" w:rsidTr="006C2B92">
        <w:trPr>
          <w:trHeight w:val="1867"/>
        </w:trPr>
        <w:tc>
          <w:tcPr>
            <w:tcW w:w="703" w:type="dxa"/>
            <w:vMerge/>
            <w:vAlign w:val="center"/>
          </w:tcPr>
          <w:p w:rsidR="00694AAC" w:rsidRPr="00E76091" w:rsidRDefault="00694AAC" w:rsidP="006C2B92">
            <w:pPr>
              <w:rPr>
                <w:rFonts w:ascii="Times New Roman" w:hAnsi="Times New Roman"/>
                <w:sz w:val="20"/>
                <w:szCs w:val="20"/>
              </w:rPr>
            </w:pPr>
          </w:p>
        </w:tc>
        <w:tc>
          <w:tcPr>
            <w:tcW w:w="852" w:type="dxa"/>
            <w:vMerge/>
            <w:vAlign w:val="center"/>
          </w:tcPr>
          <w:p w:rsidR="00694AAC" w:rsidRPr="00E76091" w:rsidRDefault="00694AAC" w:rsidP="006C2B92">
            <w:pPr>
              <w:rPr>
                <w:rFonts w:ascii="Times New Roman" w:hAnsi="Times New Roman"/>
                <w:sz w:val="20"/>
                <w:szCs w:val="20"/>
              </w:rPr>
            </w:pPr>
          </w:p>
        </w:tc>
        <w:tc>
          <w:tcPr>
            <w:tcW w:w="3265" w:type="dxa"/>
            <w:vMerge/>
            <w:vAlign w:val="center"/>
          </w:tcPr>
          <w:p w:rsidR="00694AAC" w:rsidRPr="00E76091" w:rsidRDefault="00694AAC" w:rsidP="006C2B92">
            <w:pPr>
              <w:rPr>
                <w:rFonts w:ascii="Times New Roman" w:hAnsi="Times New Roman"/>
                <w:sz w:val="20"/>
                <w:szCs w:val="20"/>
              </w:rPr>
            </w:pPr>
          </w:p>
        </w:tc>
        <w:tc>
          <w:tcPr>
            <w:tcW w:w="1701" w:type="dxa"/>
            <w:vMerge/>
            <w:vAlign w:val="center"/>
          </w:tcPr>
          <w:p w:rsidR="00694AAC" w:rsidRPr="00E76091" w:rsidRDefault="00694AAC" w:rsidP="006C2B92">
            <w:pPr>
              <w:rPr>
                <w:rFonts w:ascii="Times New Roman" w:hAnsi="Times New Roman"/>
                <w:sz w:val="20"/>
                <w:szCs w:val="20"/>
              </w:rPr>
            </w:pPr>
          </w:p>
        </w:tc>
        <w:tc>
          <w:tcPr>
            <w:tcW w:w="1701"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SIEP</w:t>
            </w:r>
          </w:p>
        </w:tc>
        <w:tc>
          <w:tcPr>
            <w:tcW w:w="3577"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Actividades internas: 3, 4, 5.</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Actividades finales: 1, 2, 5.</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Economía cotidiana.</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Economía en imágenes.</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Desde tu punto de vista.</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Investiga: 1.</w:t>
            </w:r>
          </w:p>
        </w:tc>
        <w:tc>
          <w:tcPr>
            <w:tcW w:w="1843"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CUA</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EOBS</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PORT</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PRE</w:t>
            </w:r>
          </w:p>
          <w:p w:rsidR="00694AAC" w:rsidRPr="00E76091" w:rsidRDefault="00694AAC" w:rsidP="006C2B92">
            <w:pPr>
              <w:rPr>
                <w:rFonts w:ascii="Times New Roman" w:hAnsi="Times New Roman"/>
                <w:color w:val="FF0000"/>
                <w:sz w:val="20"/>
                <w:szCs w:val="20"/>
              </w:rPr>
            </w:pPr>
            <w:r w:rsidRPr="00E76091">
              <w:rPr>
                <w:rFonts w:ascii="Times New Roman" w:hAnsi="Times New Roman"/>
                <w:sz w:val="20"/>
                <w:szCs w:val="20"/>
              </w:rPr>
              <w:t>PRO</w:t>
            </w:r>
          </w:p>
        </w:tc>
      </w:tr>
      <w:tr w:rsidR="00694AAC" w:rsidRPr="00E76091" w:rsidTr="006C2B92">
        <w:trPr>
          <w:trHeight w:val="1573"/>
        </w:trPr>
        <w:tc>
          <w:tcPr>
            <w:tcW w:w="703" w:type="dxa"/>
            <w:vMerge/>
            <w:vAlign w:val="center"/>
          </w:tcPr>
          <w:p w:rsidR="00694AAC" w:rsidRPr="00E76091" w:rsidRDefault="00694AAC" w:rsidP="006C2B92">
            <w:pPr>
              <w:rPr>
                <w:rFonts w:ascii="Times New Roman" w:hAnsi="Times New Roman"/>
                <w:sz w:val="20"/>
                <w:szCs w:val="20"/>
              </w:rPr>
            </w:pPr>
          </w:p>
        </w:tc>
        <w:tc>
          <w:tcPr>
            <w:tcW w:w="852" w:type="dxa"/>
            <w:vMerge w:val="restart"/>
            <w:vAlign w:val="center"/>
          </w:tcPr>
          <w:p w:rsidR="00694AAC" w:rsidRPr="00E76091" w:rsidRDefault="00694AAC" w:rsidP="006C2B92">
            <w:pPr>
              <w:rPr>
                <w:rFonts w:ascii="Times New Roman" w:hAnsi="Times New Roman"/>
                <w:b/>
                <w:bCs/>
                <w:sz w:val="20"/>
                <w:szCs w:val="20"/>
              </w:rPr>
            </w:pPr>
            <w:r w:rsidRPr="00E76091">
              <w:rPr>
                <w:rFonts w:ascii="Times New Roman" w:hAnsi="Times New Roman"/>
                <w:b/>
                <w:bCs/>
                <w:sz w:val="20"/>
                <w:szCs w:val="20"/>
              </w:rPr>
              <w:t>1.5</w:t>
            </w:r>
          </w:p>
          <w:p w:rsidR="00694AAC" w:rsidRPr="00E76091" w:rsidRDefault="00694AAC" w:rsidP="006C2B92">
            <w:pPr>
              <w:rPr>
                <w:rFonts w:ascii="Times New Roman" w:hAnsi="Times New Roman"/>
                <w:sz w:val="20"/>
                <w:szCs w:val="20"/>
              </w:rPr>
            </w:pPr>
            <w:r w:rsidRPr="00E76091">
              <w:rPr>
                <w:rFonts w:ascii="Times New Roman" w:hAnsi="Times New Roman"/>
                <w:b/>
                <w:bCs/>
                <w:sz w:val="20"/>
                <w:szCs w:val="20"/>
              </w:rPr>
              <w:t>1.6</w:t>
            </w:r>
          </w:p>
        </w:tc>
        <w:tc>
          <w:tcPr>
            <w:tcW w:w="3265" w:type="dxa"/>
            <w:vMerge w:val="restart"/>
            <w:vAlign w:val="center"/>
          </w:tcPr>
          <w:p w:rsidR="00694AAC" w:rsidRPr="00E76091" w:rsidRDefault="00694AAC" w:rsidP="006C2B92">
            <w:pPr>
              <w:rPr>
                <w:rFonts w:ascii="Times New Roman" w:hAnsi="Times New Roman"/>
                <w:sz w:val="20"/>
                <w:szCs w:val="20"/>
              </w:rPr>
            </w:pPr>
            <w:r w:rsidRPr="00E76091">
              <w:rPr>
                <w:rFonts w:ascii="Times New Roman" w:hAnsi="Times New Roman"/>
                <w:b/>
                <w:bCs/>
                <w:sz w:val="20"/>
                <w:szCs w:val="20"/>
              </w:rPr>
              <w:t>3.</w:t>
            </w:r>
            <w:r w:rsidRPr="00E76091">
              <w:rPr>
                <w:rFonts w:ascii="Times New Roman" w:hAnsi="Times New Roman"/>
                <w:sz w:val="20"/>
                <w:szCs w:val="20"/>
              </w:rPr>
              <w:t xml:space="preserve"> Comprender el método científico que se utiliza en el área de la Economía, así como identificar las distintas fases de la investigación científica en Economía y los modelos económicos. (CCL, CSC, CMCT, CAA, SIEP)</w:t>
            </w:r>
          </w:p>
        </w:tc>
        <w:tc>
          <w:tcPr>
            <w:tcW w:w="1701" w:type="dxa"/>
            <w:vMerge w:val="restart"/>
            <w:vAlign w:val="center"/>
          </w:tcPr>
          <w:p w:rsidR="00694AAC" w:rsidRPr="00E76091" w:rsidRDefault="00694AAC" w:rsidP="006C2B92">
            <w:pPr>
              <w:rPr>
                <w:rFonts w:ascii="Times New Roman" w:hAnsi="Times New Roman"/>
                <w:sz w:val="20"/>
                <w:szCs w:val="20"/>
              </w:rPr>
            </w:pPr>
            <w:r w:rsidRPr="00E76091">
              <w:rPr>
                <w:rFonts w:ascii="Times New Roman" w:hAnsi="Times New Roman"/>
                <w:b/>
                <w:bCs/>
                <w:sz w:val="20"/>
                <w:szCs w:val="20"/>
              </w:rPr>
              <w:t>3.1</w:t>
            </w:r>
            <w:r w:rsidRPr="00E76091">
              <w:rPr>
                <w:rFonts w:ascii="Times New Roman" w:hAnsi="Times New Roman"/>
                <w:sz w:val="20"/>
                <w:szCs w:val="20"/>
              </w:rPr>
              <w:t xml:space="preserve"> Distingue las proposiciones económicas positivas de las proposiciones económicas normativas.</w:t>
            </w:r>
          </w:p>
        </w:tc>
        <w:tc>
          <w:tcPr>
            <w:tcW w:w="1701"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CCL</w:t>
            </w:r>
          </w:p>
        </w:tc>
        <w:tc>
          <w:tcPr>
            <w:tcW w:w="3577"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Actividades internas: 6.</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Aula invertida.</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Actividades finales: 12, 14, 15.</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La unidad en 10 preguntas: 3, 7, 9, 10.</w:t>
            </w:r>
          </w:p>
        </w:tc>
        <w:tc>
          <w:tcPr>
            <w:tcW w:w="1843"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CUA</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EOBS</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PORT</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PRO</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PRÁC</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PRE</w:t>
            </w:r>
          </w:p>
          <w:p w:rsidR="00694AAC" w:rsidRPr="00E76091" w:rsidRDefault="00694AAC" w:rsidP="006C2B92">
            <w:pPr>
              <w:rPr>
                <w:rFonts w:ascii="Times New Roman" w:hAnsi="Times New Roman"/>
                <w:sz w:val="20"/>
                <w:szCs w:val="20"/>
              </w:rPr>
            </w:pPr>
          </w:p>
        </w:tc>
      </w:tr>
      <w:tr w:rsidR="00694AAC" w:rsidRPr="00E76091" w:rsidTr="006C2B92">
        <w:trPr>
          <w:trHeight w:val="944"/>
        </w:trPr>
        <w:tc>
          <w:tcPr>
            <w:tcW w:w="703" w:type="dxa"/>
            <w:vMerge/>
            <w:vAlign w:val="center"/>
          </w:tcPr>
          <w:p w:rsidR="00694AAC" w:rsidRPr="00E76091" w:rsidRDefault="00694AAC" w:rsidP="006C2B92">
            <w:pPr>
              <w:rPr>
                <w:rFonts w:ascii="Times New Roman" w:hAnsi="Times New Roman"/>
                <w:sz w:val="20"/>
                <w:szCs w:val="20"/>
              </w:rPr>
            </w:pPr>
          </w:p>
        </w:tc>
        <w:tc>
          <w:tcPr>
            <w:tcW w:w="852" w:type="dxa"/>
            <w:vMerge/>
            <w:vAlign w:val="center"/>
          </w:tcPr>
          <w:p w:rsidR="00694AAC" w:rsidRPr="00E76091" w:rsidRDefault="00694AAC" w:rsidP="006C2B92">
            <w:pPr>
              <w:rPr>
                <w:rFonts w:ascii="Times New Roman" w:hAnsi="Times New Roman"/>
                <w:sz w:val="20"/>
                <w:szCs w:val="20"/>
              </w:rPr>
            </w:pPr>
          </w:p>
        </w:tc>
        <w:tc>
          <w:tcPr>
            <w:tcW w:w="3265" w:type="dxa"/>
            <w:vMerge/>
            <w:vAlign w:val="center"/>
          </w:tcPr>
          <w:p w:rsidR="00694AAC" w:rsidRPr="00E76091" w:rsidRDefault="00694AAC" w:rsidP="006C2B92">
            <w:pPr>
              <w:rPr>
                <w:rFonts w:ascii="Times New Roman" w:hAnsi="Times New Roman"/>
                <w:sz w:val="20"/>
                <w:szCs w:val="20"/>
              </w:rPr>
            </w:pPr>
          </w:p>
        </w:tc>
        <w:tc>
          <w:tcPr>
            <w:tcW w:w="1701" w:type="dxa"/>
            <w:vMerge/>
            <w:vAlign w:val="center"/>
          </w:tcPr>
          <w:p w:rsidR="00694AAC" w:rsidRPr="00E76091" w:rsidRDefault="00694AAC" w:rsidP="006C2B92">
            <w:pPr>
              <w:rPr>
                <w:rFonts w:ascii="Times New Roman" w:hAnsi="Times New Roman"/>
                <w:sz w:val="20"/>
                <w:szCs w:val="20"/>
              </w:rPr>
            </w:pPr>
          </w:p>
        </w:tc>
        <w:tc>
          <w:tcPr>
            <w:tcW w:w="1701"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CSC</w:t>
            </w:r>
          </w:p>
        </w:tc>
        <w:tc>
          <w:tcPr>
            <w:tcW w:w="3577"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Actividades finales: 6.</w:t>
            </w:r>
          </w:p>
        </w:tc>
        <w:tc>
          <w:tcPr>
            <w:tcW w:w="1843"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CUA</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EOBS</w:t>
            </w:r>
          </w:p>
        </w:tc>
      </w:tr>
      <w:tr w:rsidR="00694AAC" w:rsidRPr="00E76091" w:rsidTr="006C2B92">
        <w:trPr>
          <w:trHeight w:val="1194"/>
        </w:trPr>
        <w:tc>
          <w:tcPr>
            <w:tcW w:w="703" w:type="dxa"/>
            <w:vMerge/>
            <w:vAlign w:val="center"/>
          </w:tcPr>
          <w:p w:rsidR="00694AAC" w:rsidRPr="00E76091" w:rsidRDefault="00694AAC" w:rsidP="006C2B92">
            <w:pPr>
              <w:rPr>
                <w:rFonts w:ascii="Times New Roman" w:hAnsi="Times New Roman"/>
                <w:sz w:val="20"/>
                <w:szCs w:val="20"/>
              </w:rPr>
            </w:pPr>
          </w:p>
        </w:tc>
        <w:tc>
          <w:tcPr>
            <w:tcW w:w="852" w:type="dxa"/>
            <w:vMerge/>
            <w:vAlign w:val="center"/>
          </w:tcPr>
          <w:p w:rsidR="00694AAC" w:rsidRPr="00E76091" w:rsidRDefault="00694AAC" w:rsidP="006C2B92">
            <w:pPr>
              <w:rPr>
                <w:rFonts w:ascii="Times New Roman" w:hAnsi="Times New Roman"/>
                <w:sz w:val="20"/>
                <w:szCs w:val="20"/>
              </w:rPr>
            </w:pPr>
          </w:p>
        </w:tc>
        <w:tc>
          <w:tcPr>
            <w:tcW w:w="3265" w:type="dxa"/>
            <w:vMerge/>
            <w:vAlign w:val="center"/>
          </w:tcPr>
          <w:p w:rsidR="00694AAC" w:rsidRPr="00E76091" w:rsidRDefault="00694AAC" w:rsidP="006C2B92">
            <w:pPr>
              <w:rPr>
                <w:rFonts w:ascii="Times New Roman" w:hAnsi="Times New Roman"/>
                <w:sz w:val="20"/>
                <w:szCs w:val="20"/>
              </w:rPr>
            </w:pPr>
          </w:p>
        </w:tc>
        <w:tc>
          <w:tcPr>
            <w:tcW w:w="1701" w:type="dxa"/>
            <w:vMerge/>
            <w:vAlign w:val="center"/>
          </w:tcPr>
          <w:p w:rsidR="00694AAC" w:rsidRPr="00E76091" w:rsidRDefault="00694AAC" w:rsidP="006C2B92">
            <w:pPr>
              <w:rPr>
                <w:rFonts w:ascii="Times New Roman" w:hAnsi="Times New Roman"/>
                <w:sz w:val="20"/>
                <w:szCs w:val="20"/>
              </w:rPr>
            </w:pPr>
          </w:p>
        </w:tc>
        <w:tc>
          <w:tcPr>
            <w:tcW w:w="1701"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CMCT</w:t>
            </w:r>
          </w:p>
        </w:tc>
        <w:tc>
          <w:tcPr>
            <w:tcW w:w="3577"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Actividades internas: 9, 10, 11, 12.</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Actividades finales 4, 9, 11, 13.</w:t>
            </w:r>
          </w:p>
        </w:tc>
        <w:tc>
          <w:tcPr>
            <w:tcW w:w="1843"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CUA</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EOBS</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PORT</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PRO</w:t>
            </w:r>
          </w:p>
          <w:p w:rsidR="00694AAC" w:rsidRPr="00E76091" w:rsidRDefault="00694AAC" w:rsidP="006C2B92">
            <w:pPr>
              <w:rPr>
                <w:rFonts w:ascii="Times New Roman" w:hAnsi="Times New Roman"/>
                <w:sz w:val="20"/>
                <w:szCs w:val="20"/>
              </w:rPr>
            </w:pPr>
          </w:p>
        </w:tc>
      </w:tr>
      <w:tr w:rsidR="00694AAC" w:rsidRPr="00E76091" w:rsidTr="006C2B92">
        <w:trPr>
          <w:trHeight w:val="158"/>
        </w:trPr>
        <w:tc>
          <w:tcPr>
            <w:tcW w:w="703" w:type="dxa"/>
            <w:vMerge/>
            <w:vAlign w:val="center"/>
          </w:tcPr>
          <w:p w:rsidR="00694AAC" w:rsidRPr="00E76091" w:rsidRDefault="00694AAC" w:rsidP="006C2B92">
            <w:pPr>
              <w:rPr>
                <w:rFonts w:ascii="Times New Roman" w:hAnsi="Times New Roman"/>
                <w:sz w:val="20"/>
                <w:szCs w:val="20"/>
              </w:rPr>
            </w:pPr>
          </w:p>
        </w:tc>
        <w:tc>
          <w:tcPr>
            <w:tcW w:w="852" w:type="dxa"/>
            <w:vMerge/>
            <w:vAlign w:val="center"/>
          </w:tcPr>
          <w:p w:rsidR="00694AAC" w:rsidRPr="00E76091" w:rsidRDefault="00694AAC" w:rsidP="006C2B92">
            <w:pPr>
              <w:rPr>
                <w:rFonts w:ascii="Times New Roman" w:hAnsi="Times New Roman"/>
                <w:sz w:val="20"/>
                <w:szCs w:val="20"/>
              </w:rPr>
            </w:pPr>
          </w:p>
        </w:tc>
        <w:tc>
          <w:tcPr>
            <w:tcW w:w="3265" w:type="dxa"/>
            <w:vMerge/>
            <w:vAlign w:val="center"/>
          </w:tcPr>
          <w:p w:rsidR="00694AAC" w:rsidRPr="00E76091" w:rsidRDefault="00694AAC" w:rsidP="006C2B92">
            <w:pPr>
              <w:rPr>
                <w:rFonts w:ascii="Times New Roman" w:hAnsi="Times New Roman"/>
                <w:sz w:val="20"/>
                <w:szCs w:val="20"/>
              </w:rPr>
            </w:pPr>
          </w:p>
        </w:tc>
        <w:tc>
          <w:tcPr>
            <w:tcW w:w="1701" w:type="dxa"/>
            <w:vMerge/>
            <w:vAlign w:val="center"/>
          </w:tcPr>
          <w:p w:rsidR="00694AAC" w:rsidRPr="00E76091" w:rsidRDefault="00694AAC" w:rsidP="006C2B92">
            <w:pPr>
              <w:rPr>
                <w:rFonts w:ascii="Times New Roman" w:hAnsi="Times New Roman"/>
                <w:sz w:val="20"/>
                <w:szCs w:val="20"/>
              </w:rPr>
            </w:pPr>
          </w:p>
        </w:tc>
        <w:tc>
          <w:tcPr>
            <w:tcW w:w="1701"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CAA</w:t>
            </w:r>
          </w:p>
        </w:tc>
        <w:tc>
          <w:tcPr>
            <w:tcW w:w="3577"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Investiga: 3, 4.</w:t>
            </w:r>
          </w:p>
        </w:tc>
        <w:tc>
          <w:tcPr>
            <w:tcW w:w="1843" w:type="dxa"/>
            <w:vAlign w:val="center"/>
          </w:tcPr>
          <w:p w:rsidR="00694AAC" w:rsidRPr="00E76091" w:rsidRDefault="00694AAC" w:rsidP="006C2B92">
            <w:pPr>
              <w:rPr>
                <w:rFonts w:ascii="Times New Roman" w:hAnsi="Times New Roman"/>
                <w:sz w:val="20"/>
                <w:szCs w:val="20"/>
              </w:rPr>
            </w:pP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EOBS</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PORT</w:t>
            </w:r>
          </w:p>
          <w:p w:rsidR="00694AAC" w:rsidRPr="00E76091" w:rsidRDefault="00694AAC" w:rsidP="006C2B92">
            <w:pPr>
              <w:rPr>
                <w:rFonts w:ascii="Times New Roman" w:hAnsi="Times New Roman"/>
                <w:sz w:val="20"/>
                <w:szCs w:val="20"/>
              </w:rPr>
            </w:pPr>
          </w:p>
        </w:tc>
      </w:tr>
      <w:tr w:rsidR="00694AAC" w:rsidRPr="00E76091" w:rsidTr="006C2B92">
        <w:trPr>
          <w:trHeight w:val="158"/>
        </w:trPr>
        <w:tc>
          <w:tcPr>
            <w:tcW w:w="703" w:type="dxa"/>
            <w:vMerge/>
            <w:vAlign w:val="center"/>
          </w:tcPr>
          <w:p w:rsidR="00694AAC" w:rsidRPr="00E76091" w:rsidRDefault="00694AAC" w:rsidP="006C2B92">
            <w:pPr>
              <w:rPr>
                <w:rFonts w:ascii="Times New Roman" w:hAnsi="Times New Roman"/>
                <w:sz w:val="20"/>
                <w:szCs w:val="20"/>
              </w:rPr>
            </w:pPr>
          </w:p>
        </w:tc>
        <w:tc>
          <w:tcPr>
            <w:tcW w:w="852" w:type="dxa"/>
            <w:vMerge/>
            <w:vAlign w:val="center"/>
          </w:tcPr>
          <w:p w:rsidR="00694AAC" w:rsidRPr="00E76091" w:rsidRDefault="00694AAC" w:rsidP="006C2B92">
            <w:pPr>
              <w:rPr>
                <w:rFonts w:ascii="Times New Roman" w:hAnsi="Times New Roman"/>
                <w:sz w:val="20"/>
                <w:szCs w:val="20"/>
              </w:rPr>
            </w:pPr>
          </w:p>
        </w:tc>
        <w:tc>
          <w:tcPr>
            <w:tcW w:w="3265" w:type="dxa"/>
            <w:vMerge/>
            <w:vAlign w:val="center"/>
          </w:tcPr>
          <w:p w:rsidR="00694AAC" w:rsidRPr="00E76091" w:rsidRDefault="00694AAC" w:rsidP="006C2B92">
            <w:pPr>
              <w:rPr>
                <w:rFonts w:ascii="Times New Roman" w:hAnsi="Times New Roman"/>
                <w:sz w:val="20"/>
                <w:szCs w:val="20"/>
              </w:rPr>
            </w:pPr>
          </w:p>
        </w:tc>
        <w:tc>
          <w:tcPr>
            <w:tcW w:w="1701" w:type="dxa"/>
            <w:vMerge/>
            <w:vAlign w:val="center"/>
          </w:tcPr>
          <w:p w:rsidR="00694AAC" w:rsidRPr="00E76091" w:rsidRDefault="00694AAC" w:rsidP="006C2B92">
            <w:pPr>
              <w:rPr>
                <w:rFonts w:ascii="Times New Roman" w:hAnsi="Times New Roman"/>
                <w:sz w:val="20"/>
                <w:szCs w:val="20"/>
              </w:rPr>
            </w:pPr>
          </w:p>
        </w:tc>
        <w:tc>
          <w:tcPr>
            <w:tcW w:w="1701"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SIEP</w:t>
            </w:r>
          </w:p>
        </w:tc>
        <w:tc>
          <w:tcPr>
            <w:tcW w:w="3577"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Actividades internas: 8.</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Investiga: 2, 5.</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Actividades finales: 7.</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Aula invertida.</w:t>
            </w:r>
          </w:p>
        </w:tc>
        <w:tc>
          <w:tcPr>
            <w:tcW w:w="1843" w:type="dxa"/>
            <w:vAlign w:val="center"/>
          </w:tcPr>
          <w:p w:rsidR="00694AAC" w:rsidRPr="00E76091" w:rsidRDefault="00694AAC" w:rsidP="006C2B92">
            <w:pPr>
              <w:rPr>
                <w:rFonts w:ascii="Times New Roman" w:hAnsi="Times New Roman"/>
                <w:sz w:val="20"/>
                <w:szCs w:val="20"/>
              </w:rPr>
            </w:pPr>
            <w:r w:rsidRPr="00E76091">
              <w:rPr>
                <w:rFonts w:ascii="Times New Roman" w:hAnsi="Times New Roman"/>
                <w:sz w:val="20"/>
                <w:szCs w:val="20"/>
              </w:rPr>
              <w:t>CUA</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EOBS</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PORT</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PRO</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PRÁC</w:t>
            </w:r>
          </w:p>
          <w:p w:rsidR="00694AAC" w:rsidRPr="00E76091" w:rsidRDefault="00694AAC" w:rsidP="006C2B92">
            <w:pPr>
              <w:rPr>
                <w:rFonts w:ascii="Times New Roman" w:hAnsi="Times New Roman"/>
                <w:sz w:val="20"/>
                <w:szCs w:val="20"/>
              </w:rPr>
            </w:pPr>
            <w:r w:rsidRPr="00E76091">
              <w:rPr>
                <w:rFonts w:ascii="Times New Roman" w:hAnsi="Times New Roman"/>
                <w:sz w:val="20"/>
                <w:szCs w:val="20"/>
              </w:rPr>
              <w:t>PRE</w:t>
            </w:r>
          </w:p>
        </w:tc>
      </w:tr>
    </w:tbl>
    <w:p w:rsidR="00694AAC" w:rsidRPr="00E76091" w:rsidRDefault="00694AAC" w:rsidP="00694AAC">
      <w:pPr>
        <w:pStyle w:val="Textonotapie"/>
        <w:rPr>
          <w:rFonts w:ascii="Times New Roman" w:hAnsi="Times New Roman" w:cs="Times New Roman"/>
        </w:rPr>
      </w:pPr>
    </w:p>
    <w:p w:rsidR="00694AAC" w:rsidRPr="00E76091" w:rsidRDefault="00694AAC" w:rsidP="00D70BC4">
      <w:pPr>
        <w:pStyle w:val="00NIVELEPIGRAFE22020"/>
        <w:rPr>
          <w:rFonts w:ascii="Times New Roman" w:hAnsi="Times New Roman"/>
          <w:lang w:eastAsia="es-ES_tradnl"/>
        </w:rPr>
      </w:pPr>
    </w:p>
    <w:p w:rsidR="00694AAC" w:rsidRPr="00E76091" w:rsidRDefault="00694AAC" w:rsidP="00694AAC">
      <w:pPr>
        <w:pStyle w:val="00NIVELEPIGRAFE22020"/>
        <w:ind w:left="0" w:firstLine="0"/>
        <w:rPr>
          <w:rFonts w:ascii="Times New Roman" w:hAnsi="Times New Roman"/>
          <w:lang w:eastAsia="es-ES_tradnl"/>
        </w:rPr>
        <w:sectPr w:rsidR="00694AAC" w:rsidRPr="00E76091" w:rsidSect="00694AAC">
          <w:pgSz w:w="16838" w:h="11906" w:orient="landscape"/>
          <w:pgMar w:top="1701" w:right="1417" w:bottom="1701" w:left="1417" w:header="708" w:footer="708" w:gutter="0"/>
          <w:cols w:space="708"/>
          <w:docGrid w:linePitch="360"/>
        </w:sectPr>
      </w:pPr>
    </w:p>
    <w:p w:rsidR="002C7654" w:rsidRPr="00E76091" w:rsidRDefault="002C7654" w:rsidP="00D70BC4">
      <w:pPr>
        <w:pStyle w:val="00NIVELEPIGRAFE22020"/>
        <w:rPr>
          <w:rFonts w:ascii="Times New Roman" w:hAnsi="Times New Roman"/>
          <w:lang w:eastAsia="es-ES_tradnl"/>
        </w:rPr>
      </w:pPr>
      <w:r w:rsidRPr="00E76091">
        <w:rPr>
          <w:rFonts w:ascii="Times New Roman" w:hAnsi="Times New Roman"/>
          <w:lang w:eastAsia="es-ES_tradnl"/>
        </w:rPr>
        <w:lastRenderedPageBreak/>
        <w:t>9.5. ¿Quién evalúa?</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 xml:space="preserve">En los procedimientos de </w:t>
      </w:r>
      <w:r w:rsidRPr="00E76091">
        <w:rPr>
          <w:rFonts w:ascii="Times New Roman" w:hAnsi="Times New Roman"/>
          <w:b/>
          <w:bCs/>
          <w:color w:val="000000"/>
          <w:sz w:val="22"/>
          <w:szCs w:val="22"/>
          <w:lang w:eastAsia="es-ES_tradnl"/>
        </w:rPr>
        <w:t>evaluación interna</w:t>
      </w:r>
      <w:r w:rsidRPr="00E76091">
        <w:rPr>
          <w:rFonts w:ascii="Times New Roman" w:hAnsi="Times New Roman"/>
          <w:color w:val="000000"/>
          <w:sz w:val="22"/>
          <w:szCs w:val="22"/>
          <w:lang w:eastAsia="es-ES_tradnl"/>
        </w:rPr>
        <w:t xml:space="preserve"> principalmente recurriremos a tres tipos de evaluación relacionados con el agente evaluador:</w:t>
      </w:r>
    </w:p>
    <w:p w:rsidR="002C7654" w:rsidRPr="00E76091" w:rsidRDefault="002C7654" w:rsidP="00B734EB">
      <w:pPr>
        <w:pStyle w:val="00TEXTOBOLICHE2020"/>
        <w:rPr>
          <w:lang w:eastAsia="es-ES_tradnl"/>
        </w:rPr>
      </w:pPr>
      <w:r w:rsidRPr="00E76091">
        <w:rPr>
          <w:b/>
          <w:bCs/>
          <w:lang w:eastAsia="es-ES_tradnl"/>
        </w:rPr>
        <w:t>Heteroevaluación:</w:t>
      </w:r>
      <w:r w:rsidRPr="00E76091">
        <w:rPr>
          <w:lang w:eastAsia="es-ES_tradnl"/>
        </w:rPr>
        <w:t xml:space="preserve"> es la evaluación que realiza una persona sobre otra respecto de su trabajo, actuación, rendimiento, etc.</w:t>
      </w:r>
    </w:p>
    <w:p w:rsidR="002C7654" w:rsidRPr="00E76091" w:rsidRDefault="002C7654" w:rsidP="00B734EB">
      <w:pPr>
        <w:pStyle w:val="00TEXTOBOLICHE2020"/>
        <w:rPr>
          <w:lang w:eastAsia="es-ES_tradnl"/>
        </w:rPr>
      </w:pPr>
      <w:r w:rsidRPr="00E76091">
        <w:rPr>
          <w:b/>
          <w:bCs/>
          <w:lang w:eastAsia="es-ES_tradnl"/>
        </w:rPr>
        <w:t>Coevaluación:</w:t>
      </w:r>
      <w:r w:rsidRPr="00E76091">
        <w:rPr>
          <w:lang w:eastAsia="es-ES_tradnl"/>
        </w:rPr>
        <w:t xml:space="preserve"> el evaluador y evaluado se someten al proceso de evaluación mutuo y recíproco, caracterizado porque el rango o nivel, tanto de evaluador como evaluado, es el mismo. Un alumno es evaluado por otro compañero en lugar de por el profesor. A través de la coevaluación se propicia el </w:t>
      </w:r>
      <w:proofErr w:type="spellStart"/>
      <w:r w:rsidRPr="00E76091">
        <w:rPr>
          <w:lang w:eastAsia="es-ES_tradnl"/>
        </w:rPr>
        <w:t>feedback</w:t>
      </w:r>
      <w:proofErr w:type="spellEnd"/>
      <w:r w:rsidRPr="00E76091">
        <w:rPr>
          <w:lang w:eastAsia="es-ES_tradnl"/>
        </w:rPr>
        <w:t xml:space="preserve"> entre los compañeros, es decir, se potencia el aprendizaje a través de la retroalimentación que surge de críticas constructivas, observaciones personales y puntos </w:t>
      </w:r>
      <w:proofErr w:type="gramStart"/>
      <w:r w:rsidRPr="00E76091">
        <w:rPr>
          <w:lang w:eastAsia="es-ES_tradnl"/>
        </w:rPr>
        <w:t>a</w:t>
      </w:r>
      <w:proofErr w:type="gramEnd"/>
      <w:r w:rsidRPr="00E76091">
        <w:rPr>
          <w:lang w:eastAsia="es-ES_tradnl"/>
        </w:rPr>
        <w:t xml:space="preserve"> tener en cuenta.</w:t>
      </w:r>
    </w:p>
    <w:p w:rsidR="002C7654" w:rsidRPr="00E76091" w:rsidRDefault="002C7654" w:rsidP="00B734EB">
      <w:pPr>
        <w:pStyle w:val="00TEXTOBOLICHE2020"/>
        <w:rPr>
          <w:lang w:eastAsia="es-ES_tradnl"/>
        </w:rPr>
      </w:pPr>
      <w:r w:rsidRPr="00E76091">
        <w:rPr>
          <w:b/>
          <w:bCs/>
          <w:lang w:eastAsia="es-ES_tradnl"/>
        </w:rPr>
        <w:t>Autoevaluación:</w:t>
      </w:r>
      <w:r w:rsidRPr="00E76091">
        <w:rPr>
          <w:lang w:eastAsia="es-ES_tradnl"/>
        </w:rPr>
        <w:t xml:space="preserve"> se caracteriza porque el evaluador y evaluado es la misma persona o agente (valoración del trabajo propio).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1"/>
          <w:sz w:val="22"/>
          <w:szCs w:val="22"/>
          <w:lang w:eastAsia="es-ES_tradnl"/>
        </w:rPr>
      </w:pPr>
      <w:r w:rsidRPr="00E76091">
        <w:rPr>
          <w:rFonts w:ascii="Times New Roman" w:hAnsi="Times New Roman"/>
          <w:color w:val="000000"/>
          <w:spacing w:val="1"/>
          <w:sz w:val="22"/>
          <w:szCs w:val="22"/>
          <w:lang w:eastAsia="es-ES_tradnl"/>
        </w:rPr>
        <w:t>Es necesario incorporar estrategias que permitan la participación del alumnado en la evaluación de sus logros, como la autoevaluación o la coevaluación. Estos modelos de evaluación favorecen el aprendizaje desde la reflexión y valoración del alumnado sobre sus propias dificultades y fortalezas, sobre la participación de los compañeros en las actividades de tipo colaborativo y desde la colaboración con el profesorado en la regulación del proceso de enseñanza-aprendizaje.</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Las </w:t>
      </w:r>
      <w:r w:rsidRPr="00E76091">
        <w:rPr>
          <w:rFonts w:ascii="Times New Roman" w:hAnsi="Times New Roman"/>
          <w:b/>
          <w:bCs/>
          <w:color w:val="000000"/>
          <w:sz w:val="22"/>
          <w:szCs w:val="22"/>
          <w:lang w:eastAsia="es-ES_tradnl"/>
        </w:rPr>
        <w:t>evaluaciones externas</w:t>
      </w:r>
      <w:r w:rsidRPr="00E76091">
        <w:rPr>
          <w:rFonts w:ascii="Times New Roman" w:hAnsi="Times New Roman"/>
          <w:color w:val="000000"/>
          <w:sz w:val="22"/>
          <w:szCs w:val="22"/>
          <w:lang w:eastAsia="es-ES_tradnl"/>
        </w:rPr>
        <w:t xml:space="preserve"> de fin de etapa previstas en la Ley Orgánica 8 / 2013, de 9 de diciembre, para la Mejora de Calidad Educativa (LOMCE), tendrán en cuenta, tanto en su diseño como en su evaluación, los estándares de aprendizaje evaluables del currículo.</w:t>
      </w:r>
    </w:p>
    <w:p w:rsidR="002C7654" w:rsidRPr="00E76091" w:rsidRDefault="002C7654" w:rsidP="00B734EB">
      <w:pPr>
        <w:pStyle w:val="00NIVELEPIGRAFE22020"/>
        <w:rPr>
          <w:rFonts w:ascii="Times New Roman" w:hAnsi="Times New Roman"/>
          <w:lang w:eastAsia="es-ES_tradnl"/>
        </w:rPr>
      </w:pPr>
      <w:r w:rsidRPr="00E76091">
        <w:rPr>
          <w:rFonts w:ascii="Times New Roman" w:hAnsi="Times New Roman"/>
          <w:lang w:eastAsia="es-ES_tradnl"/>
        </w:rPr>
        <w:t>9.6. ¿Cuándo evaluamos?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 evaluación será </w:t>
      </w:r>
      <w:r w:rsidRPr="00E76091">
        <w:rPr>
          <w:rFonts w:ascii="Times New Roman" w:hAnsi="Times New Roman"/>
          <w:b/>
          <w:bCs/>
          <w:color w:val="000000"/>
          <w:sz w:val="22"/>
          <w:szCs w:val="22"/>
          <w:lang w:eastAsia="es-ES_tradnl"/>
        </w:rPr>
        <w:t xml:space="preserve">continua, </w:t>
      </w:r>
      <w:r w:rsidRPr="00E76091">
        <w:rPr>
          <w:rFonts w:ascii="Times New Roman" w:hAnsi="Times New Roman"/>
          <w:color w:val="000000"/>
          <w:sz w:val="22"/>
          <w:szCs w:val="22"/>
          <w:lang w:eastAsia="es-ES_tradnl"/>
        </w:rPr>
        <w:t>es decir, se llevará a cabo a lo largo de todo el proceso de aprendizaje, de manera que en cualquier momento seamos capaces de obtener información sobre dicho proceso y sobre los avances de todos y cada uno de los alumnos y alumnas, con el fin, ya comentado, de introducir medidas correctoras.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Conviene, no obstante, </w:t>
      </w:r>
      <w:r w:rsidRPr="00E76091">
        <w:rPr>
          <w:rFonts w:ascii="Times New Roman" w:hAnsi="Times New Roman"/>
          <w:b/>
          <w:bCs/>
          <w:color w:val="000000"/>
          <w:sz w:val="22"/>
          <w:szCs w:val="22"/>
          <w:lang w:eastAsia="es-ES_tradnl"/>
        </w:rPr>
        <w:t>programar ciertos momentos</w:t>
      </w:r>
      <w:r w:rsidRPr="00E76091">
        <w:rPr>
          <w:rFonts w:ascii="Times New Roman" w:hAnsi="Times New Roman"/>
          <w:color w:val="000000"/>
          <w:sz w:val="22"/>
          <w:szCs w:val="22"/>
          <w:lang w:eastAsia="es-ES_tradnl"/>
        </w:rPr>
        <w:t xml:space="preserve"> en los que, de manera indefectible, se lleven a cabo </w:t>
      </w:r>
      <w:r w:rsidRPr="00E76091">
        <w:rPr>
          <w:rFonts w:ascii="Times New Roman" w:hAnsi="Times New Roman"/>
          <w:b/>
          <w:bCs/>
          <w:color w:val="000000"/>
          <w:sz w:val="22"/>
          <w:szCs w:val="22"/>
          <w:lang w:eastAsia="es-ES_tradnl"/>
        </w:rPr>
        <w:t>actuaciones evaluadoras.</w:t>
      </w:r>
      <w:r w:rsidRPr="00E76091">
        <w:rPr>
          <w:rFonts w:ascii="Times New Roman" w:hAnsi="Times New Roman"/>
          <w:color w:val="000000"/>
          <w:sz w:val="22"/>
          <w:szCs w:val="22"/>
          <w:lang w:eastAsia="es-ES_tradnl"/>
        </w:rPr>
        <w:t xml:space="preserve"> Se plantearán, por consiguiente, al menos cuatro momentos diferentes para hacerla factible:</w:t>
      </w:r>
    </w:p>
    <w:p w:rsidR="002C7654" w:rsidRPr="00E76091"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1.</w:t>
      </w:r>
      <w:r w:rsidRPr="00E76091">
        <w:rPr>
          <w:rFonts w:ascii="Times New Roman" w:hAnsi="Times New Roman"/>
          <w:color w:val="000000"/>
          <w:sz w:val="22"/>
          <w:szCs w:val="22"/>
          <w:lang w:eastAsia="es-ES_tradnl"/>
        </w:rPr>
        <w:tab/>
        <w:t xml:space="preserve">En primer lugar, la </w:t>
      </w:r>
      <w:r w:rsidRPr="00E76091">
        <w:rPr>
          <w:rFonts w:ascii="Times New Roman" w:hAnsi="Times New Roman"/>
          <w:b/>
          <w:bCs/>
          <w:color w:val="000000"/>
          <w:sz w:val="22"/>
          <w:szCs w:val="22"/>
          <w:lang w:eastAsia="es-ES_tradnl"/>
        </w:rPr>
        <w:t>evaluación inicial,</w:t>
      </w:r>
      <w:r w:rsidRPr="00E76091">
        <w:rPr>
          <w:rFonts w:ascii="Times New Roman" w:hAnsi="Times New Roman"/>
          <w:color w:val="000000"/>
          <w:sz w:val="22"/>
          <w:szCs w:val="22"/>
          <w:lang w:eastAsia="es-ES_tradnl"/>
        </w:rPr>
        <w:t xml:space="preserve"> que tiene por objeto determinar el nivel de partida del alumnado y que servirá de referente para adaptar la programación didáctica del grupo.</w:t>
      </w:r>
    </w:p>
    <w:p w:rsidR="002C7654" w:rsidRPr="00E76091"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2.</w:t>
      </w:r>
      <w:r w:rsidRPr="00E76091">
        <w:rPr>
          <w:rFonts w:ascii="Times New Roman" w:hAnsi="Times New Roman"/>
          <w:color w:val="000000"/>
          <w:sz w:val="22"/>
          <w:szCs w:val="22"/>
          <w:lang w:eastAsia="es-ES_tradnl"/>
        </w:rPr>
        <w:tab/>
        <w:t xml:space="preserve">En segundo lugar, en cumplimiento de la normativa vigente, se deberá informar a las familias del progreso del aprendizaje del alumno o alumna al menos tres veces durante el curso. Estas serán las tres </w:t>
      </w:r>
      <w:r w:rsidRPr="00E76091">
        <w:rPr>
          <w:rFonts w:ascii="Times New Roman" w:hAnsi="Times New Roman"/>
          <w:b/>
          <w:bCs/>
          <w:color w:val="000000"/>
          <w:sz w:val="22"/>
          <w:szCs w:val="22"/>
          <w:lang w:eastAsia="es-ES_tradnl"/>
        </w:rPr>
        <w:t>evaluaciones trimestrales.</w:t>
      </w:r>
    </w:p>
    <w:p w:rsidR="002C7654" w:rsidRPr="00E76091"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3.</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 xml:space="preserve">En tercer lugar, la </w:t>
      </w:r>
      <w:r w:rsidRPr="00E76091">
        <w:rPr>
          <w:rFonts w:ascii="Times New Roman" w:hAnsi="Times New Roman"/>
          <w:b/>
          <w:bCs/>
          <w:color w:val="000000"/>
          <w:sz w:val="22"/>
          <w:szCs w:val="22"/>
          <w:lang w:eastAsia="es-ES_tradnl"/>
        </w:rPr>
        <w:t>evaluación ordinaria,</w:t>
      </w:r>
      <w:r w:rsidRPr="00E76091">
        <w:rPr>
          <w:rFonts w:ascii="Times New Roman" w:hAnsi="Times New Roman"/>
          <w:color w:val="000000"/>
          <w:sz w:val="22"/>
          <w:szCs w:val="22"/>
          <w:lang w:eastAsia="es-ES_tradnl"/>
        </w:rPr>
        <w:t xml:space="preserve"> por la que se establece el juicio valorativo del progreso del alumno o alumna a lo largo de todo el curso.</w:t>
      </w:r>
    </w:p>
    <w:p w:rsidR="002C7654" w:rsidRPr="00E76091"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4.</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 xml:space="preserve">Por último, la </w:t>
      </w:r>
      <w:r w:rsidRPr="00E76091">
        <w:rPr>
          <w:rFonts w:ascii="Times New Roman" w:hAnsi="Times New Roman"/>
          <w:b/>
          <w:bCs/>
          <w:color w:val="000000"/>
          <w:sz w:val="22"/>
          <w:szCs w:val="22"/>
          <w:lang w:eastAsia="es-ES_tradnl"/>
        </w:rPr>
        <w:t>evaluación extraordinaria</w:t>
      </w:r>
      <w:r w:rsidRPr="00E76091">
        <w:rPr>
          <w:rFonts w:ascii="Times New Roman" w:hAnsi="Times New Roman"/>
          <w:color w:val="000000"/>
          <w:sz w:val="22"/>
          <w:szCs w:val="22"/>
          <w:lang w:eastAsia="es-ES_tradnl"/>
        </w:rPr>
        <w:t xml:space="preserve"> de aquellas materias no superadas a lo largo del curso.</w:t>
      </w:r>
    </w:p>
    <w:p w:rsidR="002C7654" w:rsidRPr="00E76091" w:rsidRDefault="002C7654" w:rsidP="00B734EB">
      <w:pPr>
        <w:pStyle w:val="00NIVELEPIGRAFE22020"/>
        <w:rPr>
          <w:rFonts w:ascii="Times New Roman" w:hAnsi="Times New Roman"/>
          <w:lang w:eastAsia="es-ES_tradnl"/>
        </w:rPr>
      </w:pPr>
      <w:r w:rsidRPr="00E76091">
        <w:rPr>
          <w:rFonts w:ascii="Times New Roman" w:hAnsi="Times New Roman"/>
          <w:lang w:eastAsia="es-ES_tradnl"/>
        </w:rPr>
        <w:t>9.7. ¿Cómo evaluamos?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Utilizaremos </w:t>
      </w:r>
      <w:r w:rsidRPr="00E76091">
        <w:rPr>
          <w:rFonts w:ascii="Times New Roman" w:hAnsi="Times New Roman"/>
          <w:b/>
          <w:bCs/>
          <w:color w:val="000000"/>
          <w:sz w:val="22"/>
          <w:szCs w:val="22"/>
          <w:lang w:eastAsia="es-ES_tradnl"/>
        </w:rPr>
        <w:t>procedimientos de evaluación variados</w:t>
      </w:r>
      <w:r w:rsidRPr="00E76091">
        <w:rPr>
          <w:rFonts w:ascii="Times New Roman" w:hAnsi="Times New Roman"/>
          <w:color w:val="000000"/>
          <w:sz w:val="22"/>
          <w:szCs w:val="22"/>
          <w:lang w:eastAsia="es-ES_tradnl"/>
        </w:rPr>
        <w:t xml:space="preserve"> para facilitar la evaluación del alumnado como parte integral del proceso de enseñanza y aprendizaje, y como una herramienta esencial para mejorar la calidad educativa.</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Los instrumentos, técnicas y estrategias de evaluación utilizadas han de cumplir unos criterios para garantizarnos su eficacia y fiabilidad. Han de ser variados, dar información concreta, utilizar </w:t>
      </w:r>
      <w:r w:rsidRPr="00E76091">
        <w:rPr>
          <w:rFonts w:ascii="Times New Roman" w:hAnsi="Times New Roman"/>
          <w:color w:val="000000"/>
          <w:sz w:val="22"/>
          <w:szCs w:val="22"/>
          <w:lang w:eastAsia="es-ES_tradnl"/>
        </w:rPr>
        <w:lastRenderedPageBreak/>
        <w:t>diferentes códigos (verbales, orales o escritos), deben poder aplicarse en diferentes situaciones habituales de la actividad educativa y evaluar la transferencia de los aprendizajes a contextos distintos en los que se han adquirido.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E76091">
        <w:rPr>
          <w:rFonts w:ascii="Times New Roman" w:hAnsi="Times New Roman"/>
          <w:color w:val="000000"/>
          <w:spacing w:val="-2"/>
          <w:sz w:val="22"/>
          <w:szCs w:val="22"/>
          <w:lang w:eastAsia="es-ES_tradnl"/>
        </w:rPr>
        <w:t xml:space="preserve">En el proceso de evaluación es fundamental tener en cuenta la diferencia entre las </w:t>
      </w:r>
      <w:r w:rsidRPr="00E76091">
        <w:rPr>
          <w:rFonts w:ascii="Times New Roman" w:hAnsi="Times New Roman"/>
          <w:b/>
          <w:bCs/>
          <w:color w:val="000000"/>
          <w:spacing w:val="-2"/>
          <w:sz w:val="22"/>
          <w:szCs w:val="22"/>
          <w:lang w:eastAsia="es-ES_tradnl"/>
        </w:rPr>
        <w:t>técnicas</w:t>
      </w:r>
      <w:r w:rsidRPr="00E76091">
        <w:rPr>
          <w:rFonts w:ascii="Times New Roman" w:hAnsi="Times New Roman"/>
          <w:color w:val="000000"/>
          <w:spacing w:val="-2"/>
          <w:sz w:val="22"/>
          <w:szCs w:val="22"/>
          <w:lang w:eastAsia="es-ES_tradnl"/>
        </w:rPr>
        <w:t xml:space="preserve"> e </w:t>
      </w:r>
      <w:r w:rsidRPr="00E76091">
        <w:rPr>
          <w:rFonts w:ascii="Times New Roman" w:hAnsi="Times New Roman"/>
          <w:b/>
          <w:bCs/>
          <w:color w:val="000000"/>
          <w:spacing w:val="-2"/>
          <w:sz w:val="22"/>
          <w:szCs w:val="22"/>
          <w:lang w:eastAsia="es-ES_tradnl"/>
        </w:rPr>
        <w:t>instrumentos</w:t>
      </w:r>
      <w:r w:rsidRPr="00E76091">
        <w:rPr>
          <w:rFonts w:ascii="Times New Roman" w:hAnsi="Times New Roman"/>
          <w:color w:val="000000"/>
          <w:spacing w:val="-2"/>
          <w:sz w:val="22"/>
          <w:szCs w:val="22"/>
          <w:lang w:eastAsia="es-ES_tradnl"/>
        </w:rPr>
        <w:t xml:space="preserve"> de evaluación. Las primeras hacen referencia a los procedimientos para llevar a cabo la evaluación, y los segundos constituyen los medios a través de los cuales se recoge la información.</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Entre las </w:t>
      </w:r>
      <w:r w:rsidRPr="00E76091">
        <w:rPr>
          <w:rFonts w:ascii="Times New Roman" w:hAnsi="Times New Roman"/>
          <w:b/>
          <w:bCs/>
          <w:color w:val="000000"/>
          <w:sz w:val="22"/>
          <w:szCs w:val="22"/>
          <w:lang w:eastAsia="es-ES_tradnl"/>
        </w:rPr>
        <w:t>técnicas</w:t>
      </w:r>
      <w:r w:rsidRPr="00E76091">
        <w:rPr>
          <w:rFonts w:ascii="Times New Roman" w:hAnsi="Times New Roman"/>
          <w:color w:val="000000"/>
          <w:sz w:val="22"/>
          <w:szCs w:val="22"/>
          <w:lang w:eastAsia="es-ES_tradnl"/>
        </w:rPr>
        <w:t xml:space="preserve"> de evaluación encontramos la observación sistemática, la entrevista y la realización de pruebas específicas de evaluación. El despliegue de varias técnicas nos va a garantizar que tengamos en cuenta diferentes enfoques y fuentes de información, que aportarán matices, detalles y datos importantes.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Los </w:t>
      </w:r>
      <w:r w:rsidRPr="00E76091">
        <w:rPr>
          <w:rFonts w:ascii="Times New Roman" w:hAnsi="Times New Roman"/>
          <w:b/>
          <w:bCs/>
          <w:color w:val="000000"/>
          <w:sz w:val="22"/>
          <w:szCs w:val="22"/>
          <w:lang w:eastAsia="es-ES_tradnl"/>
        </w:rPr>
        <w:t>instrumentos</w:t>
      </w:r>
      <w:r w:rsidRPr="00E76091">
        <w:rPr>
          <w:rFonts w:ascii="Times New Roman" w:hAnsi="Times New Roman"/>
          <w:color w:val="000000"/>
          <w:sz w:val="22"/>
          <w:szCs w:val="22"/>
          <w:lang w:eastAsia="es-ES_tradnl"/>
        </w:rPr>
        <w:t xml:space="preserve"> de evaluación, aparte de garantizar soportes y rigor, permiten el registro de datos de forma continua y sistemática. Entre ellos, podremos recurrir al cuaderno de clase, las pruebas de evaluación de cada unidad didáctica, las actividades y tareas de refuerzo y ampliación, los ejercicios de repaso, las listas de control, escalas de estimulación, anecdotarios, diarios de clase, cuestionarios, fichas de seguimiento, pruebas sociométricas, el </w:t>
      </w:r>
      <w:proofErr w:type="gramStart"/>
      <w:r w:rsidRPr="00E76091">
        <w:rPr>
          <w:rFonts w:ascii="Times New Roman" w:hAnsi="Times New Roman"/>
          <w:color w:val="000000"/>
          <w:sz w:val="22"/>
          <w:szCs w:val="22"/>
          <w:lang w:eastAsia="es-ES_tradnl"/>
        </w:rPr>
        <w:t>portfolio</w:t>
      </w:r>
      <w:proofErr w:type="gramEnd"/>
      <w:r w:rsidRPr="00E76091">
        <w:rPr>
          <w:rFonts w:ascii="Times New Roman" w:hAnsi="Times New Roman"/>
          <w:color w:val="000000"/>
          <w:sz w:val="22"/>
          <w:szCs w:val="22"/>
          <w:lang w:eastAsia="es-ES_tradnl"/>
        </w:rPr>
        <w:t>, las rúbricas…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pacing w:val="-2"/>
          <w:sz w:val="22"/>
          <w:szCs w:val="22"/>
          <w:lang w:eastAsia="es-ES_tradnl"/>
        </w:rPr>
      </w:pPr>
      <w:r w:rsidRPr="00E76091">
        <w:rPr>
          <w:rFonts w:ascii="Times New Roman" w:hAnsi="Times New Roman"/>
          <w:color w:val="000000"/>
          <w:spacing w:val="-2"/>
          <w:sz w:val="22"/>
          <w:szCs w:val="22"/>
          <w:lang w:eastAsia="es-ES_tradnl"/>
        </w:rPr>
        <w:t xml:space="preserve">En consonancia con la correspondencia entre nuestro proyecto educativo y el aplicativo SÉNECA para la evaluación del alumnado por competencias clave, los </w:t>
      </w:r>
      <w:r w:rsidRPr="00E76091">
        <w:rPr>
          <w:rFonts w:ascii="Times New Roman" w:hAnsi="Times New Roman"/>
          <w:b/>
          <w:bCs/>
          <w:color w:val="000000"/>
          <w:spacing w:val="-2"/>
          <w:sz w:val="22"/>
          <w:szCs w:val="22"/>
          <w:lang w:eastAsia="es-ES_tradnl"/>
        </w:rPr>
        <w:t>principales instrumentos</w:t>
      </w:r>
      <w:r w:rsidRPr="00E76091">
        <w:rPr>
          <w:rFonts w:ascii="Times New Roman" w:hAnsi="Times New Roman"/>
          <w:color w:val="000000"/>
          <w:spacing w:val="-2"/>
          <w:sz w:val="22"/>
          <w:szCs w:val="22"/>
          <w:lang w:eastAsia="es-ES_tradnl"/>
        </w:rPr>
        <w:t xml:space="preserve"> que vamos a utilizar se muestran a continuación junto con las abreviaturas utilizadas por el aplicativo citado:</w:t>
      </w:r>
    </w:p>
    <w:p w:rsidR="002C7654" w:rsidRPr="00E76091" w:rsidRDefault="002C7654" w:rsidP="007636EC">
      <w:pPr>
        <w:pStyle w:val="00TEXTOBOLICHE2020"/>
        <w:spacing w:line="240" w:lineRule="auto"/>
        <w:rPr>
          <w:lang w:eastAsia="es-ES_tradnl"/>
        </w:rPr>
      </w:pPr>
      <w:r w:rsidRPr="00E76091">
        <w:rPr>
          <w:b/>
          <w:bCs/>
          <w:lang w:eastAsia="es-ES_tradnl"/>
        </w:rPr>
        <w:t>Cuaderno de trabajo (CUA):</w:t>
      </w:r>
      <w:r w:rsidRPr="00E76091">
        <w:rPr>
          <w:lang w:eastAsia="es-ES_tradnl"/>
        </w:rPr>
        <w:t xml:space="preserve"> debemos hacer hincapié en la utilización y revisión del cuaderno de trabajo como registro constante de cuanto realiza cada alumno o alumna. Este instrumento constituye un registro directo del proceso de aprendizaje, pues recoge las notas, los apuntes, las actividades, las propuestas, las ideas, las dudas, las metas alcanzadas, los procesos en curso y otros ya finalizados, las señales denotativas de problemas en el aprendizaje y un largo etcétera que, sin duda, diferenciarán a un alumno de otro, evidenciando sus peculiaridades y rasgos más específicos, así como su particular estilo de afrontar la tarea. Todo ello ha de jugar un papel importantísimo en la evaluación de cada alumna o alumno.</w:t>
      </w:r>
    </w:p>
    <w:p w:rsidR="002C7654" w:rsidRPr="00E76091" w:rsidRDefault="002C7654" w:rsidP="007636EC">
      <w:pPr>
        <w:pStyle w:val="00TEXTOBOLICHE2020"/>
        <w:spacing w:line="240" w:lineRule="auto"/>
        <w:rPr>
          <w:lang w:eastAsia="es-ES_tradnl"/>
        </w:rPr>
      </w:pPr>
      <w:r w:rsidRPr="00E76091">
        <w:rPr>
          <w:b/>
          <w:bCs/>
          <w:lang w:eastAsia="es-ES_tradnl"/>
        </w:rPr>
        <w:t>Escala observable (EOBS) o rúbrica (RÚB):</w:t>
      </w:r>
      <w:r w:rsidRPr="00E76091">
        <w:rPr>
          <w:lang w:eastAsia="es-ES_tradnl"/>
        </w:rPr>
        <w:t xml:space="preserve"> se trata de una pauta de evaluación, preferentemente cerrada. En sentido estricto se asimila a una matriz de valoración que incorpora en un eje los criterios de ejecución de una tarea y en el otro eje una escala cuyas casillas interiores están repletas de texto (no en blanco, como sucede con las escalas para que el evaluador señale el grado de adquisición de cada criterio). En cada casilla de la rúbrica se describe qué tipo de ejecución sería merecedora de ese grado de la escala. Las rúbricas serán, por tanto, escalas de evaluación que permiten lograr criterios de corrección y calificación adecuados y poder establecer niveles de logro o de desarrollo de las competencias de nuestro alumnado. Este instrumento se desarrolla más adelante en un epígrafe específico. Este tipo de escalas se emplean habitualmente para la evaluación de </w:t>
      </w:r>
      <w:r w:rsidRPr="00E76091">
        <w:rPr>
          <w:b/>
          <w:bCs/>
          <w:lang w:eastAsia="es-ES_tradnl"/>
        </w:rPr>
        <w:t>pruebas abiertas o proyectos.</w:t>
      </w:r>
      <w:r w:rsidRPr="00E76091">
        <w:rPr>
          <w:lang w:eastAsia="es-ES_tradnl"/>
        </w:rPr>
        <w:t xml:space="preserve"> Estos son más difíciles de valorar, si bien permiten tanto al alumnado como al profesorado alcanzar los perfiles más idóneos en cuanto a la verificación del aprendizaje. Las pruebas abiertas dejan mucho terreno libre al alumno para realizarlas, poniendo en juego inteligencias múltiples y capacidades básicas, y ofrecen al profesorado un material rico y variado en matices que debe ser considerado en el proceso de evaluación.</w:t>
      </w:r>
    </w:p>
    <w:p w:rsidR="002C7654" w:rsidRPr="00E76091" w:rsidRDefault="002C7654" w:rsidP="007636EC">
      <w:pPr>
        <w:pStyle w:val="00TEXTOBOLICHE2020"/>
        <w:spacing w:line="240" w:lineRule="auto"/>
        <w:rPr>
          <w:lang w:eastAsia="es-ES_tradnl"/>
        </w:rPr>
      </w:pPr>
      <w:r w:rsidRPr="00E76091">
        <w:rPr>
          <w:b/>
          <w:bCs/>
          <w:lang w:eastAsia="es-ES_tradnl"/>
        </w:rPr>
        <w:t>Pruebas orales (PRO):</w:t>
      </w:r>
      <w:r w:rsidRPr="00E76091">
        <w:rPr>
          <w:lang w:eastAsia="es-ES_tradnl"/>
        </w:rPr>
        <w:t xml:space="preserve"> este tipo de pruebas abarca un abanico extenso, ya que podemos contar con pruebas de expresión oral, exposiciones, defensa de proyectos, debates, elaboración de audiovisuales, etc. </w:t>
      </w:r>
    </w:p>
    <w:p w:rsidR="002C7654" w:rsidRPr="00E76091" w:rsidRDefault="002C7654" w:rsidP="007636EC">
      <w:pPr>
        <w:pStyle w:val="00TEXTOBOLICHE2020"/>
        <w:spacing w:line="240" w:lineRule="auto"/>
        <w:rPr>
          <w:lang w:eastAsia="es-ES_tradnl"/>
        </w:rPr>
      </w:pPr>
      <w:r w:rsidRPr="00E76091">
        <w:rPr>
          <w:b/>
          <w:bCs/>
          <w:lang w:eastAsia="es-ES_tradnl"/>
        </w:rPr>
        <w:t>Pruebas escritas (PRE):</w:t>
      </w:r>
      <w:r w:rsidRPr="00E76091">
        <w:rPr>
          <w:lang w:eastAsia="es-ES_tradnl"/>
        </w:rPr>
        <w:t xml:space="preserve"> actividades internas de comprensión, actividades finales de las unidades, actividades de refuerzo y consolidación, actividades de repaso, actividades de ampliación, tareas competenciales, actividades de investigación, proyectos de trabajo cooperativo, trabajos individuales, actividades y recursos digitales… previa consideración por el profesorado, dado su diferente enfoque, naturaleza, grado de dificultad, etc. Estas actividades, dada su heterogeneidad, suponen interesantes evidencias para recoger sistemáticamente los datos relevantes del proceso de aprendizaje del alumnado.</w:t>
      </w:r>
    </w:p>
    <w:p w:rsidR="002C7654" w:rsidRPr="00E76091" w:rsidRDefault="002C7654" w:rsidP="007636EC">
      <w:pPr>
        <w:pStyle w:val="00TEXTOBOLICHE2020"/>
        <w:spacing w:line="240" w:lineRule="auto"/>
        <w:rPr>
          <w:lang w:eastAsia="es-ES_tradnl"/>
        </w:rPr>
      </w:pPr>
      <w:r w:rsidRPr="00E76091">
        <w:rPr>
          <w:b/>
          <w:bCs/>
          <w:lang w:eastAsia="es-ES_tradnl"/>
        </w:rPr>
        <w:t>Actividades prácticas (PRÁC):</w:t>
      </w:r>
      <w:r w:rsidRPr="00E76091">
        <w:rPr>
          <w:lang w:eastAsia="es-ES_tradnl"/>
        </w:rPr>
        <w:t xml:space="preserve"> actividades de laboratorio en las que se apliquen las premisas </w:t>
      </w:r>
      <w:r w:rsidRPr="00E76091">
        <w:rPr>
          <w:lang w:eastAsia="es-ES_tradnl"/>
        </w:rPr>
        <w:lastRenderedPageBreak/>
        <w:t xml:space="preserve">de afianzamiento de conocimientos, fomentar la iniciativa personal y el autoaprendizaje. De esta manera se potenciará el desarrollo y adquisición tanto de la competencia en ciencia y tecnología, como de la competencia de autonomía e iniciativa personal. </w:t>
      </w:r>
    </w:p>
    <w:p w:rsidR="002C7654" w:rsidRPr="00E76091" w:rsidRDefault="002C7654" w:rsidP="007636EC">
      <w:pPr>
        <w:pStyle w:val="00TEXTOBOLICHE2020"/>
        <w:spacing w:line="240" w:lineRule="auto"/>
        <w:rPr>
          <w:lang w:eastAsia="es-ES_tradnl"/>
        </w:rPr>
      </w:pPr>
      <w:r w:rsidRPr="00E76091">
        <w:rPr>
          <w:b/>
          <w:bCs/>
          <w:lang w:eastAsia="es-ES_tradnl"/>
        </w:rPr>
        <w:t xml:space="preserve">El </w:t>
      </w:r>
      <w:proofErr w:type="gramStart"/>
      <w:r w:rsidRPr="00E76091">
        <w:rPr>
          <w:b/>
          <w:bCs/>
          <w:lang w:eastAsia="es-ES_tradnl"/>
        </w:rPr>
        <w:t>portfolio</w:t>
      </w:r>
      <w:proofErr w:type="gramEnd"/>
      <w:r w:rsidRPr="00E76091">
        <w:rPr>
          <w:b/>
          <w:bCs/>
          <w:lang w:eastAsia="es-ES_tradnl"/>
        </w:rPr>
        <w:t xml:space="preserve"> (PORT): </w:t>
      </w:r>
      <w:r w:rsidRPr="00E76091">
        <w:rPr>
          <w:lang w:eastAsia="es-ES_tradnl"/>
        </w:rPr>
        <w:t xml:space="preserve">uno de los instrumentos de evaluación que más se ha potenciado con la llegada del modelo de competencias y el enfoque de tareas es el portfolio. Facilita que el alumnado adquiera un desarrollo personal progresivo y recoja evidencias de las estrategias que </w:t>
      </w:r>
      <w:proofErr w:type="gramStart"/>
      <w:r w:rsidRPr="00E76091">
        <w:rPr>
          <w:lang w:eastAsia="es-ES_tradnl"/>
        </w:rPr>
        <w:t>utiliza</w:t>
      </w:r>
      <w:proofErr w:type="gramEnd"/>
      <w:r w:rsidRPr="00E76091">
        <w:rPr>
          <w:lang w:eastAsia="es-ES_tradnl"/>
        </w:rPr>
        <w:t xml:space="preserve"> así como de los procesos seguidos y de sus resultados. Los materiales y toda la información generada a lo largo de todo el proceso de enseñanza-aprendizaje se recogen, se consignan, se archivan y se registran, para poder ser analizados reflexivamente, con la ayuda del docente. Obtenemos así todo el conjunto de tareas y trabajos realizados dentro y fuera del aula, para agruparlos y organizarlos eficazmente. Todo este material, que incluirá los bocetos, los esquemas previos, los borradores, los intentos sucesivos, las tachaduras, las ideas previas y suposiciones, las anotaciones, etc., tratado de manera sistemática permitirá ir estableciendo estrategias más eficaces de planificación y control de la actividad.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 xml:space="preserve">Exponemos a continuación unas sugerencias acerca de las posibles </w:t>
      </w:r>
      <w:r w:rsidRPr="00E76091">
        <w:rPr>
          <w:rFonts w:ascii="Times New Roman" w:hAnsi="Times New Roman"/>
          <w:b/>
          <w:bCs/>
          <w:color w:val="000000"/>
          <w:sz w:val="22"/>
          <w:szCs w:val="22"/>
          <w:lang w:eastAsia="es-ES_tradnl"/>
        </w:rPr>
        <w:t xml:space="preserve">secciones o elementos que puede tener un </w:t>
      </w:r>
      <w:proofErr w:type="gramStart"/>
      <w:r w:rsidRPr="00E76091">
        <w:rPr>
          <w:rFonts w:ascii="Times New Roman" w:hAnsi="Times New Roman"/>
          <w:b/>
          <w:bCs/>
          <w:color w:val="000000"/>
          <w:sz w:val="22"/>
          <w:szCs w:val="22"/>
          <w:lang w:eastAsia="es-ES_tradnl"/>
        </w:rPr>
        <w:t>portfolio</w:t>
      </w:r>
      <w:proofErr w:type="gramEnd"/>
      <w:r w:rsidRPr="00E76091">
        <w:rPr>
          <w:rFonts w:ascii="Times New Roman" w:hAnsi="Times New Roman"/>
          <w:b/>
          <w:bCs/>
          <w:color w:val="000000"/>
          <w:sz w:val="22"/>
          <w:szCs w:val="22"/>
          <w:lang w:eastAsia="es-ES_tradnl"/>
        </w:rPr>
        <w:t xml:space="preserve"> sencillo:</w:t>
      </w:r>
    </w:p>
    <w:tbl>
      <w:tblPr>
        <w:tblStyle w:val="Tablaconcuadrcula"/>
        <w:tblW w:w="8505" w:type="dxa"/>
        <w:jc w:val="center"/>
        <w:tblLayout w:type="fixed"/>
        <w:tblLook w:val="0000" w:firstRow="0" w:lastRow="0" w:firstColumn="0" w:lastColumn="0" w:noHBand="0" w:noVBand="0"/>
      </w:tblPr>
      <w:tblGrid>
        <w:gridCol w:w="8505"/>
      </w:tblGrid>
      <w:tr w:rsidR="002C7654" w:rsidRPr="00E76091" w:rsidTr="00694AAC">
        <w:trPr>
          <w:trHeight w:val="60"/>
          <w:jc w:val="center"/>
        </w:trPr>
        <w:tc>
          <w:tcPr>
            <w:tcW w:w="5011" w:type="dxa"/>
            <w:shd w:val="pct50" w:color="auto" w:fill="auto"/>
          </w:tcPr>
          <w:p w:rsidR="002C7654" w:rsidRPr="00E76091" w:rsidRDefault="002C7654" w:rsidP="00694AAC">
            <w:pPr>
              <w:pStyle w:val="00TTULOTABLAS"/>
              <w:rPr>
                <w:rFonts w:ascii="Times New Roman" w:hAnsi="Times New Roman"/>
              </w:rPr>
            </w:pPr>
            <w:r w:rsidRPr="00E76091">
              <w:rPr>
                <w:rFonts w:ascii="Times New Roman" w:hAnsi="Times New Roman"/>
              </w:rPr>
              <w:t xml:space="preserve">Elementos de un </w:t>
            </w:r>
            <w:proofErr w:type="gramStart"/>
            <w:r w:rsidRPr="00E76091">
              <w:rPr>
                <w:rFonts w:ascii="Times New Roman" w:hAnsi="Times New Roman"/>
              </w:rPr>
              <w:t>portfolio</w:t>
            </w:r>
            <w:proofErr w:type="gramEnd"/>
          </w:p>
        </w:tc>
      </w:tr>
      <w:tr w:rsidR="002C7654" w:rsidRPr="00E76091" w:rsidTr="00694AAC">
        <w:trPr>
          <w:trHeight w:val="623"/>
          <w:jc w:val="center"/>
        </w:trPr>
        <w:tc>
          <w:tcPr>
            <w:tcW w:w="5011"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1. Información sobre el alumno o alumna:</w:t>
            </w:r>
            <w:r w:rsidRPr="00E76091">
              <w:rPr>
                <w:rFonts w:ascii="Times New Roman" w:hAnsi="Times New Roman"/>
                <w:color w:val="000000"/>
                <w:sz w:val="20"/>
                <w:szCs w:val="20"/>
                <w:lang w:eastAsia="es-ES_tradnl"/>
              </w:rPr>
              <w:t xml:space="preserve"> sería como una carta de presentación que realiza el alumno o alumna sobre sí mismo. Aquí puede incluir su historial escolar, calificaciones, expectativas…</w:t>
            </w:r>
          </w:p>
        </w:tc>
      </w:tr>
      <w:tr w:rsidR="002C7654" w:rsidRPr="00E76091" w:rsidTr="00694AAC">
        <w:trPr>
          <w:trHeight w:val="623"/>
          <w:jc w:val="center"/>
        </w:trPr>
        <w:tc>
          <w:tcPr>
            <w:tcW w:w="5011"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2. Tareas y trabajos:</w:t>
            </w:r>
            <w:r w:rsidRPr="00E76091">
              <w:rPr>
                <w:rFonts w:ascii="Times New Roman" w:hAnsi="Times New Roman"/>
                <w:color w:val="000000"/>
                <w:sz w:val="20"/>
                <w:szCs w:val="20"/>
                <w:lang w:eastAsia="es-ES_tradnl"/>
              </w:rPr>
              <w:t xml:space="preserve"> en este apartado se consignan todos los materiales que se generan del trabajo de cada alumna o alumno, incluyendo las fechas en la que se realizaron y una sencilla ficha de autoevaluación de algunas actividades selectivamente elegidas. Esta sección permitirá llevar un seguimiento pormenorizado de su evolución.</w:t>
            </w:r>
          </w:p>
        </w:tc>
      </w:tr>
      <w:tr w:rsidR="002C7654" w:rsidRPr="00E76091" w:rsidTr="00694AAC">
        <w:trPr>
          <w:trHeight w:val="623"/>
          <w:jc w:val="center"/>
        </w:trPr>
        <w:tc>
          <w:tcPr>
            <w:tcW w:w="5011" w:type="dxa"/>
          </w:tcPr>
          <w:p w:rsidR="002C7654" w:rsidRPr="00E76091"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b/>
                <w:bCs/>
                <w:color w:val="000000"/>
                <w:spacing w:val="-2"/>
                <w:sz w:val="20"/>
                <w:szCs w:val="20"/>
                <w:lang w:eastAsia="es-ES_tradnl"/>
              </w:rPr>
              <w:t>3. Inventario de aprendizajes:</w:t>
            </w:r>
            <w:r w:rsidRPr="00E76091">
              <w:rPr>
                <w:rFonts w:ascii="Times New Roman" w:hAnsi="Times New Roman"/>
                <w:color w:val="000000"/>
                <w:spacing w:val="-2"/>
                <w:sz w:val="20"/>
                <w:szCs w:val="20"/>
                <w:lang w:eastAsia="es-ES_tradnl"/>
              </w:rPr>
              <w:t xml:space="preserve"> donde el alumno o alumna va construyendo un listado de aquellos aprendizajes que va adquiriendo tras analizar sus materiales con la ayuda del docente.</w:t>
            </w:r>
          </w:p>
        </w:tc>
      </w:tr>
    </w:tbl>
    <w:p w:rsidR="002C7654" w:rsidRPr="00E76091" w:rsidRDefault="002C7654" w:rsidP="00694AAC">
      <w:pPr>
        <w:pStyle w:val="00NIVELEPIGRAFE22020"/>
        <w:rPr>
          <w:rFonts w:ascii="Times New Roman" w:hAnsi="Times New Roman"/>
          <w:lang w:eastAsia="es-ES_tradnl"/>
        </w:rPr>
      </w:pPr>
      <w:r w:rsidRPr="00E76091">
        <w:rPr>
          <w:rFonts w:ascii="Times New Roman" w:hAnsi="Times New Roman"/>
          <w:lang w:eastAsia="es-ES_tradnl"/>
        </w:rPr>
        <w:t>9.8. La rúbrica como instrumento de evaluación</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En el contexto educativo, una rúbrica es un </w:t>
      </w:r>
      <w:r w:rsidRPr="00E76091">
        <w:rPr>
          <w:rFonts w:ascii="Times New Roman" w:hAnsi="Times New Roman"/>
          <w:b/>
          <w:bCs/>
          <w:color w:val="000000"/>
          <w:sz w:val="22"/>
          <w:szCs w:val="22"/>
          <w:lang w:eastAsia="es-ES_tradnl"/>
        </w:rPr>
        <w:t>conjunto de criterios o de parámetros</w:t>
      </w:r>
      <w:r w:rsidRPr="00E76091">
        <w:rPr>
          <w:rFonts w:ascii="Times New Roman" w:hAnsi="Times New Roman"/>
          <w:color w:val="000000"/>
          <w:sz w:val="22"/>
          <w:szCs w:val="22"/>
          <w:lang w:eastAsia="es-ES_tradnl"/>
        </w:rPr>
        <w:t xml:space="preserve"> desde los cuales se juzga, valora, califica y conceptúa sobre un determinado aspecto del proceso educativo. Las rúbricas también pueden ser entendidas como pautas que permiten aunar criterios, niveles de logro y descriptores cuando se trata de juzgar o evaluar un aspecto del proceso educativo.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E76091">
        <w:rPr>
          <w:rFonts w:ascii="Times New Roman" w:hAnsi="Times New Roman"/>
          <w:color w:val="000000"/>
          <w:spacing w:val="-2"/>
          <w:sz w:val="22"/>
          <w:szCs w:val="22"/>
          <w:lang w:eastAsia="es-ES_tradnl"/>
        </w:rPr>
        <w:t xml:space="preserve">Según Díaz Barriga (2005), las rúbricas son guías o </w:t>
      </w:r>
      <w:r w:rsidRPr="00E76091">
        <w:rPr>
          <w:rFonts w:ascii="Times New Roman" w:hAnsi="Times New Roman"/>
          <w:b/>
          <w:bCs/>
          <w:color w:val="000000"/>
          <w:spacing w:val="-2"/>
          <w:sz w:val="22"/>
          <w:szCs w:val="22"/>
          <w:lang w:eastAsia="es-ES_tradnl"/>
        </w:rPr>
        <w:t>escalas de evaluación</w:t>
      </w:r>
      <w:r w:rsidRPr="00E76091">
        <w:rPr>
          <w:rFonts w:ascii="Times New Roman" w:hAnsi="Times New Roman"/>
          <w:color w:val="000000"/>
          <w:spacing w:val="-2"/>
          <w:sz w:val="22"/>
          <w:szCs w:val="22"/>
          <w:lang w:eastAsia="es-ES_tradnl"/>
        </w:rPr>
        <w:t xml:space="preserve"> donde se establecen niveles progresivos de dominio o pericia relativos al desempeño que una persona muestra respecto de un proceso o producción determinada. También se puede decir que las rúbricas integran un amplio rango de criterios que cualifican de modo progresivo el tránsito de un desempeño incipiente o novato al grado del experto. Son escalas ordinales que destacan una evaluación del desempeño centrada en aspectos cualitativos, aunque es posible el establecimiento de puntuaciones numéricas.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Por tanto, se puede concluir que las rúbricas son </w:t>
      </w:r>
      <w:r w:rsidRPr="00E76091">
        <w:rPr>
          <w:rFonts w:ascii="Times New Roman" w:hAnsi="Times New Roman"/>
          <w:b/>
          <w:bCs/>
          <w:color w:val="000000"/>
          <w:sz w:val="22"/>
          <w:szCs w:val="22"/>
          <w:lang w:eastAsia="es-ES_tradnl"/>
        </w:rPr>
        <w:t>guías de puntuación usadas en la evaluación del desempeño</w:t>
      </w:r>
      <w:r w:rsidRPr="00E76091">
        <w:rPr>
          <w:rFonts w:ascii="Times New Roman" w:hAnsi="Times New Roman"/>
          <w:color w:val="000000"/>
          <w:sz w:val="22"/>
          <w:szCs w:val="22"/>
          <w:lang w:eastAsia="es-ES_tradnl"/>
        </w:rPr>
        <w:t xml:space="preserve"> de los alumnos y alumnas que describen las características específicas de un producto, proyecto o tarea en varios niveles de rendimiento, con el fin de clarificar lo que se espera de su trabajo, de valorar su ejecución y de facilitar la proporción de retroalimentación (Andrade, 2005; </w:t>
      </w:r>
      <w:proofErr w:type="spellStart"/>
      <w:r w:rsidRPr="00E76091">
        <w:rPr>
          <w:rFonts w:ascii="Times New Roman" w:hAnsi="Times New Roman"/>
          <w:color w:val="000000"/>
          <w:sz w:val="22"/>
          <w:szCs w:val="22"/>
          <w:lang w:eastAsia="es-ES_tradnl"/>
        </w:rPr>
        <w:t>Mertler</w:t>
      </w:r>
      <w:proofErr w:type="spellEnd"/>
      <w:r w:rsidRPr="00E76091">
        <w:rPr>
          <w:rFonts w:ascii="Times New Roman" w:hAnsi="Times New Roman"/>
          <w:color w:val="000000"/>
          <w:sz w:val="22"/>
          <w:szCs w:val="22"/>
          <w:lang w:eastAsia="es-ES_tradnl"/>
        </w:rPr>
        <w:t xml:space="preserve">, 2001).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Las rúbricas como instrumento de evaluación son flexibles en tanto en cuanto se pueden ajustar con la práctica docente hasta encontrar las metas de la evaluación a las cuales se quiere que el alumnado llegue. También se puede afirmar que una rúbrica es una </w:t>
      </w:r>
      <w:r w:rsidRPr="00E76091">
        <w:rPr>
          <w:rFonts w:ascii="Times New Roman" w:hAnsi="Times New Roman"/>
          <w:b/>
          <w:bCs/>
          <w:color w:val="000000"/>
          <w:sz w:val="22"/>
          <w:szCs w:val="22"/>
          <w:lang w:eastAsia="es-ES_tradnl"/>
        </w:rPr>
        <w:t>descripción de los criterios empleados</w:t>
      </w:r>
      <w:r w:rsidRPr="00E76091">
        <w:rPr>
          <w:rFonts w:ascii="Times New Roman" w:hAnsi="Times New Roman"/>
          <w:color w:val="000000"/>
          <w:sz w:val="22"/>
          <w:szCs w:val="22"/>
          <w:lang w:eastAsia="es-ES_tradnl"/>
        </w:rPr>
        <w:t xml:space="preserve"> para valorar o emitir un juicio sobre algún trabajo o proyecto. </w:t>
      </w:r>
      <w:proofErr w:type="gramStart"/>
      <w:r w:rsidRPr="00E76091">
        <w:rPr>
          <w:rFonts w:ascii="Times New Roman" w:hAnsi="Times New Roman"/>
          <w:color w:val="000000"/>
          <w:sz w:val="22"/>
          <w:szCs w:val="22"/>
          <w:lang w:eastAsia="es-ES_tradnl"/>
        </w:rPr>
        <w:t>O</w:t>
      </w:r>
      <w:proofErr w:type="gramEnd"/>
      <w:r w:rsidRPr="00E76091">
        <w:rPr>
          <w:rFonts w:ascii="Times New Roman" w:hAnsi="Times New Roman"/>
          <w:color w:val="000000"/>
          <w:sz w:val="22"/>
          <w:szCs w:val="22"/>
          <w:lang w:eastAsia="es-ES_tradnl"/>
        </w:rPr>
        <w:t xml:space="preserve"> dicho de otra manera, una rúbrica es una matriz que puede explicarse como un listado del conjunto de criterios específicos y fundamentales que permiten valorar el aprendizaje, los conocimientos o las competencias logrados por los alumnos y alumnas.</w:t>
      </w:r>
    </w:p>
    <w:p w:rsidR="002C7654" w:rsidRPr="00E76091" w:rsidRDefault="002C7654" w:rsidP="00694AAC">
      <w:pPr>
        <w:pStyle w:val="00NIVEL3"/>
        <w:rPr>
          <w:rFonts w:ascii="Times New Roman" w:hAnsi="Times New Roman"/>
        </w:rPr>
      </w:pPr>
      <w:r w:rsidRPr="00E76091">
        <w:rPr>
          <w:rFonts w:ascii="Times New Roman" w:hAnsi="Times New Roman"/>
        </w:rPr>
        <w:lastRenderedPageBreak/>
        <w:t>9.8.1. Propuestas de rúbricas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En nuestro proyecto planteamos las rúbricas como </w:t>
      </w:r>
      <w:r w:rsidRPr="00E76091">
        <w:rPr>
          <w:rFonts w:ascii="Times New Roman" w:hAnsi="Times New Roman"/>
          <w:b/>
          <w:bCs/>
          <w:color w:val="000000"/>
          <w:sz w:val="22"/>
          <w:szCs w:val="22"/>
          <w:lang w:eastAsia="es-ES_tradnl"/>
        </w:rPr>
        <w:t>tablas de doble entrada</w:t>
      </w:r>
      <w:r w:rsidRPr="00E76091">
        <w:rPr>
          <w:rFonts w:ascii="Times New Roman" w:hAnsi="Times New Roman"/>
          <w:color w:val="000000"/>
          <w:sz w:val="22"/>
          <w:szCs w:val="22"/>
          <w:lang w:eastAsia="es-ES_tradnl"/>
        </w:rPr>
        <w:t xml:space="preserve"> </w:t>
      </w:r>
      <w:r w:rsidRPr="00E76091">
        <w:rPr>
          <w:rFonts w:ascii="Times New Roman" w:hAnsi="Times New Roman"/>
          <w:b/>
          <w:bCs/>
          <w:color w:val="000000"/>
          <w:sz w:val="22"/>
          <w:szCs w:val="22"/>
          <w:lang w:eastAsia="es-ES_tradnl"/>
        </w:rPr>
        <w:t xml:space="preserve">con al menos cinco indicadores de logro y tres grados de desempeño. </w:t>
      </w:r>
      <w:r w:rsidRPr="00E76091">
        <w:rPr>
          <w:rFonts w:ascii="Times New Roman" w:hAnsi="Times New Roman"/>
          <w:color w:val="000000"/>
          <w:sz w:val="22"/>
          <w:szCs w:val="22"/>
          <w:lang w:eastAsia="es-ES_tradnl"/>
        </w:rPr>
        <w:t xml:space="preserve">Los tres niveles competenciales (iniciado, medio y avanzado) se muestran asociados a una </w:t>
      </w:r>
      <w:r w:rsidRPr="00E76091">
        <w:rPr>
          <w:rFonts w:ascii="Times New Roman" w:hAnsi="Times New Roman"/>
          <w:b/>
          <w:bCs/>
          <w:color w:val="000000"/>
          <w:sz w:val="22"/>
          <w:szCs w:val="22"/>
          <w:lang w:eastAsia="es-ES_tradnl"/>
        </w:rPr>
        <w:t>escala numérica</w:t>
      </w:r>
      <w:r w:rsidRPr="00E76091">
        <w:rPr>
          <w:rFonts w:ascii="Times New Roman" w:hAnsi="Times New Roman"/>
          <w:color w:val="000000"/>
          <w:sz w:val="22"/>
          <w:szCs w:val="22"/>
          <w:lang w:eastAsia="es-ES_tradnl"/>
        </w:rPr>
        <w:t xml:space="preserve"> dividida en rangos que permite dar una calificación única para la tarea correspondiente.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u w:color="000000"/>
          <w:lang w:eastAsia="es-ES_tradnl"/>
        </w:rPr>
      </w:pPr>
      <w:r w:rsidRPr="00E76091">
        <w:rPr>
          <w:rFonts w:ascii="Times New Roman" w:hAnsi="Times New Roman"/>
          <w:color w:val="000000"/>
          <w:sz w:val="22"/>
          <w:szCs w:val="22"/>
          <w:lang w:eastAsia="es-ES_tradnl"/>
        </w:rPr>
        <w:t xml:space="preserve">A </w:t>
      </w:r>
      <w:proofErr w:type="gramStart"/>
      <w:r w:rsidRPr="00E76091">
        <w:rPr>
          <w:rFonts w:ascii="Times New Roman" w:hAnsi="Times New Roman"/>
          <w:color w:val="000000"/>
          <w:sz w:val="22"/>
          <w:szCs w:val="22"/>
          <w:lang w:eastAsia="es-ES_tradnl"/>
        </w:rPr>
        <w:t>continuación</w:t>
      </w:r>
      <w:proofErr w:type="gramEnd"/>
      <w:r w:rsidRPr="00E76091">
        <w:rPr>
          <w:rFonts w:ascii="Times New Roman" w:hAnsi="Times New Roman"/>
          <w:color w:val="000000"/>
          <w:sz w:val="22"/>
          <w:szCs w:val="22"/>
          <w:lang w:eastAsia="es-ES_tradnl"/>
        </w:rPr>
        <w:t xml:space="preserve"> se recogen las rúbricas propuestas para facilitar los procesos de evaluación:</w:t>
      </w:r>
    </w:p>
    <w:tbl>
      <w:tblPr>
        <w:tblStyle w:val="Tablaconcuadrcula"/>
        <w:tblW w:w="8505" w:type="dxa"/>
        <w:tblLayout w:type="fixed"/>
        <w:tblLook w:val="0000" w:firstRow="0" w:lastRow="0" w:firstColumn="0" w:lastColumn="0" w:noHBand="0" w:noVBand="0"/>
      </w:tblPr>
      <w:tblGrid>
        <w:gridCol w:w="2205"/>
        <w:gridCol w:w="6300"/>
      </w:tblGrid>
      <w:tr w:rsidR="002C7654" w:rsidRPr="00E76091" w:rsidTr="0073786A">
        <w:trPr>
          <w:trHeight w:val="510"/>
        </w:trPr>
        <w:tc>
          <w:tcPr>
            <w:tcW w:w="2205" w:type="dxa"/>
            <w:shd w:val="clear" w:color="auto" w:fill="808080" w:themeFill="background1" w:themeFillShade="80"/>
          </w:tcPr>
          <w:p w:rsidR="002C7654" w:rsidRPr="00E76091" w:rsidRDefault="002C7654" w:rsidP="0073786A">
            <w:pPr>
              <w:pStyle w:val="00TTULOTABLAS"/>
              <w:rPr>
                <w:rFonts w:ascii="Times New Roman" w:hAnsi="Times New Roman"/>
              </w:rPr>
            </w:pPr>
            <w:r w:rsidRPr="00E76091">
              <w:rPr>
                <w:rFonts w:ascii="Times New Roman" w:hAnsi="Times New Roman"/>
              </w:rPr>
              <w:t>Tipo de rúbrica</w:t>
            </w:r>
          </w:p>
        </w:tc>
        <w:tc>
          <w:tcPr>
            <w:tcW w:w="6300" w:type="dxa"/>
            <w:shd w:val="clear" w:color="auto" w:fill="808080" w:themeFill="background1" w:themeFillShade="80"/>
          </w:tcPr>
          <w:p w:rsidR="002C7654" w:rsidRPr="00E76091" w:rsidRDefault="002C7654" w:rsidP="0073786A">
            <w:pPr>
              <w:pStyle w:val="00TTULOTABLAS"/>
              <w:rPr>
                <w:rFonts w:ascii="Times New Roman" w:hAnsi="Times New Roman"/>
              </w:rPr>
            </w:pPr>
            <w:r w:rsidRPr="00E76091">
              <w:rPr>
                <w:rFonts w:ascii="Times New Roman" w:hAnsi="Times New Roman"/>
              </w:rPr>
              <w:t>Descriptores</w:t>
            </w:r>
          </w:p>
        </w:tc>
      </w:tr>
      <w:tr w:rsidR="002C7654" w:rsidRPr="00E76091" w:rsidTr="00763D7C">
        <w:trPr>
          <w:trHeight w:val="680"/>
        </w:trPr>
        <w:tc>
          <w:tcPr>
            <w:tcW w:w="2205"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Textos escritos</w:t>
            </w:r>
          </w:p>
        </w:tc>
        <w:tc>
          <w:tcPr>
            <w:tcW w:w="6300"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Extensión y formato, gramática, ortografía, organización de la información y conclusiones.</w:t>
            </w:r>
          </w:p>
        </w:tc>
      </w:tr>
      <w:tr w:rsidR="002C7654" w:rsidRPr="00E76091" w:rsidTr="00763D7C">
        <w:trPr>
          <w:trHeight w:val="680"/>
        </w:trPr>
        <w:tc>
          <w:tcPr>
            <w:tcW w:w="2205"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Exposiciones orales</w:t>
            </w:r>
          </w:p>
        </w:tc>
        <w:tc>
          <w:tcPr>
            <w:tcW w:w="6300"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Contenido, duración, uso del vocabulario científico, uso de los recursos digitales y lenguaje no verbal.</w:t>
            </w:r>
          </w:p>
        </w:tc>
      </w:tr>
      <w:tr w:rsidR="002C7654" w:rsidRPr="00E76091" w:rsidTr="00763D7C">
        <w:trPr>
          <w:trHeight w:val="680"/>
        </w:trPr>
        <w:tc>
          <w:tcPr>
            <w:tcW w:w="2205"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Dibujos esquemáticos</w:t>
            </w:r>
          </w:p>
        </w:tc>
        <w:tc>
          <w:tcPr>
            <w:tcW w:w="6300"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Contenido, presentación, creatividad, uso de la información y color.</w:t>
            </w:r>
          </w:p>
        </w:tc>
      </w:tr>
      <w:tr w:rsidR="002C7654" w:rsidRPr="00E76091" w:rsidTr="00763D7C">
        <w:trPr>
          <w:trHeight w:val="823"/>
        </w:trPr>
        <w:tc>
          <w:tcPr>
            <w:tcW w:w="2205"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Comprensión lectora</w:t>
            </w:r>
          </w:p>
        </w:tc>
        <w:tc>
          <w:tcPr>
            <w:tcW w:w="6300"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Fluidez lectora, comprensión del mensaje literal, interpretación del mensaje, valoración crítica, reproducción del mensaje del texto.</w:t>
            </w:r>
          </w:p>
        </w:tc>
      </w:tr>
      <w:tr w:rsidR="002C7654" w:rsidRPr="00E76091" w:rsidTr="00763D7C">
        <w:trPr>
          <w:trHeight w:val="879"/>
        </w:trPr>
        <w:tc>
          <w:tcPr>
            <w:tcW w:w="2205"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Comprensión oral</w:t>
            </w:r>
          </w:p>
        </w:tc>
        <w:tc>
          <w:tcPr>
            <w:tcW w:w="6300"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Escucha activa, comprensión del mensaje, jerarquización de ideas, contextualización e interpretación de mensajes.</w:t>
            </w:r>
          </w:p>
        </w:tc>
      </w:tr>
      <w:tr w:rsidR="002C7654" w:rsidRPr="00E76091" w:rsidTr="00763D7C">
        <w:trPr>
          <w:trHeight w:val="683"/>
        </w:trPr>
        <w:tc>
          <w:tcPr>
            <w:tcW w:w="2205"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Cuaderno de clase</w:t>
            </w:r>
          </w:p>
        </w:tc>
        <w:tc>
          <w:tcPr>
            <w:tcW w:w="6300"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Presentación, contenidos, organización, corrección y aportaciones.</w:t>
            </w:r>
          </w:p>
        </w:tc>
      </w:tr>
      <w:tr w:rsidR="002C7654" w:rsidRPr="00E76091" w:rsidTr="00763D7C">
        <w:trPr>
          <w:trHeight w:val="795"/>
        </w:trPr>
        <w:tc>
          <w:tcPr>
            <w:tcW w:w="2205"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Trabajos cooperativos</w:t>
            </w:r>
          </w:p>
        </w:tc>
        <w:tc>
          <w:tcPr>
            <w:tcW w:w="6300"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Roles y participación, responsabilidad, calidad de la interacción, resolución de problemas y calidad del trabajo.</w:t>
            </w:r>
          </w:p>
        </w:tc>
      </w:tr>
      <w:tr w:rsidR="002C7654" w:rsidRPr="00E76091" w:rsidTr="00763D7C">
        <w:trPr>
          <w:trHeight w:val="1033"/>
        </w:trPr>
        <w:tc>
          <w:tcPr>
            <w:tcW w:w="2205"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Rúbrica para evaluar la participación en el trabajo en equipo</w:t>
            </w:r>
          </w:p>
        </w:tc>
        <w:tc>
          <w:tcPr>
            <w:tcW w:w="6300"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Participa de forma activa en el grupo, desarrolla una actitud positiva, asume tareas con responsabilidad, asiste a las reuniones y es puntual y resuelve los conflictos.</w:t>
            </w:r>
          </w:p>
        </w:tc>
      </w:tr>
      <w:tr w:rsidR="002C7654" w:rsidRPr="00E76091" w:rsidTr="00763D7C">
        <w:trPr>
          <w:trHeight w:val="851"/>
        </w:trPr>
        <w:tc>
          <w:tcPr>
            <w:tcW w:w="2205"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Elaboración de audiovisuales</w:t>
            </w:r>
          </w:p>
        </w:tc>
        <w:tc>
          <w:tcPr>
            <w:tcW w:w="6300"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Planificación, contenidos, diseño, recursos técnicos y trabajo en grupo.</w:t>
            </w:r>
          </w:p>
        </w:tc>
      </w:tr>
      <w:tr w:rsidR="002C7654" w:rsidRPr="00E76091" w:rsidTr="00763D7C">
        <w:trPr>
          <w:trHeight w:val="809"/>
        </w:trPr>
        <w:tc>
          <w:tcPr>
            <w:tcW w:w="2205"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Producciones del alumnado</w:t>
            </w:r>
          </w:p>
        </w:tc>
        <w:tc>
          <w:tcPr>
            <w:tcW w:w="6300"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Contenidos, organización de la información, lenguaje iconográfico, formato y trabajo en equipo.</w:t>
            </w:r>
          </w:p>
        </w:tc>
      </w:tr>
      <w:tr w:rsidR="002C7654" w:rsidRPr="00E76091" w:rsidTr="00763D7C">
        <w:trPr>
          <w:trHeight w:val="1187"/>
        </w:trPr>
        <w:tc>
          <w:tcPr>
            <w:tcW w:w="2205"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Aprendizaje basado en problemas económicos (ABP). Trabajo escrito</w:t>
            </w:r>
          </w:p>
        </w:tc>
        <w:tc>
          <w:tcPr>
            <w:tcW w:w="6300"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Cantidad de información, calidad de la información, originalidad y pertinencia de las conclusiones obtenidas, corrección, adecuación y coherencia lingüística, superación del desafío planteado y recursos utilizados.</w:t>
            </w:r>
          </w:p>
        </w:tc>
      </w:tr>
      <w:tr w:rsidR="002C7654" w:rsidRPr="00E76091" w:rsidTr="00763D7C">
        <w:trPr>
          <w:trHeight w:val="971"/>
        </w:trPr>
        <w:tc>
          <w:tcPr>
            <w:tcW w:w="2205"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Aprendizaje basado en problemas económicos (ABP). Expresión oral</w:t>
            </w:r>
          </w:p>
        </w:tc>
        <w:tc>
          <w:tcPr>
            <w:tcW w:w="6300"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Contenido de la exposición, duración de la exposición, uso del lenguaje oral, uso de los recursos digitales, lenguaje no verbal.</w:t>
            </w:r>
          </w:p>
        </w:tc>
      </w:tr>
    </w:tbl>
    <w:p w:rsidR="00763D7C" w:rsidRDefault="00763D7C" w:rsidP="002C7654">
      <w:pPr>
        <w:suppressAutoHyphens/>
        <w:autoSpaceDE w:val="0"/>
        <w:autoSpaceDN w:val="0"/>
        <w:adjustRightInd w:val="0"/>
        <w:spacing w:line="288" w:lineRule="auto"/>
        <w:textAlignment w:val="center"/>
        <w:rPr>
          <w:rFonts w:ascii="Times New Roman" w:hAnsi="Times New Roman"/>
          <w:color w:val="000000"/>
          <w:sz w:val="20"/>
          <w:szCs w:val="20"/>
          <w:u w:color="000000"/>
          <w:lang w:eastAsia="es-ES_tradnl"/>
        </w:rPr>
      </w:pPr>
    </w:p>
    <w:p w:rsidR="00763D7C" w:rsidRDefault="00763D7C">
      <w:pPr>
        <w:rPr>
          <w:rFonts w:ascii="Times New Roman" w:hAnsi="Times New Roman"/>
          <w:color w:val="000000"/>
          <w:sz w:val="20"/>
          <w:szCs w:val="20"/>
          <w:u w:color="000000"/>
          <w:lang w:eastAsia="es-ES_tradnl"/>
        </w:rPr>
      </w:pPr>
      <w:r>
        <w:rPr>
          <w:rFonts w:ascii="Times New Roman" w:hAnsi="Times New Roman"/>
          <w:color w:val="000000"/>
          <w:sz w:val="20"/>
          <w:szCs w:val="20"/>
          <w:u w:color="000000"/>
          <w:lang w:eastAsia="es-ES_tradnl"/>
        </w:rPr>
        <w:br w:type="page"/>
      </w:r>
    </w:p>
    <w:p w:rsidR="002C7654" w:rsidRPr="00E76091" w:rsidRDefault="002C7654" w:rsidP="002C7654">
      <w:pPr>
        <w:suppressAutoHyphens/>
        <w:autoSpaceDE w:val="0"/>
        <w:autoSpaceDN w:val="0"/>
        <w:adjustRightInd w:val="0"/>
        <w:spacing w:line="288" w:lineRule="auto"/>
        <w:textAlignment w:val="center"/>
        <w:rPr>
          <w:rFonts w:ascii="Times New Roman" w:hAnsi="Times New Roman"/>
          <w:color w:val="000000"/>
          <w:sz w:val="20"/>
          <w:szCs w:val="20"/>
          <w:u w:color="000000"/>
          <w:lang w:eastAsia="es-ES_tradnl"/>
        </w:rPr>
      </w:pPr>
    </w:p>
    <w:tbl>
      <w:tblPr>
        <w:tblStyle w:val="Tablaconcuadrcula"/>
        <w:tblW w:w="8505" w:type="dxa"/>
        <w:jc w:val="center"/>
        <w:tblLayout w:type="fixed"/>
        <w:tblLook w:val="0000" w:firstRow="0" w:lastRow="0" w:firstColumn="0" w:lastColumn="0" w:noHBand="0" w:noVBand="0"/>
      </w:tblPr>
      <w:tblGrid>
        <w:gridCol w:w="1350"/>
        <w:gridCol w:w="2385"/>
        <w:gridCol w:w="2385"/>
        <w:gridCol w:w="2385"/>
      </w:tblGrid>
      <w:tr w:rsidR="002C7654" w:rsidRPr="00E76091" w:rsidTr="0073786A">
        <w:trPr>
          <w:trHeight w:val="60"/>
          <w:jc w:val="center"/>
        </w:trPr>
        <w:tc>
          <w:tcPr>
            <w:tcW w:w="10488" w:type="dxa"/>
            <w:gridSpan w:val="4"/>
            <w:shd w:val="clear" w:color="auto" w:fill="808080" w:themeFill="background1" w:themeFillShade="80"/>
          </w:tcPr>
          <w:p w:rsidR="002C7654" w:rsidRPr="00E76091" w:rsidRDefault="002C7654" w:rsidP="0073786A">
            <w:pPr>
              <w:pStyle w:val="00TTULOTABLAS"/>
              <w:rPr>
                <w:rFonts w:ascii="Times New Roman" w:hAnsi="Times New Roman"/>
              </w:rPr>
            </w:pPr>
            <w:r w:rsidRPr="00E76091">
              <w:rPr>
                <w:rFonts w:ascii="Times New Roman" w:hAnsi="Times New Roman"/>
              </w:rPr>
              <w:t>Rúbrica de evaluación para textos escritos</w:t>
            </w:r>
          </w:p>
        </w:tc>
      </w:tr>
      <w:tr w:rsidR="002C7654" w:rsidRPr="00E76091" w:rsidTr="00230CBE">
        <w:trPr>
          <w:trHeight w:val="60"/>
          <w:jc w:val="center"/>
        </w:trPr>
        <w:tc>
          <w:tcPr>
            <w:tcW w:w="1644" w:type="dxa"/>
            <w:vMerge w:val="restart"/>
            <w:shd w:val="clear" w:color="auto" w:fill="A6A6A6" w:themeFill="background1" w:themeFillShade="A6"/>
          </w:tcPr>
          <w:p w:rsidR="002C7654" w:rsidRPr="00E76091" w:rsidRDefault="002C7654" w:rsidP="0073786A">
            <w:pPr>
              <w:pStyle w:val="00TEXTOTABLAS"/>
              <w:rPr>
                <w:rFonts w:ascii="Times New Roman" w:hAnsi="Times New Roman"/>
                <w:b/>
                <w:bCs/>
              </w:rPr>
            </w:pPr>
            <w:r w:rsidRPr="00E76091">
              <w:rPr>
                <w:rFonts w:ascii="Times New Roman" w:hAnsi="Times New Roman"/>
                <w:b/>
                <w:bCs/>
              </w:rPr>
              <w:t>Criterios de evaluación</w:t>
            </w:r>
          </w:p>
        </w:tc>
        <w:tc>
          <w:tcPr>
            <w:tcW w:w="8844" w:type="dxa"/>
            <w:gridSpan w:val="3"/>
            <w:shd w:val="clear" w:color="auto" w:fill="A6A6A6" w:themeFill="background1" w:themeFillShade="A6"/>
          </w:tcPr>
          <w:p w:rsidR="002C7654" w:rsidRPr="00E76091" w:rsidRDefault="002C7654" w:rsidP="0073786A">
            <w:pPr>
              <w:pStyle w:val="00TEXTOTABLAS"/>
              <w:jc w:val="center"/>
              <w:rPr>
                <w:rFonts w:ascii="Times New Roman" w:hAnsi="Times New Roman"/>
                <w:b/>
                <w:bCs/>
              </w:rPr>
            </w:pPr>
            <w:r w:rsidRPr="00E76091">
              <w:rPr>
                <w:rFonts w:ascii="Times New Roman" w:hAnsi="Times New Roman"/>
                <w:b/>
                <w:bCs/>
              </w:rPr>
              <w:t>Grado de desempeño, equivalencia con escala numérica y descriptores</w:t>
            </w:r>
          </w:p>
        </w:tc>
      </w:tr>
      <w:tr w:rsidR="002C7654" w:rsidRPr="00E76091" w:rsidTr="00230CBE">
        <w:trPr>
          <w:trHeight w:val="60"/>
          <w:jc w:val="center"/>
        </w:trPr>
        <w:tc>
          <w:tcPr>
            <w:tcW w:w="1644" w:type="dxa"/>
            <w:vMerge/>
            <w:shd w:val="clear" w:color="auto" w:fill="A6A6A6" w:themeFill="background1" w:themeFillShade="A6"/>
          </w:tcPr>
          <w:p w:rsidR="002C7654" w:rsidRPr="00E76091" w:rsidRDefault="002C7654" w:rsidP="002C7654">
            <w:pPr>
              <w:autoSpaceDE w:val="0"/>
              <w:autoSpaceDN w:val="0"/>
              <w:adjustRightInd w:val="0"/>
              <w:rPr>
                <w:rFonts w:ascii="Times New Roman" w:hAnsi="Times New Roman"/>
                <w:lang w:eastAsia="es-ES_tradnl"/>
              </w:rPr>
            </w:pP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Iniciado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(1-4)</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Medio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(5-7)</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Avanzado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(8-10)</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Extensión y formato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extensión no se ajusta en absoluto al número de palabras pedidas.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extensión está cerca del número de palabras pedidas.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extensión responde al número de palabras pedidas.</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Gramática</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Hay muchos errores gramaticales.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Hay algunos errores gramaticales.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No hay errores gramaticales.</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Ortografía</w:t>
            </w:r>
          </w:p>
        </w:tc>
        <w:tc>
          <w:tcPr>
            <w:tcW w:w="2948" w:type="dxa"/>
          </w:tcPr>
          <w:p w:rsidR="002C7654" w:rsidRPr="00E76091" w:rsidRDefault="002C7654" w:rsidP="00211D12">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pacing w:val="-4"/>
                <w:sz w:val="20"/>
                <w:szCs w:val="20"/>
                <w:lang w:val="es-ES" w:eastAsia="es-ES_tradnl"/>
              </w:rPr>
            </w:pPr>
            <w:r w:rsidRPr="00E76091">
              <w:rPr>
                <w:rFonts w:ascii="Times New Roman" w:hAnsi="Times New Roman"/>
                <w:color w:val="000000"/>
                <w:spacing w:val="-4"/>
                <w:sz w:val="20"/>
                <w:szCs w:val="20"/>
                <w:lang w:val="es-ES" w:eastAsia="es-ES_tradnl"/>
              </w:rPr>
              <w:t>Tiene muchas faltas de ortografía o de puntuación y acentuación.</w:t>
            </w:r>
          </w:p>
        </w:tc>
        <w:tc>
          <w:tcPr>
            <w:tcW w:w="2948" w:type="dxa"/>
          </w:tcPr>
          <w:p w:rsidR="002C7654" w:rsidRPr="00E76091" w:rsidRDefault="002C7654" w:rsidP="00211D12">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pacing w:val="-4"/>
                <w:sz w:val="20"/>
                <w:szCs w:val="20"/>
                <w:lang w:val="es-ES" w:eastAsia="es-ES_tradnl"/>
              </w:rPr>
            </w:pPr>
            <w:r w:rsidRPr="00E76091">
              <w:rPr>
                <w:rFonts w:ascii="Times New Roman" w:hAnsi="Times New Roman"/>
                <w:color w:val="000000"/>
                <w:spacing w:val="-4"/>
                <w:sz w:val="20"/>
                <w:szCs w:val="20"/>
                <w:lang w:val="es-ES" w:eastAsia="es-ES_tradnl"/>
              </w:rPr>
              <w:t>Tiene algunas faltas de ortografía o de puntuación y acentuación.</w:t>
            </w:r>
          </w:p>
        </w:tc>
        <w:tc>
          <w:tcPr>
            <w:tcW w:w="2948" w:type="dxa"/>
          </w:tcPr>
          <w:p w:rsidR="002C7654" w:rsidRPr="00E76091" w:rsidRDefault="002C7654" w:rsidP="00211D12">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pacing w:val="-4"/>
                <w:sz w:val="20"/>
                <w:szCs w:val="20"/>
                <w:lang w:val="es-ES" w:eastAsia="es-ES_tradnl"/>
              </w:rPr>
            </w:pPr>
            <w:r w:rsidRPr="00E76091">
              <w:rPr>
                <w:rFonts w:ascii="Times New Roman" w:hAnsi="Times New Roman"/>
                <w:color w:val="000000"/>
                <w:spacing w:val="-4"/>
                <w:sz w:val="20"/>
                <w:szCs w:val="20"/>
                <w:lang w:val="es-ES" w:eastAsia="es-ES_tradnl"/>
              </w:rPr>
              <w:t>No tiene faltas de ortografía ni de puntuación y acentuación.</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9D6248">
              <w:rPr>
                <w:rFonts w:ascii="Times New Roman" w:hAnsi="Times New Roman"/>
                <w:b/>
                <w:bCs/>
                <w:color w:val="000000"/>
                <w:spacing w:val="-10"/>
                <w:sz w:val="20"/>
                <w:szCs w:val="20"/>
                <w:lang w:eastAsia="es-ES_tradnl"/>
              </w:rPr>
              <w:t>Organización</w:t>
            </w:r>
            <w:r w:rsidRPr="00E76091">
              <w:rPr>
                <w:rFonts w:ascii="Times New Roman" w:hAnsi="Times New Roman"/>
                <w:b/>
                <w:bCs/>
                <w:color w:val="000000"/>
                <w:sz w:val="20"/>
                <w:szCs w:val="20"/>
                <w:lang w:eastAsia="es-ES_tradnl"/>
              </w:rPr>
              <w:t xml:space="preserve"> de la información</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Las ideas están muy desorganizadas e inconexas entre sí.</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 xml:space="preserve">Las ideas están </w:t>
            </w:r>
            <w:proofErr w:type="gramStart"/>
            <w:r w:rsidRPr="00E76091">
              <w:rPr>
                <w:rFonts w:ascii="Times New Roman" w:hAnsi="Times New Roman"/>
                <w:color w:val="000000"/>
                <w:sz w:val="20"/>
                <w:szCs w:val="20"/>
                <w:lang w:eastAsia="es-ES_tradnl"/>
              </w:rPr>
              <w:t>organizadas</w:t>
            </w:r>
            <w:proofErr w:type="gramEnd"/>
            <w:r w:rsidRPr="00E76091">
              <w:rPr>
                <w:rFonts w:ascii="Times New Roman" w:hAnsi="Times New Roman"/>
                <w:color w:val="000000"/>
                <w:sz w:val="20"/>
                <w:szCs w:val="20"/>
                <w:lang w:eastAsia="es-ES_tradnl"/>
              </w:rPr>
              <w:t xml:space="preserve"> pero no utiliza separación en párrafos.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Las ideas están muy bien organizadas y estructuradas en párrafos.</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Conclusiones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 xml:space="preserve">No expresa ninguna </w:t>
            </w:r>
            <w:proofErr w:type="gramStart"/>
            <w:r w:rsidRPr="00E76091">
              <w:rPr>
                <w:rFonts w:ascii="Times New Roman" w:hAnsi="Times New Roman"/>
                <w:color w:val="000000"/>
                <w:sz w:val="20"/>
                <w:szCs w:val="20"/>
                <w:lang w:eastAsia="es-ES_tradnl"/>
              </w:rPr>
              <w:t>opinión personal</w:t>
            </w:r>
            <w:proofErr w:type="gramEnd"/>
            <w:r w:rsidRPr="00E76091">
              <w:rPr>
                <w:rFonts w:ascii="Times New Roman" w:hAnsi="Times New Roman"/>
                <w:color w:val="000000"/>
                <w:sz w:val="20"/>
                <w:szCs w:val="20"/>
                <w:lang w:eastAsia="es-ES_tradnl"/>
              </w:rPr>
              <w:t>.</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 xml:space="preserve">Expresa su </w:t>
            </w:r>
            <w:proofErr w:type="gramStart"/>
            <w:r w:rsidRPr="00E76091">
              <w:rPr>
                <w:rFonts w:ascii="Times New Roman" w:hAnsi="Times New Roman"/>
                <w:color w:val="000000"/>
                <w:sz w:val="20"/>
                <w:szCs w:val="20"/>
                <w:lang w:eastAsia="es-ES_tradnl"/>
              </w:rPr>
              <w:t>opinión personal</w:t>
            </w:r>
            <w:proofErr w:type="gramEnd"/>
            <w:r w:rsidRPr="00E76091">
              <w:rPr>
                <w:rFonts w:ascii="Times New Roman" w:hAnsi="Times New Roman"/>
                <w:color w:val="000000"/>
                <w:sz w:val="20"/>
                <w:szCs w:val="20"/>
                <w:lang w:eastAsia="es-ES_tradnl"/>
              </w:rPr>
              <w:t xml:space="preserve"> de forma incompleta.</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 xml:space="preserve">Expresa su </w:t>
            </w:r>
            <w:proofErr w:type="gramStart"/>
            <w:r w:rsidRPr="00E76091">
              <w:rPr>
                <w:rFonts w:ascii="Times New Roman" w:hAnsi="Times New Roman"/>
                <w:color w:val="000000"/>
                <w:sz w:val="20"/>
                <w:szCs w:val="20"/>
                <w:lang w:eastAsia="es-ES_tradnl"/>
              </w:rPr>
              <w:t>opinión personal</w:t>
            </w:r>
            <w:proofErr w:type="gramEnd"/>
            <w:r w:rsidRPr="00E76091">
              <w:rPr>
                <w:rFonts w:ascii="Times New Roman" w:hAnsi="Times New Roman"/>
                <w:color w:val="000000"/>
                <w:sz w:val="20"/>
                <w:szCs w:val="20"/>
                <w:lang w:eastAsia="es-ES_tradnl"/>
              </w:rPr>
              <w:t xml:space="preserve"> de forma coherente y clara.</w:t>
            </w:r>
          </w:p>
        </w:tc>
      </w:tr>
    </w:tbl>
    <w:p w:rsidR="002C7654" w:rsidRPr="00E76091" w:rsidRDefault="002C7654" w:rsidP="002C7654">
      <w:pPr>
        <w:suppressAutoHyphens/>
        <w:autoSpaceDE w:val="0"/>
        <w:autoSpaceDN w:val="0"/>
        <w:adjustRightInd w:val="0"/>
        <w:spacing w:line="288" w:lineRule="auto"/>
        <w:textAlignment w:val="center"/>
        <w:rPr>
          <w:rFonts w:ascii="Times New Roman" w:hAnsi="Times New Roman"/>
          <w:color w:val="000000"/>
          <w:spacing w:val="18"/>
          <w:sz w:val="20"/>
          <w:szCs w:val="20"/>
          <w:lang w:eastAsia="es-ES_tradnl"/>
        </w:rPr>
      </w:pPr>
    </w:p>
    <w:tbl>
      <w:tblPr>
        <w:tblStyle w:val="Tablaconcuadrcula"/>
        <w:tblW w:w="8505" w:type="dxa"/>
        <w:jc w:val="center"/>
        <w:tblLayout w:type="fixed"/>
        <w:tblLook w:val="0000" w:firstRow="0" w:lastRow="0" w:firstColumn="0" w:lastColumn="0" w:noHBand="0" w:noVBand="0"/>
      </w:tblPr>
      <w:tblGrid>
        <w:gridCol w:w="1350"/>
        <w:gridCol w:w="2385"/>
        <w:gridCol w:w="2385"/>
        <w:gridCol w:w="2385"/>
      </w:tblGrid>
      <w:tr w:rsidR="002C7654" w:rsidRPr="00E76091" w:rsidTr="00230CBE">
        <w:trPr>
          <w:trHeight w:val="60"/>
          <w:jc w:val="center"/>
        </w:trPr>
        <w:tc>
          <w:tcPr>
            <w:tcW w:w="10488" w:type="dxa"/>
            <w:gridSpan w:val="4"/>
            <w:shd w:val="clear" w:color="auto" w:fill="808080" w:themeFill="background1" w:themeFillShade="80"/>
          </w:tcPr>
          <w:p w:rsidR="002C7654" w:rsidRPr="00E76091" w:rsidRDefault="002C7654" w:rsidP="00230CBE">
            <w:pPr>
              <w:pStyle w:val="00TTULOTABLAS"/>
              <w:rPr>
                <w:rFonts w:ascii="Times New Roman" w:hAnsi="Times New Roman"/>
              </w:rPr>
            </w:pPr>
            <w:r w:rsidRPr="00E76091">
              <w:rPr>
                <w:rFonts w:ascii="Times New Roman" w:hAnsi="Times New Roman"/>
              </w:rPr>
              <w:t>Rúbrica de evaluación para exposiciones orales</w:t>
            </w:r>
          </w:p>
        </w:tc>
      </w:tr>
      <w:tr w:rsidR="002C7654" w:rsidRPr="00E76091" w:rsidTr="00230CBE">
        <w:trPr>
          <w:trHeight w:val="60"/>
          <w:jc w:val="center"/>
        </w:trPr>
        <w:tc>
          <w:tcPr>
            <w:tcW w:w="1644" w:type="dxa"/>
            <w:vMerge w:val="restart"/>
            <w:shd w:val="clear" w:color="auto" w:fill="A6A6A6" w:themeFill="background1" w:themeFillShade="A6"/>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Criterios de evaluación</w:t>
            </w:r>
          </w:p>
        </w:tc>
        <w:tc>
          <w:tcPr>
            <w:tcW w:w="8844" w:type="dxa"/>
            <w:gridSpan w:val="3"/>
            <w:shd w:val="clear" w:color="auto" w:fill="A6A6A6" w:themeFill="background1" w:themeFillShade="A6"/>
          </w:tcPr>
          <w:p w:rsidR="002C7654" w:rsidRPr="00E76091" w:rsidRDefault="002C7654" w:rsidP="00230CBE">
            <w:pPr>
              <w:pStyle w:val="00TTULOTABLAS"/>
              <w:rPr>
                <w:rFonts w:ascii="Times New Roman" w:hAnsi="Times New Roman"/>
              </w:rPr>
            </w:pPr>
            <w:r w:rsidRPr="00E76091">
              <w:rPr>
                <w:rFonts w:ascii="Times New Roman" w:hAnsi="Times New Roman"/>
              </w:rPr>
              <w:t>Grado de desempeño, equivalencia con escala numérica y descriptores</w:t>
            </w:r>
          </w:p>
        </w:tc>
      </w:tr>
      <w:tr w:rsidR="002C7654" w:rsidRPr="00E76091" w:rsidTr="00230CBE">
        <w:trPr>
          <w:trHeight w:val="60"/>
          <w:jc w:val="center"/>
        </w:trPr>
        <w:tc>
          <w:tcPr>
            <w:tcW w:w="1644" w:type="dxa"/>
            <w:vMerge/>
            <w:shd w:val="clear" w:color="auto" w:fill="A6A6A6" w:themeFill="background1" w:themeFillShade="A6"/>
          </w:tcPr>
          <w:p w:rsidR="002C7654" w:rsidRPr="00E76091" w:rsidRDefault="002C7654" w:rsidP="002C7654">
            <w:pPr>
              <w:autoSpaceDE w:val="0"/>
              <w:autoSpaceDN w:val="0"/>
              <w:adjustRightInd w:val="0"/>
              <w:rPr>
                <w:rFonts w:ascii="Times New Roman" w:hAnsi="Times New Roman"/>
                <w:lang w:eastAsia="es-ES_tradnl"/>
              </w:rPr>
            </w:pP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Iniciado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(1-4)</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Medio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(5-7)</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Avanzado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(8-10)</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Contenido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presentación no se ajusta al tema seleccionado.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presentación hace referencia parcial al tema seleccionado.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exposición es clara y coherente con el tema seleccionado.</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Duración</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No se ajusta al tiempo establecido.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Se aproxima al tiempo establecido.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Se ajusta al tiempo establecido.</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Uso del vocabulario científico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Usa términos vulgares y un lenguaje no adecuado al registro científico.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Emplea un lenguaje común con algunos términos técnicos y científicos.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Utiliza un lenguaje preciso y emplea términos propios del vocabulario científico.</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Uso de los recursos digitales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presentación no llega a 5 diapositivas y no son claras y ordenadas.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Utiliza entre 6 y 10 diapositivas o las diapositivas están desordenadas.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Emplea las 20 diapositivas de forma clara y ordenada.</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Lenguaje no verbal</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Se comporta con mucha inseguridad y vergüenza al hablar en público.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Se comporta con alguna inseguridad y habla con cierta soltura.</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Se comporta con mucha calma y transmite mucha seguridad en lo que está diciendo.</w:t>
            </w:r>
          </w:p>
        </w:tc>
      </w:tr>
    </w:tbl>
    <w:p w:rsidR="002C7654" w:rsidRPr="00E76091" w:rsidRDefault="002C7654" w:rsidP="002C7654">
      <w:pPr>
        <w:tabs>
          <w:tab w:val="left" w:pos="567"/>
        </w:tabs>
        <w:suppressAutoHyphens/>
        <w:autoSpaceDE w:val="0"/>
        <w:autoSpaceDN w:val="0"/>
        <w:adjustRightInd w:val="0"/>
        <w:spacing w:before="113" w:line="288" w:lineRule="auto"/>
        <w:ind w:left="16" w:hanging="16"/>
        <w:jc w:val="center"/>
        <w:textAlignment w:val="center"/>
        <w:rPr>
          <w:rFonts w:ascii="Times New Roman" w:hAnsi="Times New Roman"/>
          <w:color w:val="000000"/>
          <w:spacing w:val="18"/>
          <w:sz w:val="20"/>
          <w:szCs w:val="20"/>
          <w:lang w:eastAsia="es-ES_tradnl"/>
        </w:rPr>
      </w:pPr>
    </w:p>
    <w:tbl>
      <w:tblPr>
        <w:tblStyle w:val="Tablaconcuadrcula"/>
        <w:tblW w:w="8505" w:type="dxa"/>
        <w:jc w:val="center"/>
        <w:tblLayout w:type="fixed"/>
        <w:tblLook w:val="0000" w:firstRow="0" w:lastRow="0" w:firstColumn="0" w:lastColumn="0" w:noHBand="0" w:noVBand="0"/>
      </w:tblPr>
      <w:tblGrid>
        <w:gridCol w:w="1350"/>
        <w:gridCol w:w="2385"/>
        <w:gridCol w:w="2385"/>
        <w:gridCol w:w="2385"/>
      </w:tblGrid>
      <w:tr w:rsidR="002C7654" w:rsidRPr="00E76091" w:rsidTr="00230CBE">
        <w:trPr>
          <w:trHeight w:val="60"/>
          <w:jc w:val="center"/>
        </w:trPr>
        <w:tc>
          <w:tcPr>
            <w:tcW w:w="10488" w:type="dxa"/>
            <w:gridSpan w:val="4"/>
            <w:shd w:val="clear" w:color="auto" w:fill="808080" w:themeFill="background1" w:themeFillShade="80"/>
          </w:tcPr>
          <w:p w:rsidR="002C7654" w:rsidRPr="00E76091" w:rsidRDefault="002C7654" w:rsidP="00230CBE">
            <w:pPr>
              <w:pStyle w:val="00TTULOTABLAS"/>
              <w:rPr>
                <w:rFonts w:ascii="Times New Roman" w:hAnsi="Times New Roman"/>
              </w:rPr>
            </w:pPr>
            <w:r w:rsidRPr="00E76091">
              <w:rPr>
                <w:rFonts w:ascii="Times New Roman" w:hAnsi="Times New Roman"/>
              </w:rPr>
              <w:lastRenderedPageBreak/>
              <w:t>Rúbrica de evaluación para dibujos esquemáticos</w:t>
            </w:r>
          </w:p>
        </w:tc>
      </w:tr>
      <w:tr w:rsidR="002C7654" w:rsidRPr="00E76091" w:rsidTr="00230CBE">
        <w:trPr>
          <w:trHeight w:val="60"/>
          <w:jc w:val="center"/>
        </w:trPr>
        <w:tc>
          <w:tcPr>
            <w:tcW w:w="1644" w:type="dxa"/>
            <w:vMerge w:val="restart"/>
            <w:shd w:val="clear" w:color="auto" w:fill="A6A6A6" w:themeFill="background1" w:themeFillShade="A6"/>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Criterios de evaluación</w:t>
            </w:r>
          </w:p>
        </w:tc>
        <w:tc>
          <w:tcPr>
            <w:tcW w:w="8844" w:type="dxa"/>
            <w:gridSpan w:val="3"/>
            <w:shd w:val="clear" w:color="auto" w:fill="A6A6A6" w:themeFill="background1" w:themeFillShade="A6"/>
          </w:tcPr>
          <w:p w:rsidR="002C7654" w:rsidRPr="00E76091" w:rsidRDefault="002C7654" w:rsidP="00230CBE">
            <w:pPr>
              <w:pStyle w:val="00TTULOTABLAS"/>
              <w:rPr>
                <w:rFonts w:ascii="Times New Roman" w:hAnsi="Times New Roman"/>
              </w:rPr>
            </w:pPr>
            <w:r w:rsidRPr="00E76091">
              <w:rPr>
                <w:rFonts w:ascii="Times New Roman" w:hAnsi="Times New Roman"/>
              </w:rPr>
              <w:t>Grado de desempeño, equivalencia con escala numérica y descriptores</w:t>
            </w:r>
          </w:p>
        </w:tc>
      </w:tr>
      <w:tr w:rsidR="002C7654" w:rsidRPr="00E76091" w:rsidTr="00230CBE">
        <w:trPr>
          <w:trHeight w:val="60"/>
          <w:jc w:val="center"/>
        </w:trPr>
        <w:tc>
          <w:tcPr>
            <w:tcW w:w="1644" w:type="dxa"/>
            <w:vMerge/>
            <w:shd w:val="clear" w:color="auto" w:fill="A6A6A6" w:themeFill="background1" w:themeFillShade="A6"/>
          </w:tcPr>
          <w:p w:rsidR="002C7654" w:rsidRPr="00E76091" w:rsidRDefault="002C7654" w:rsidP="002C7654">
            <w:pPr>
              <w:autoSpaceDE w:val="0"/>
              <w:autoSpaceDN w:val="0"/>
              <w:adjustRightInd w:val="0"/>
              <w:rPr>
                <w:rFonts w:ascii="Times New Roman" w:hAnsi="Times New Roman"/>
                <w:lang w:eastAsia="es-ES_tradnl"/>
              </w:rPr>
            </w:pP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Iniciado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(1-4)</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Medio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(5-7)</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Avanzado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(8-10)</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Contenido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El dibujo no se ajusta al tema pedido.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El dibujo representa aspectos parciales del tema pedido.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El dibujo se ajusta totalmente al tema pedido.</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Presentación</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El dibujo presenta muchas tachaduras o borrones.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El dibujo presenta algunos borrones.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El dibujo está limpio y bien presentado.</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Creatividad</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El dibujo es bidimensional y no muestra originalidad.</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 xml:space="preserve">El dibujo es </w:t>
            </w:r>
            <w:proofErr w:type="gramStart"/>
            <w:r w:rsidRPr="00E76091">
              <w:rPr>
                <w:rFonts w:ascii="Times New Roman" w:hAnsi="Times New Roman"/>
                <w:color w:val="000000"/>
                <w:sz w:val="20"/>
                <w:szCs w:val="20"/>
                <w:lang w:eastAsia="es-ES_tradnl"/>
              </w:rPr>
              <w:t>bidimensional</w:t>
            </w:r>
            <w:proofErr w:type="gramEnd"/>
            <w:r w:rsidRPr="00E76091">
              <w:rPr>
                <w:rFonts w:ascii="Times New Roman" w:hAnsi="Times New Roman"/>
                <w:color w:val="000000"/>
                <w:sz w:val="20"/>
                <w:szCs w:val="20"/>
                <w:lang w:eastAsia="es-ES_tradnl"/>
              </w:rPr>
              <w:t xml:space="preserve"> pero tiene alguna originalidad.</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El dibujo es tridimensional y muy original.</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Uso de la información</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No se rotula ningún elemento del dibujo.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Se rotulan parcial o incorrectamente los elementos del dibujo.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Se rotulan de forma precisa y clara los elementos del dibujo.</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Color</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No emplea colores para distinguir los elementos dibujados.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Emplea dos colores para distinguir los elementos dibujados.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Emplea diversos colores para representar claramente los elementos dibujados.</w:t>
            </w:r>
          </w:p>
        </w:tc>
      </w:tr>
    </w:tbl>
    <w:p w:rsidR="002C7654" w:rsidRPr="00E76091" w:rsidRDefault="002C7654" w:rsidP="00106418">
      <w:pPr>
        <w:suppressAutoHyphens/>
        <w:autoSpaceDE w:val="0"/>
        <w:autoSpaceDN w:val="0"/>
        <w:adjustRightInd w:val="0"/>
        <w:spacing w:before="113"/>
        <w:textAlignment w:val="center"/>
        <w:rPr>
          <w:rFonts w:ascii="Times New Roman" w:hAnsi="Times New Roman"/>
          <w:color w:val="000000"/>
          <w:spacing w:val="18"/>
          <w:sz w:val="20"/>
          <w:szCs w:val="20"/>
          <w:lang w:eastAsia="es-ES_tradnl"/>
        </w:rPr>
      </w:pPr>
    </w:p>
    <w:tbl>
      <w:tblPr>
        <w:tblStyle w:val="Tablaconcuadrcula"/>
        <w:tblW w:w="8505" w:type="dxa"/>
        <w:jc w:val="center"/>
        <w:tblLayout w:type="fixed"/>
        <w:tblLook w:val="0000" w:firstRow="0" w:lastRow="0" w:firstColumn="0" w:lastColumn="0" w:noHBand="0" w:noVBand="0"/>
      </w:tblPr>
      <w:tblGrid>
        <w:gridCol w:w="1350"/>
        <w:gridCol w:w="2385"/>
        <w:gridCol w:w="2385"/>
        <w:gridCol w:w="2385"/>
      </w:tblGrid>
      <w:tr w:rsidR="002C7654" w:rsidRPr="00E76091" w:rsidTr="00230CBE">
        <w:trPr>
          <w:trHeight w:val="60"/>
          <w:jc w:val="center"/>
        </w:trPr>
        <w:tc>
          <w:tcPr>
            <w:tcW w:w="10488" w:type="dxa"/>
            <w:gridSpan w:val="4"/>
            <w:shd w:val="clear" w:color="auto" w:fill="808080" w:themeFill="background1" w:themeFillShade="80"/>
          </w:tcPr>
          <w:p w:rsidR="002C7654" w:rsidRPr="00E76091" w:rsidRDefault="002C7654" w:rsidP="00230CBE">
            <w:pPr>
              <w:pStyle w:val="00TTULOTABLAS"/>
              <w:rPr>
                <w:rFonts w:ascii="Times New Roman" w:hAnsi="Times New Roman"/>
              </w:rPr>
            </w:pPr>
            <w:r w:rsidRPr="00E76091">
              <w:rPr>
                <w:rFonts w:ascii="Times New Roman" w:hAnsi="Times New Roman"/>
              </w:rPr>
              <w:t>Rúbrica de evaluación para compresión lectora</w:t>
            </w:r>
          </w:p>
        </w:tc>
      </w:tr>
      <w:tr w:rsidR="002C7654" w:rsidRPr="00E76091" w:rsidTr="00230CBE">
        <w:trPr>
          <w:trHeight w:val="60"/>
          <w:jc w:val="center"/>
        </w:trPr>
        <w:tc>
          <w:tcPr>
            <w:tcW w:w="1644" w:type="dxa"/>
            <w:vMerge w:val="restart"/>
            <w:shd w:val="clear" w:color="auto" w:fill="A6A6A6" w:themeFill="background1" w:themeFillShade="A6"/>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Criterios de evaluación</w:t>
            </w:r>
          </w:p>
        </w:tc>
        <w:tc>
          <w:tcPr>
            <w:tcW w:w="8844" w:type="dxa"/>
            <w:gridSpan w:val="3"/>
            <w:shd w:val="clear" w:color="auto" w:fill="A6A6A6" w:themeFill="background1" w:themeFillShade="A6"/>
          </w:tcPr>
          <w:p w:rsidR="002C7654" w:rsidRPr="00E76091" w:rsidRDefault="002C7654" w:rsidP="00230CBE">
            <w:pPr>
              <w:pStyle w:val="00TTULOTABLAS"/>
              <w:rPr>
                <w:rFonts w:ascii="Times New Roman" w:hAnsi="Times New Roman"/>
              </w:rPr>
            </w:pPr>
            <w:r w:rsidRPr="00E76091">
              <w:rPr>
                <w:rFonts w:ascii="Times New Roman" w:hAnsi="Times New Roman"/>
              </w:rPr>
              <w:t>Grado de desempeño, equivalencia con escala numérica y descriptores</w:t>
            </w:r>
          </w:p>
        </w:tc>
      </w:tr>
      <w:tr w:rsidR="002C7654" w:rsidRPr="00E76091" w:rsidTr="00230CBE">
        <w:trPr>
          <w:trHeight w:val="60"/>
          <w:jc w:val="center"/>
        </w:trPr>
        <w:tc>
          <w:tcPr>
            <w:tcW w:w="1644" w:type="dxa"/>
            <w:vMerge/>
            <w:shd w:val="clear" w:color="auto" w:fill="A6A6A6" w:themeFill="background1" w:themeFillShade="A6"/>
          </w:tcPr>
          <w:p w:rsidR="002C7654" w:rsidRPr="00E76091" w:rsidRDefault="002C7654" w:rsidP="002C7654">
            <w:pPr>
              <w:autoSpaceDE w:val="0"/>
              <w:autoSpaceDN w:val="0"/>
              <w:adjustRightInd w:val="0"/>
              <w:rPr>
                <w:rFonts w:ascii="Times New Roman" w:hAnsi="Times New Roman"/>
                <w:lang w:eastAsia="es-ES_tradnl"/>
              </w:rPr>
            </w:pP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Iniciado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(1-4)</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Medio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(5-7)</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Avanzado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(8-10)</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Fluidez lectora</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No lee con fluidez ni entonación adecuada.</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Lee con fluidez media y entonación aceptable.</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Lee con velocidad y entonación adecuadas y sin cometer errores.</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9D6248">
              <w:rPr>
                <w:rFonts w:ascii="Times New Roman" w:hAnsi="Times New Roman"/>
                <w:b/>
                <w:bCs/>
                <w:color w:val="000000"/>
                <w:spacing w:val="-10"/>
                <w:sz w:val="20"/>
                <w:szCs w:val="20"/>
                <w:lang w:eastAsia="es-ES_tradnl"/>
              </w:rPr>
              <w:t>Comprensión</w:t>
            </w:r>
            <w:r w:rsidRPr="00E76091">
              <w:rPr>
                <w:rFonts w:ascii="Times New Roman" w:hAnsi="Times New Roman"/>
                <w:b/>
                <w:bCs/>
                <w:color w:val="000000"/>
                <w:sz w:val="20"/>
                <w:szCs w:val="20"/>
                <w:lang w:eastAsia="es-ES_tradnl"/>
              </w:rPr>
              <w:t xml:space="preserve"> del mensaje literal</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Identifica algunas ideas con ayuda.</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Reconoce solo ideas principales.</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Capta el sentido global de las ideas principales y secundarias.</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097D3F">
              <w:rPr>
                <w:rFonts w:ascii="Times New Roman" w:hAnsi="Times New Roman"/>
                <w:b/>
                <w:bCs/>
                <w:color w:val="000000"/>
                <w:spacing w:val="-8"/>
                <w:sz w:val="20"/>
                <w:szCs w:val="20"/>
                <w:lang w:eastAsia="es-ES_tradnl"/>
              </w:rPr>
              <w:t>Interpretación</w:t>
            </w:r>
            <w:r w:rsidRPr="00E76091">
              <w:rPr>
                <w:rFonts w:ascii="Times New Roman" w:hAnsi="Times New Roman"/>
                <w:b/>
                <w:bCs/>
                <w:color w:val="000000"/>
                <w:sz w:val="20"/>
                <w:szCs w:val="20"/>
                <w:lang w:eastAsia="es-ES_tradnl"/>
              </w:rPr>
              <w:t xml:space="preserve"> del mensaje</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Necesita ayuda para interpretar el mensaje del texto.</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Interpreta sin ayuda solo parte del mensaje.</w:t>
            </w:r>
          </w:p>
        </w:tc>
        <w:tc>
          <w:tcPr>
            <w:tcW w:w="2948" w:type="dxa"/>
          </w:tcPr>
          <w:p w:rsidR="002C7654" w:rsidRPr="00E76091" w:rsidRDefault="002C7654" w:rsidP="00E46C28">
            <w:pPr>
              <w:pStyle w:val="00TEXTOTABLAS"/>
              <w:rPr>
                <w:rFonts w:ascii="Times New Roman" w:hAnsi="Times New Roman"/>
                <w:spacing w:val="-6"/>
                <w:lang w:eastAsia="es-ES_tradnl"/>
              </w:rPr>
            </w:pPr>
            <w:r w:rsidRPr="00E76091">
              <w:rPr>
                <w:rFonts w:ascii="Times New Roman" w:hAnsi="Times New Roman"/>
                <w:spacing w:val="-6"/>
                <w:lang w:eastAsia="es-ES_tradnl"/>
              </w:rPr>
              <w:t>Interpreta autónomamente el mensaje y establece relaciones entre las ideas del texto.</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Valoración crítica</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No es capaz de realizar ninguna valoración crítica o personal del texto.</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Realiza algunas valoraciones y reflexiones personales acerca del texto.</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Realiza valoraciones críticas subjetivas y objetivas del texto.</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pacing w:val="-4"/>
                <w:sz w:val="20"/>
                <w:szCs w:val="20"/>
                <w:lang w:eastAsia="es-ES_tradnl"/>
              </w:rPr>
              <w:t xml:space="preserve">Reproducción </w:t>
            </w:r>
            <w:r w:rsidRPr="00E76091">
              <w:rPr>
                <w:rFonts w:ascii="Times New Roman" w:hAnsi="Times New Roman"/>
                <w:b/>
                <w:bCs/>
                <w:color w:val="000000"/>
                <w:sz w:val="20"/>
                <w:szCs w:val="20"/>
                <w:lang w:eastAsia="es-ES_tradnl"/>
              </w:rPr>
              <w:t>del mensaje del texto</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No es capaz de reproducir el mensaje principal del texto en otros registros o formatos.</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 xml:space="preserve">Reproduce la idea principal del </w:t>
            </w:r>
            <w:proofErr w:type="gramStart"/>
            <w:r w:rsidRPr="00E76091">
              <w:rPr>
                <w:rFonts w:ascii="Times New Roman" w:hAnsi="Times New Roman"/>
                <w:lang w:eastAsia="es-ES_tradnl"/>
              </w:rPr>
              <w:t>mensaje</w:t>
            </w:r>
            <w:proofErr w:type="gramEnd"/>
            <w:r w:rsidRPr="00E76091">
              <w:rPr>
                <w:rFonts w:ascii="Times New Roman" w:hAnsi="Times New Roman"/>
                <w:lang w:eastAsia="es-ES_tradnl"/>
              </w:rPr>
              <w:t xml:space="preserve"> pero comete errores.</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Reproduce fielmente el mensaje del texto en otros registros o formatos.</w:t>
            </w:r>
          </w:p>
        </w:tc>
      </w:tr>
    </w:tbl>
    <w:p w:rsidR="00763D7C" w:rsidRDefault="00763D7C" w:rsidP="002C7654">
      <w:pPr>
        <w:tabs>
          <w:tab w:val="left" w:pos="567"/>
        </w:tabs>
        <w:suppressAutoHyphens/>
        <w:autoSpaceDE w:val="0"/>
        <w:autoSpaceDN w:val="0"/>
        <w:adjustRightInd w:val="0"/>
        <w:spacing w:line="288" w:lineRule="auto"/>
        <w:ind w:left="16" w:hanging="16"/>
        <w:jc w:val="center"/>
        <w:textAlignment w:val="center"/>
        <w:rPr>
          <w:rFonts w:ascii="Times New Roman" w:hAnsi="Times New Roman"/>
          <w:color w:val="000000"/>
          <w:spacing w:val="18"/>
          <w:sz w:val="20"/>
          <w:szCs w:val="20"/>
          <w:lang w:eastAsia="es-ES_tradnl"/>
        </w:rPr>
      </w:pPr>
    </w:p>
    <w:p w:rsidR="00763D7C" w:rsidRDefault="00763D7C">
      <w:pPr>
        <w:rPr>
          <w:rFonts w:ascii="Times New Roman" w:hAnsi="Times New Roman"/>
          <w:color w:val="000000"/>
          <w:spacing w:val="18"/>
          <w:sz w:val="20"/>
          <w:szCs w:val="20"/>
          <w:lang w:eastAsia="es-ES_tradnl"/>
        </w:rPr>
      </w:pPr>
      <w:r>
        <w:rPr>
          <w:rFonts w:ascii="Times New Roman" w:hAnsi="Times New Roman"/>
          <w:color w:val="000000"/>
          <w:spacing w:val="18"/>
          <w:sz w:val="20"/>
          <w:szCs w:val="20"/>
          <w:lang w:eastAsia="es-ES_tradnl"/>
        </w:rPr>
        <w:br w:type="page"/>
      </w:r>
    </w:p>
    <w:p w:rsidR="002C7654" w:rsidRPr="00E76091" w:rsidRDefault="002C7654" w:rsidP="002C7654">
      <w:pPr>
        <w:tabs>
          <w:tab w:val="left" w:pos="567"/>
        </w:tabs>
        <w:suppressAutoHyphens/>
        <w:autoSpaceDE w:val="0"/>
        <w:autoSpaceDN w:val="0"/>
        <w:adjustRightInd w:val="0"/>
        <w:spacing w:line="288" w:lineRule="auto"/>
        <w:ind w:left="16" w:hanging="16"/>
        <w:jc w:val="center"/>
        <w:textAlignment w:val="center"/>
        <w:rPr>
          <w:rFonts w:ascii="Times New Roman" w:hAnsi="Times New Roman"/>
          <w:color w:val="000000"/>
          <w:spacing w:val="18"/>
          <w:sz w:val="20"/>
          <w:szCs w:val="20"/>
          <w:lang w:eastAsia="es-ES_tradnl"/>
        </w:rPr>
      </w:pPr>
    </w:p>
    <w:tbl>
      <w:tblPr>
        <w:tblStyle w:val="Tablaconcuadrcula"/>
        <w:tblW w:w="8505" w:type="dxa"/>
        <w:jc w:val="center"/>
        <w:tblLayout w:type="fixed"/>
        <w:tblLook w:val="0000" w:firstRow="0" w:lastRow="0" w:firstColumn="0" w:lastColumn="0" w:noHBand="0" w:noVBand="0"/>
      </w:tblPr>
      <w:tblGrid>
        <w:gridCol w:w="1350"/>
        <w:gridCol w:w="2385"/>
        <w:gridCol w:w="2385"/>
        <w:gridCol w:w="2385"/>
      </w:tblGrid>
      <w:tr w:rsidR="002C7654" w:rsidRPr="00E76091" w:rsidTr="00230CBE">
        <w:trPr>
          <w:trHeight w:val="512"/>
          <w:jc w:val="center"/>
        </w:trPr>
        <w:tc>
          <w:tcPr>
            <w:tcW w:w="10488" w:type="dxa"/>
            <w:gridSpan w:val="4"/>
            <w:shd w:val="clear" w:color="auto" w:fill="808080" w:themeFill="background1" w:themeFillShade="80"/>
          </w:tcPr>
          <w:p w:rsidR="002C7654" w:rsidRPr="00E76091" w:rsidRDefault="002C7654" w:rsidP="00230CBE">
            <w:pPr>
              <w:pStyle w:val="00TTULOTABLAS"/>
              <w:rPr>
                <w:rFonts w:ascii="Times New Roman" w:hAnsi="Times New Roman"/>
              </w:rPr>
            </w:pPr>
            <w:r w:rsidRPr="00E76091">
              <w:rPr>
                <w:rFonts w:ascii="Times New Roman" w:hAnsi="Times New Roman"/>
              </w:rPr>
              <w:t>Rúbrica de evaluación para compresión oral</w:t>
            </w:r>
          </w:p>
        </w:tc>
      </w:tr>
      <w:tr w:rsidR="002C7654" w:rsidRPr="00E76091" w:rsidTr="00230CBE">
        <w:trPr>
          <w:trHeight w:val="60"/>
          <w:jc w:val="center"/>
        </w:trPr>
        <w:tc>
          <w:tcPr>
            <w:tcW w:w="1644" w:type="dxa"/>
            <w:vMerge w:val="restart"/>
            <w:shd w:val="clear" w:color="auto" w:fill="A6A6A6" w:themeFill="background1" w:themeFillShade="A6"/>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Criterios de evaluación</w:t>
            </w:r>
          </w:p>
        </w:tc>
        <w:tc>
          <w:tcPr>
            <w:tcW w:w="8844" w:type="dxa"/>
            <w:gridSpan w:val="3"/>
            <w:shd w:val="clear" w:color="auto" w:fill="A6A6A6" w:themeFill="background1" w:themeFillShade="A6"/>
          </w:tcPr>
          <w:p w:rsidR="002C7654" w:rsidRPr="00E76091" w:rsidRDefault="002C7654" w:rsidP="00230CBE">
            <w:pPr>
              <w:pStyle w:val="00TTULOTABLAS"/>
              <w:rPr>
                <w:rFonts w:ascii="Times New Roman" w:hAnsi="Times New Roman"/>
              </w:rPr>
            </w:pPr>
            <w:r w:rsidRPr="00E76091">
              <w:rPr>
                <w:rFonts w:ascii="Times New Roman" w:hAnsi="Times New Roman"/>
              </w:rPr>
              <w:t>Grado de desempeño, equivalencia con escala numérica y descriptores</w:t>
            </w:r>
          </w:p>
        </w:tc>
      </w:tr>
      <w:tr w:rsidR="002C7654" w:rsidRPr="00E76091" w:rsidTr="00230CBE">
        <w:trPr>
          <w:trHeight w:val="60"/>
          <w:jc w:val="center"/>
        </w:trPr>
        <w:tc>
          <w:tcPr>
            <w:tcW w:w="1644" w:type="dxa"/>
            <w:vMerge/>
            <w:shd w:val="clear" w:color="auto" w:fill="A6A6A6" w:themeFill="background1" w:themeFillShade="A6"/>
          </w:tcPr>
          <w:p w:rsidR="002C7654" w:rsidRPr="00E76091" w:rsidRDefault="002C7654" w:rsidP="002C7654">
            <w:pPr>
              <w:autoSpaceDE w:val="0"/>
              <w:autoSpaceDN w:val="0"/>
              <w:adjustRightInd w:val="0"/>
              <w:rPr>
                <w:rFonts w:ascii="Times New Roman" w:hAnsi="Times New Roman"/>
                <w:lang w:eastAsia="es-ES_tradnl"/>
              </w:rPr>
            </w:pP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Iniciado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(1-4)</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Medio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(5-7)</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Avanzado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(8-10)</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Escucha activa</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Se distrae con frecuencia durante la exposición.</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Se distrae ocasionalmente.</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No se distrae y muestra una actitud de escucha activa.</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9D6248">
              <w:rPr>
                <w:rFonts w:ascii="Times New Roman" w:hAnsi="Times New Roman"/>
                <w:b/>
                <w:bCs/>
                <w:color w:val="000000"/>
                <w:spacing w:val="-10"/>
                <w:sz w:val="20"/>
                <w:szCs w:val="20"/>
                <w:lang w:eastAsia="es-ES_tradnl"/>
              </w:rPr>
              <w:t>Comprensión</w:t>
            </w:r>
            <w:r w:rsidRPr="00E76091">
              <w:rPr>
                <w:rFonts w:ascii="Times New Roman" w:hAnsi="Times New Roman"/>
                <w:b/>
                <w:bCs/>
                <w:color w:val="000000"/>
                <w:sz w:val="20"/>
                <w:szCs w:val="20"/>
                <w:lang w:eastAsia="es-ES_tradnl"/>
              </w:rPr>
              <w:t xml:space="preserve"> del mensaje</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Necesita ayuda para interpretar el mensaje del texto.</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Interpreta sin ayuda solo parte del mensaje.</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Interpreta autónomamente el mensaje y establece relaciones entre las ideas del texto.</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9D6248">
              <w:rPr>
                <w:rFonts w:ascii="Times New Roman" w:hAnsi="Times New Roman"/>
                <w:b/>
                <w:bCs/>
                <w:color w:val="000000"/>
                <w:spacing w:val="-12"/>
                <w:sz w:val="20"/>
                <w:szCs w:val="20"/>
                <w:lang w:eastAsia="es-ES_tradnl"/>
              </w:rPr>
              <w:t>Jerarquización</w:t>
            </w:r>
            <w:r w:rsidRPr="00E76091">
              <w:rPr>
                <w:rFonts w:ascii="Times New Roman" w:hAnsi="Times New Roman"/>
                <w:b/>
                <w:bCs/>
                <w:color w:val="000000"/>
                <w:spacing w:val="-4"/>
                <w:sz w:val="20"/>
                <w:szCs w:val="20"/>
                <w:lang w:eastAsia="es-ES_tradnl"/>
              </w:rPr>
              <w:t xml:space="preserve"> de</w:t>
            </w:r>
            <w:r w:rsidRPr="00E76091">
              <w:rPr>
                <w:rFonts w:ascii="Times New Roman" w:hAnsi="Times New Roman"/>
                <w:b/>
                <w:bCs/>
                <w:color w:val="000000"/>
                <w:sz w:val="20"/>
                <w:szCs w:val="20"/>
                <w:lang w:eastAsia="es-ES_tradnl"/>
              </w:rPr>
              <w:t xml:space="preserve"> ideas</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No es capaz de ordenar cronológicamente las ideas expuestas.</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Ordena algunas ideas de forma correcta.</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Es capaz de ordenar de forma cronológica todas las ideas expuestas.</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9D6248">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Con</w:t>
            </w:r>
            <w:r w:rsidR="009D6248">
              <w:rPr>
                <w:rFonts w:ascii="Times New Roman" w:hAnsi="Times New Roman"/>
                <w:b/>
                <w:bCs/>
                <w:color w:val="000000"/>
                <w:sz w:val="20"/>
                <w:szCs w:val="20"/>
                <w:lang w:eastAsia="es-ES_tradnl"/>
              </w:rPr>
              <w:softHyphen/>
            </w:r>
            <w:r w:rsidRPr="00E76091">
              <w:rPr>
                <w:rFonts w:ascii="Times New Roman" w:hAnsi="Times New Roman"/>
                <w:b/>
                <w:bCs/>
                <w:color w:val="000000"/>
                <w:sz w:val="20"/>
                <w:szCs w:val="20"/>
                <w:lang w:eastAsia="es-ES_tradnl"/>
              </w:rPr>
              <w:t>textuali</w:t>
            </w:r>
            <w:r w:rsidR="00E46C28" w:rsidRPr="00E76091">
              <w:rPr>
                <w:rFonts w:ascii="Times New Roman" w:hAnsi="Times New Roman"/>
                <w:b/>
                <w:bCs/>
                <w:color w:val="000000"/>
                <w:sz w:val="20"/>
                <w:szCs w:val="20"/>
                <w:lang w:eastAsia="es-ES_tradnl"/>
              </w:rPr>
              <w:t>z</w:t>
            </w:r>
            <w:r w:rsidRPr="00E76091">
              <w:rPr>
                <w:rFonts w:ascii="Times New Roman" w:hAnsi="Times New Roman"/>
                <w:b/>
                <w:bCs/>
                <w:color w:val="000000"/>
                <w:sz w:val="20"/>
                <w:szCs w:val="20"/>
                <w:lang w:eastAsia="es-ES_tradnl"/>
              </w:rPr>
              <w:t>a</w:t>
            </w:r>
            <w:r w:rsidR="009D6248">
              <w:rPr>
                <w:rFonts w:ascii="Times New Roman" w:hAnsi="Times New Roman"/>
                <w:b/>
                <w:bCs/>
                <w:color w:val="000000"/>
                <w:sz w:val="20"/>
                <w:szCs w:val="20"/>
                <w:lang w:eastAsia="es-ES_tradnl"/>
              </w:rPr>
              <w:softHyphen/>
            </w:r>
            <w:r w:rsidRPr="00E76091">
              <w:rPr>
                <w:rFonts w:ascii="Times New Roman" w:hAnsi="Times New Roman"/>
                <w:b/>
                <w:bCs/>
                <w:color w:val="000000"/>
                <w:sz w:val="20"/>
                <w:szCs w:val="20"/>
                <w:lang w:eastAsia="es-ES_tradnl"/>
              </w:rPr>
              <w:t>ción</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No es capaz de identificar el contexto de la narración.</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Capta parcialmente el contexto donde ocurre la historia.</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Identifica perfectamente el contexto donde transcurre el hecho narrado.</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9D6248">
              <w:rPr>
                <w:rFonts w:ascii="Times New Roman" w:hAnsi="Times New Roman"/>
                <w:b/>
                <w:bCs/>
                <w:color w:val="000000"/>
                <w:spacing w:val="-8"/>
                <w:sz w:val="20"/>
                <w:szCs w:val="20"/>
                <w:lang w:eastAsia="es-ES_tradnl"/>
              </w:rPr>
              <w:t>Interpretación</w:t>
            </w:r>
            <w:r w:rsidRPr="00E76091">
              <w:rPr>
                <w:rFonts w:ascii="Times New Roman" w:hAnsi="Times New Roman"/>
                <w:b/>
                <w:bCs/>
                <w:color w:val="000000"/>
                <w:spacing w:val="-4"/>
                <w:sz w:val="20"/>
                <w:szCs w:val="20"/>
                <w:lang w:eastAsia="es-ES_tradnl"/>
              </w:rPr>
              <w:t xml:space="preserve"> </w:t>
            </w:r>
            <w:r w:rsidRPr="00E76091">
              <w:rPr>
                <w:rFonts w:ascii="Times New Roman" w:hAnsi="Times New Roman"/>
                <w:b/>
                <w:bCs/>
                <w:color w:val="000000"/>
                <w:sz w:val="20"/>
                <w:szCs w:val="20"/>
                <w:lang w:eastAsia="es-ES_tradnl"/>
              </w:rPr>
              <w:t>de mensajes</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No es capar de interpretar el mensaje global de la exposición.</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Capta solo parcialmente el mensaje de la exposición.</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Interpreta perfectamente el mensaje expuesto y aporta ideas propias.</w:t>
            </w:r>
          </w:p>
        </w:tc>
      </w:tr>
    </w:tbl>
    <w:p w:rsidR="002C7654" w:rsidRPr="00E76091" w:rsidRDefault="002C7654" w:rsidP="002C7654">
      <w:pPr>
        <w:tabs>
          <w:tab w:val="left" w:pos="567"/>
        </w:tabs>
        <w:suppressAutoHyphens/>
        <w:autoSpaceDE w:val="0"/>
        <w:autoSpaceDN w:val="0"/>
        <w:adjustRightInd w:val="0"/>
        <w:spacing w:line="288" w:lineRule="auto"/>
        <w:ind w:left="16" w:hanging="16"/>
        <w:jc w:val="center"/>
        <w:textAlignment w:val="center"/>
        <w:rPr>
          <w:rFonts w:ascii="Times New Roman" w:hAnsi="Times New Roman"/>
          <w:color w:val="000000"/>
          <w:spacing w:val="18"/>
          <w:sz w:val="20"/>
          <w:szCs w:val="20"/>
          <w:lang w:eastAsia="es-ES_tradnl"/>
        </w:rPr>
      </w:pPr>
    </w:p>
    <w:tbl>
      <w:tblPr>
        <w:tblStyle w:val="Tablaconcuadrcula"/>
        <w:tblW w:w="8505" w:type="dxa"/>
        <w:jc w:val="center"/>
        <w:tblLayout w:type="fixed"/>
        <w:tblLook w:val="0000" w:firstRow="0" w:lastRow="0" w:firstColumn="0" w:lastColumn="0" w:noHBand="0" w:noVBand="0"/>
      </w:tblPr>
      <w:tblGrid>
        <w:gridCol w:w="1350"/>
        <w:gridCol w:w="2385"/>
        <w:gridCol w:w="2385"/>
        <w:gridCol w:w="2385"/>
      </w:tblGrid>
      <w:tr w:rsidR="002C7654" w:rsidRPr="00E76091" w:rsidTr="00230CBE">
        <w:trPr>
          <w:trHeight w:val="512"/>
          <w:jc w:val="center"/>
        </w:trPr>
        <w:tc>
          <w:tcPr>
            <w:tcW w:w="10488" w:type="dxa"/>
            <w:gridSpan w:val="4"/>
            <w:shd w:val="clear" w:color="auto" w:fill="808080" w:themeFill="background1" w:themeFillShade="80"/>
          </w:tcPr>
          <w:p w:rsidR="002C7654" w:rsidRPr="00E76091" w:rsidRDefault="002C7654" w:rsidP="00230CBE">
            <w:pPr>
              <w:pStyle w:val="00TTULOTABLAS"/>
              <w:rPr>
                <w:rFonts w:ascii="Times New Roman" w:hAnsi="Times New Roman"/>
              </w:rPr>
            </w:pPr>
            <w:r w:rsidRPr="00E76091">
              <w:rPr>
                <w:rFonts w:ascii="Times New Roman" w:hAnsi="Times New Roman"/>
              </w:rPr>
              <w:t>Rúbrica de evaluación para el cuaderno de clase</w:t>
            </w:r>
          </w:p>
        </w:tc>
      </w:tr>
      <w:tr w:rsidR="002C7654" w:rsidRPr="00E76091" w:rsidTr="00230CBE">
        <w:trPr>
          <w:trHeight w:val="60"/>
          <w:jc w:val="center"/>
        </w:trPr>
        <w:tc>
          <w:tcPr>
            <w:tcW w:w="1644" w:type="dxa"/>
            <w:vMerge w:val="restart"/>
            <w:shd w:val="clear" w:color="auto" w:fill="A6A6A6" w:themeFill="background1" w:themeFillShade="A6"/>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Criterios de evaluación</w:t>
            </w:r>
          </w:p>
        </w:tc>
        <w:tc>
          <w:tcPr>
            <w:tcW w:w="8844" w:type="dxa"/>
            <w:gridSpan w:val="3"/>
            <w:shd w:val="clear" w:color="auto" w:fill="A6A6A6" w:themeFill="background1" w:themeFillShade="A6"/>
          </w:tcPr>
          <w:p w:rsidR="002C7654" w:rsidRPr="00E76091" w:rsidRDefault="002C7654" w:rsidP="00230CBE">
            <w:pPr>
              <w:pStyle w:val="00TTULOTABLAS"/>
              <w:rPr>
                <w:rFonts w:ascii="Times New Roman" w:hAnsi="Times New Roman"/>
              </w:rPr>
            </w:pPr>
            <w:r w:rsidRPr="00E76091">
              <w:rPr>
                <w:rFonts w:ascii="Times New Roman" w:hAnsi="Times New Roman"/>
              </w:rPr>
              <w:t>Grado de desempeño, equivalencia con escala numérica y descriptores</w:t>
            </w:r>
          </w:p>
        </w:tc>
      </w:tr>
      <w:tr w:rsidR="002C7654" w:rsidRPr="00E76091" w:rsidTr="00230CBE">
        <w:trPr>
          <w:trHeight w:val="60"/>
          <w:jc w:val="center"/>
        </w:trPr>
        <w:tc>
          <w:tcPr>
            <w:tcW w:w="1644" w:type="dxa"/>
            <w:vMerge/>
            <w:shd w:val="clear" w:color="auto" w:fill="A6A6A6" w:themeFill="background1" w:themeFillShade="A6"/>
          </w:tcPr>
          <w:p w:rsidR="002C7654" w:rsidRPr="00E76091" w:rsidRDefault="002C7654" w:rsidP="002C7654">
            <w:pPr>
              <w:autoSpaceDE w:val="0"/>
              <w:autoSpaceDN w:val="0"/>
              <w:adjustRightInd w:val="0"/>
              <w:rPr>
                <w:rFonts w:ascii="Times New Roman" w:hAnsi="Times New Roman"/>
                <w:lang w:eastAsia="es-ES_tradnl"/>
              </w:rPr>
            </w:pP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Iniciado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(1-4)</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Medio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(5-7)</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Avanzado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(8-10)</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Presentación</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La presentación es totalmente deficiente.</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La presentación es mejorable en algunos apartados.</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La presentación del cuaderno es adecuada en todos los apartados.</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Contenidos</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 xml:space="preserve">El cuaderno no llega al 50 % de los contenidos impartidos. </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El cuaderno carece de algunos contenidos impartidos.</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El cuaderno incluye todos los contenidos impartidos en clase.</w:t>
            </w:r>
          </w:p>
        </w:tc>
      </w:tr>
      <w:tr w:rsidR="002C7654" w:rsidRPr="00E76091" w:rsidTr="00230CBE">
        <w:trPr>
          <w:trHeight w:val="850"/>
          <w:jc w:val="center"/>
        </w:trPr>
        <w:tc>
          <w:tcPr>
            <w:tcW w:w="1644" w:type="dxa"/>
            <w:shd w:val="clear" w:color="auto" w:fill="D9D9D9" w:themeFill="background1" w:themeFillShade="D9"/>
          </w:tcPr>
          <w:p w:rsidR="002C7654" w:rsidRPr="009D6248"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pacing w:val="-12"/>
                <w:sz w:val="20"/>
                <w:szCs w:val="20"/>
                <w:lang w:eastAsia="es-ES_tradnl"/>
              </w:rPr>
            </w:pPr>
            <w:r w:rsidRPr="009D6248">
              <w:rPr>
                <w:rFonts w:ascii="Times New Roman" w:hAnsi="Times New Roman"/>
                <w:b/>
                <w:bCs/>
                <w:color w:val="000000"/>
                <w:spacing w:val="-12"/>
                <w:sz w:val="20"/>
                <w:szCs w:val="20"/>
                <w:lang w:eastAsia="es-ES_tradnl"/>
              </w:rPr>
              <w:t>Organización</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El cuaderno está desorganizado y los contenidos aparecen sin identificar.</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 xml:space="preserve">El cuaderno carece de la identificación de algunos </w:t>
            </w:r>
            <w:proofErr w:type="gramStart"/>
            <w:r w:rsidRPr="00E76091">
              <w:rPr>
                <w:rFonts w:ascii="Times New Roman" w:hAnsi="Times New Roman"/>
                <w:lang w:eastAsia="es-ES_tradnl"/>
              </w:rPr>
              <w:t>contenidos</w:t>
            </w:r>
            <w:proofErr w:type="gramEnd"/>
            <w:r w:rsidRPr="00E76091">
              <w:rPr>
                <w:rFonts w:ascii="Times New Roman" w:hAnsi="Times New Roman"/>
                <w:lang w:eastAsia="es-ES_tradnl"/>
              </w:rPr>
              <w:t xml:space="preserve"> pero sigue un orden adecuado.</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Todos los contenidos están identificados, fechados y clasificados cronológicamente según se han expuesto en clase.</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Corrección</w:t>
            </w:r>
          </w:p>
        </w:tc>
        <w:tc>
          <w:tcPr>
            <w:tcW w:w="2948" w:type="dxa"/>
          </w:tcPr>
          <w:p w:rsidR="002C7654" w:rsidRPr="00E76091" w:rsidRDefault="002C7654" w:rsidP="00E46C28">
            <w:pPr>
              <w:pStyle w:val="00TEXTOTABLAS"/>
              <w:rPr>
                <w:rFonts w:ascii="Times New Roman" w:hAnsi="Times New Roman"/>
                <w:spacing w:val="-6"/>
                <w:lang w:eastAsia="es-ES_tradnl"/>
              </w:rPr>
            </w:pPr>
            <w:r w:rsidRPr="00E76091">
              <w:rPr>
                <w:rFonts w:ascii="Times New Roman" w:hAnsi="Times New Roman"/>
                <w:spacing w:val="-6"/>
                <w:lang w:eastAsia="es-ES_tradnl"/>
              </w:rPr>
              <w:t>No corrige las actividades nunca y muestra muchas faltas de ortografía.</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Tiene algunos ejercicios corregidos y pocas faltas de ortografía.</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Todos los ejercicios están corregidos y no hay faltas de ortografía.</w:t>
            </w:r>
          </w:p>
        </w:tc>
      </w:tr>
      <w:tr w:rsidR="002C7654" w:rsidRPr="00E76091" w:rsidTr="00230CBE">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Aportaciones</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No incluye ningún material propio en el cuaderno.</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 xml:space="preserve">Incluye alguna producción propia de forma autónoma. </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Incluye aportaciones propias de manera autónoma y por iniciativa propia.</w:t>
            </w:r>
          </w:p>
        </w:tc>
      </w:tr>
    </w:tbl>
    <w:p w:rsidR="002C7654" w:rsidRPr="00E76091" w:rsidRDefault="002C7654" w:rsidP="002C7654">
      <w:pPr>
        <w:suppressAutoHyphens/>
        <w:autoSpaceDE w:val="0"/>
        <w:autoSpaceDN w:val="0"/>
        <w:adjustRightInd w:val="0"/>
        <w:spacing w:before="113" w:line="288" w:lineRule="auto"/>
        <w:textAlignment w:val="center"/>
        <w:rPr>
          <w:rFonts w:ascii="Times New Roman" w:hAnsi="Times New Roman"/>
          <w:color w:val="000000"/>
          <w:sz w:val="20"/>
          <w:szCs w:val="20"/>
          <w:lang w:eastAsia="es-ES_tradnl"/>
        </w:rPr>
      </w:pPr>
    </w:p>
    <w:tbl>
      <w:tblPr>
        <w:tblStyle w:val="Tablaconcuadrcula"/>
        <w:tblW w:w="8505" w:type="dxa"/>
        <w:jc w:val="center"/>
        <w:tblLayout w:type="fixed"/>
        <w:tblLook w:val="0000" w:firstRow="0" w:lastRow="0" w:firstColumn="0" w:lastColumn="0" w:noHBand="0" w:noVBand="0"/>
      </w:tblPr>
      <w:tblGrid>
        <w:gridCol w:w="1350"/>
        <w:gridCol w:w="2385"/>
        <w:gridCol w:w="2385"/>
        <w:gridCol w:w="2385"/>
      </w:tblGrid>
      <w:tr w:rsidR="002C7654" w:rsidRPr="00E76091" w:rsidTr="00103D87">
        <w:trPr>
          <w:trHeight w:val="512"/>
          <w:jc w:val="center"/>
        </w:trPr>
        <w:tc>
          <w:tcPr>
            <w:tcW w:w="10488" w:type="dxa"/>
            <w:gridSpan w:val="4"/>
            <w:shd w:val="clear" w:color="auto" w:fill="808080" w:themeFill="background1" w:themeFillShade="80"/>
          </w:tcPr>
          <w:p w:rsidR="002C7654" w:rsidRPr="00E76091" w:rsidRDefault="002C7654" w:rsidP="00103D87">
            <w:pPr>
              <w:pStyle w:val="00TTULOTABLAS"/>
              <w:rPr>
                <w:rFonts w:ascii="Times New Roman" w:hAnsi="Times New Roman"/>
              </w:rPr>
            </w:pPr>
            <w:r w:rsidRPr="00E76091">
              <w:rPr>
                <w:rFonts w:ascii="Times New Roman" w:hAnsi="Times New Roman"/>
              </w:rPr>
              <w:lastRenderedPageBreak/>
              <w:t>Rúbrica de evaluación para trabajos cooperativos</w:t>
            </w:r>
          </w:p>
        </w:tc>
      </w:tr>
      <w:tr w:rsidR="002C7654" w:rsidRPr="00E76091" w:rsidTr="00103D87">
        <w:trPr>
          <w:trHeight w:val="60"/>
          <w:jc w:val="center"/>
        </w:trPr>
        <w:tc>
          <w:tcPr>
            <w:tcW w:w="1644" w:type="dxa"/>
            <w:vMerge w:val="restart"/>
            <w:shd w:val="clear" w:color="auto" w:fill="A6A6A6" w:themeFill="background1" w:themeFillShade="A6"/>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Criterios de evaluación</w:t>
            </w:r>
          </w:p>
        </w:tc>
        <w:tc>
          <w:tcPr>
            <w:tcW w:w="8844" w:type="dxa"/>
            <w:gridSpan w:val="3"/>
            <w:shd w:val="clear" w:color="auto" w:fill="A6A6A6" w:themeFill="background1" w:themeFillShade="A6"/>
          </w:tcPr>
          <w:p w:rsidR="002C7654" w:rsidRPr="00E76091" w:rsidRDefault="002C7654" w:rsidP="00103D87">
            <w:pPr>
              <w:pStyle w:val="00TTULOTABLAS"/>
              <w:rPr>
                <w:rFonts w:ascii="Times New Roman" w:hAnsi="Times New Roman"/>
              </w:rPr>
            </w:pPr>
            <w:r w:rsidRPr="00E76091">
              <w:rPr>
                <w:rFonts w:ascii="Times New Roman" w:hAnsi="Times New Roman"/>
              </w:rPr>
              <w:t>Grado de desempeño, equivalencia con escala numérica y descriptores</w:t>
            </w:r>
          </w:p>
        </w:tc>
      </w:tr>
      <w:tr w:rsidR="002C7654" w:rsidRPr="00E76091" w:rsidTr="00103D87">
        <w:trPr>
          <w:trHeight w:val="60"/>
          <w:jc w:val="center"/>
        </w:trPr>
        <w:tc>
          <w:tcPr>
            <w:tcW w:w="1644" w:type="dxa"/>
            <w:vMerge/>
            <w:shd w:val="clear" w:color="auto" w:fill="A6A6A6" w:themeFill="background1" w:themeFillShade="A6"/>
          </w:tcPr>
          <w:p w:rsidR="002C7654" w:rsidRPr="00E76091" w:rsidRDefault="002C7654" w:rsidP="002C7654">
            <w:pPr>
              <w:autoSpaceDE w:val="0"/>
              <w:autoSpaceDN w:val="0"/>
              <w:adjustRightInd w:val="0"/>
              <w:rPr>
                <w:rFonts w:ascii="Times New Roman" w:hAnsi="Times New Roman"/>
                <w:lang w:eastAsia="es-ES_tradnl"/>
              </w:rPr>
            </w:pP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Iniciado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(1-4)</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Medio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(5-7)</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Avanzado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(8-10)</w:t>
            </w:r>
          </w:p>
        </w:tc>
      </w:tr>
      <w:tr w:rsidR="002C7654" w:rsidRPr="00E76091" w:rsidTr="00103D87">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Roles y participación</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Solamente algunos miembros participan y ninguno conoce su rol.</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 xml:space="preserve">Todos los miembros </w:t>
            </w:r>
            <w:proofErr w:type="gramStart"/>
            <w:r w:rsidRPr="00E76091">
              <w:rPr>
                <w:rFonts w:ascii="Times New Roman" w:hAnsi="Times New Roman"/>
                <w:lang w:eastAsia="es-ES_tradnl"/>
              </w:rPr>
              <w:t>participan</w:t>
            </w:r>
            <w:proofErr w:type="gramEnd"/>
            <w:r w:rsidRPr="00E76091">
              <w:rPr>
                <w:rFonts w:ascii="Times New Roman" w:hAnsi="Times New Roman"/>
                <w:lang w:eastAsia="es-ES_tradnl"/>
              </w:rPr>
              <w:t xml:space="preserve"> pero no conocen o cumplen con el rol asignado.</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Todos los miembros participan activamente y cumplen con sus roles de forma efectiva.</w:t>
            </w:r>
          </w:p>
        </w:tc>
      </w:tr>
      <w:tr w:rsidR="002C7654" w:rsidRPr="00E76091" w:rsidTr="00103D87">
        <w:trPr>
          <w:trHeight w:val="850"/>
          <w:jc w:val="center"/>
        </w:trPr>
        <w:tc>
          <w:tcPr>
            <w:tcW w:w="1644" w:type="dxa"/>
            <w:shd w:val="clear" w:color="auto" w:fill="D9D9D9" w:themeFill="background1" w:themeFillShade="D9"/>
          </w:tcPr>
          <w:p w:rsidR="002C7654" w:rsidRPr="009D6248"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pacing w:val="-6"/>
                <w:sz w:val="20"/>
                <w:szCs w:val="20"/>
                <w:lang w:eastAsia="es-ES_tradnl"/>
              </w:rPr>
            </w:pPr>
            <w:r w:rsidRPr="009D6248">
              <w:rPr>
                <w:rFonts w:ascii="Times New Roman" w:hAnsi="Times New Roman"/>
                <w:b/>
                <w:bCs/>
                <w:color w:val="000000"/>
                <w:spacing w:val="-6"/>
                <w:sz w:val="20"/>
                <w:szCs w:val="20"/>
                <w:lang w:eastAsia="es-ES_tradnl"/>
              </w:rPr>
              <w:t>Responsabil</w:t>
            </w:r>
            <w:r w:rsidR="009D6248" w:rsidRPr="009D6248">
              <w:rPr>
                <w:rFonts w:ascii="Times New Roman" w:hAnsi="Times New Roman"/>
                <w:b/>
                <w:bCs/>
                <w:color w:val="000000"/>
                <w:spacing w:val="-6"/>
                <w:sz w:val="20"/>
                <w:szCs w:val="20"/>
                <w:lang w:eastAsia="es-ES_tradnl"/>
              </w:rPr>
              <w:t>i</w:t>
            </w:r>
            <w:r w:rsidR="009D6248" w:rsidRPr="009D6248">
              <w:rPr>
                <w:rFonts w:ascii="Times New Roman" w:hAnsi="Times New Roman"/>
                <w:b/>
                <w:bCs/>
                <w:color w:val="000000"/>
                <w:spacing w:val="-6"/>
                <w:sz w:val="20"/>
                <w:szCs w:val="20"/>
                <w:lang w:eastAsia="es-ES_tradnl"/>
              </w:rPr>
              <w:softHyphen/>
            </w:r>
            <w:r w:rsidRPr="009D6248">
              <w:rPr>
                <w:rFonts w:ascii="Times New Roman" w:hAnsi="Times New Roman"/>
                <w:b/>
                <w:bCs/>
                <w:color w:val="000000"/>
                <w:spacing w:val="-6"/>
                <w:sz w:val="20"/>
                <w:szCs w:val="20"/>
                <w:lang w:eastAsia="es-ES_tradnl"/>
              </w:rPr>
              <w:t>dad</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La tarea es realizada por una única persona del grupo.</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La responsabilidad es compartida por la mitad de los integrantes del grupo.</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Todos los miembros del grupo comparten el mismo grado de responsabilidad sobre la tarea.</w:t>
            </w:r>
          </w:p>
        </w:tc>
      </w:tr>
      <w:tr w:rsidR="002C7654" w:rsidRPr="00E76091" w:rsidTr="00103D87">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Calidad de la interacción</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No hay interacción eficaz y útil entre los miembros.</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Solo la mitad de los integrantes establecen interacciones de escucha, respeto y ayuda mutua.</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Todos los integrantes escuchan, respetan y apoyan las ideas de los demás.</w:t>
            </w:r>
          </w:p>
        </w:tc>
      </w:tr>
      <w:tr w:rsidR="002C7654" w:rsidRPr="00E76091" w:rsidTr="00103D87">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Resolución de problemas</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No son capaces de resolver autónomamente las dificultades de la tarea.</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Necesitan ayuda puntual para resolver ciertas dificultades de la tarea.</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Resuelven siempre de forma autónoma y eficaz las dificultades de la tarea.</w:t>
            </w:r>
          </w:p>
        </w:tc>
      </w:tr>
      <w:tr w:rsidR="002C7654" w:rsidRPr="00E76091" w:rsidTr="00103D87">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Calidad del trabajo</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El trabajo realizado es de muy baja calidad.</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El trabajo realizado está incompleto y carece de creatividad.</w:t>
            </w:r>
          </w:p>
        </w:tc>
        <w:tc>
          <w:tcPr>
            <w:tcW w:w="2948" w:type="dxa"/>
          </w:tcPr>
          <w:p w:rsidR="002C7654" w:rsidRPr="00E76091" w:rsidRDefault="002C7654" w:rsidP="00E46C28">
            <w:pPr>
              <w:pStyle w:val="00TEXTOTABLAS"/>
              <w:rPr>
                <w:rFonts w:ascii="Times New Roman" w:hAnsi="Times New Roman"/>
                <w:lang w:eastAsia="es-ES_tradnl"/>
              </w:rPr>
            </w:pPr>
            <w:r w:rsidRPr="00E76091">
              <w:rPr>
                <w:rFonts w:ascii="Times New Roman" w:hAnsi="Times New Roman"/>
                <w:lang w:eastAsia="es-ES_tradnl"/>
              </w:rPr>
              <w:t>El trabajo realizado es de alta calidad y muestra aspectos creativos o innovadores.</w:t>
            </w:r>
          </w:p>
        </w:tc>
      </w:tr>
    </w:tbl>
    <w:p w:rsidR="002C7654" w:rsidRPr="00E76091" w:rsidRDefault="002C7654" w:rsidP="009D6C50">
      <w:pPr>
        <w:suppressAutoHyphens/>
        <w:autoSpaceDE w:val="0"/>
        <w:autoSpaceDN w:val="0"/>
        <w:adjustRightInd w:val="0"/>
        <w:spacing w:before="113"/>
        <w:textAlignment w:val="center"/>
        <w:rPr>
          <w:rFonts w:ascii="Times New Roman" w:hAnsi="Times New Roman"/>
          <w:color w:val="000000"/>
          <w:spacing w:val="18"/>
          <w:sz w:val="20"/>
          <w:szCs w:val="20"/>
          <w:lang w:eastAsia="es-ES_tradnl"/>
        </w:rPr>
      </w:pPr>
    </w:p>
    <w:tbl>
      <w:tblPr>
        <w:tblStyle w:val="Tablaconcuadrcula"/>
        <w:tblW w:w="8505" w:type="dxa"/>
        <w:tblLayout w:type="fixed"/>
        <w:tblLook w:val="0000" w:firstRow="0" w:lastRow="0" w:firstColumn="0" w:lastColumn="0" w:noHBand="0" w:noVBand="0"/>
      </w:tblPr>
      <w:tblGrid>
        <w:gridCol w:w="1350"/>
        <w:gridCol w:w="2385"/>
        <w:gridCol w:w="2385"/>
        <w:gridCol w:w="2385"/>
      </w:tblGrid>
      <w:tr w:rsidR="002C7654" w:rsidRPr="00E76091" w:rsidTr="00103D87">
        <w:trPr>
          <w:trHeight w:val="512"/>
        </w:trPr>
        <w:tc>
          <w:tcPr>
            <w:tcW w:w="10488" w:type="dxa"/>
            <w:gridSpan w:val="4"/>
            <w:shd w:val="clear" w:color="auto" w:fill="808080" w:themeFill="background1" w:themeFillShade="80"/>
          </w:tcPr>
          <w:p w:rsidR="002C7654" w:rsidRPr="00E76091" w:rsidRDefault="002C7654" w:rsidP="00103D87">
            <w:pPr>
              <w:pStyle w:val="00TTULOTABLAS"/>
              <w:rPr>
                <w:rFonts w:ascii="Times New Roman" w:hAnsi="Times New Roman"/>
              </w:rPr>
            </w:pPr>
            <w:r w:rsidRPr="00E76091">
              <w:rPr>
                <w:rFonts w:ascii="Times New Roman" w:hAnsi="Times New Roman"/>
              </w:rPr>
              <w:t>Rúbrica para evaluar la participación en el trabajo en equipo</w:t>
            </w:r>
          </w:p>
        </w:tc>
      </w:tr>
      <w:tr w:rsidR="002C7654" w:rsidRPr="00E76091" w:rsidTr="00103D87">
        <w:trPr>
          <w:trHeight w:val="60"/>
        </w:trPr>
        <w:tc>
          <w:tcPr>
            <w:tcW w:w="1644" w:type="dxa"/>
            <w:vMerge w:val="restart"/>
            <w:shd w:val="clear" w:color="auto" w:fill="A6A6A6" w:themeFill="background1" w:themeFillShade="A6"/>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Criterios de evaluación</w:t>
            </w:r>
          </w:p>
        </w:tc>
        <w:tc>
          <w:tcPr>
            <w:tcW w:w="8844" w:type="dxa"/>
            <w:gridSpan w:val="3"/>
            <w:shd w:val="clear" w:color="auto" w:fill="A6A6A6" w:themeFill="background1" w:themeFillShade="A6"/>
          </w:tcPr>
          <w:p w:rsidR="002C7654" w:rsidRPr="00E76091" w:rsidRDefault="002C7654" w:rsidP="00103D87">
            <w:pPr>
              <w:pStyle w:val="00TTULOTABLAS"/>
              <w:rPr>
                <w:rFonts w:ascii="Times New Roman" w:hAnsi="Times New Roman"/>
              </w:rPr>
            </w:pPr>
            <w:r w:rsidRPr="00E76091">
              <w:rPr>
                <w:rFonts w:ascii="Times New Roman" w:hAnsi="Times New Roman"/>
              </w:rPr>
              <w:t>Grado de desempeño, equivalencia con escala numérica y descriptores</w:t>
            </w:r>
          </w:p>
        </w:tc>
      </w:tr>
      <w:tr w:rsidR="002C7654" w:rsidRPr="00E76091" w:rsidTr="00103D87">
        <w:trPr>
          <w:trHeight w:val="60"/>
        </w:trPr>
        <w:tc>
          <w:tcPr>
            <w:tcW w:w="1644" w:type="dxa"/>
            <w:vMerge/>
            <w:shd w:val="clear" w:color="auto" w:fill="A6A6A6" w:themeFill="background1" w:themeFillShade="A6"/>
          </w:tcPr>
          <w:p w:rsidR="002C7654" w:rsidRPr="00E76091" w:rsidRDefault="002C7654" w:rsidP="002C7654">
            <w:pPr>
              <w:autoSpaceDE w:val="0"/>
              <w:autoSpaceDN w:val="0"/>
              <w:adjustRightInd w:val="0"/>
              <w:rPr>
                <w:rFonts w:ascii="Times New Roman" w:hAnsi="Times New Roman"/>
                <w:lang w:eastAsia="es-ES_tradnl"/>
              </w:rPr>
            </w:pP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Iniciado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(1-4)</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Medio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(5-7)</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Avanzado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(8-10)</w:t>
            </w:r>
          </w:p>
        </w:tc>
      </w:tr>
      <w:tr w:rsidR="002C7654" w:rsidRPr="00E76091" w:rsidTr="00103D87">
        <w:trPr>
          <w:trHeight w:val="850"/>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Participa de forma activa en el grupo</w:t>
            </w:r>
          </w:p>
        </w:tc>
        <w:tc>
          <w:tcPr>
            <w:tcW w:w="2948" w:type="dxa"/>
          </w:tcPr>
          <w:p w:rsidR="002C7654" w:rsidRPr="00E76091" w:rsidRDefault="002C7654" w:rsidP="00E46C28">
            <w:pPr>
              <w:pStyle w:val="00TEXTOTABLAS"/>
              <w:rPr>
                <w:rFonts w:ascii="Times New Roman" w:hAnsi="Times New Roman"/>
              </w:rPr>
            </w:pPr>
            <w:r w:rsidRPr="00E76091">
              <w:rPr>
                <w:rFonts w:ascii="Times New Roman" w:hAnsi="Times New Roman"/>
              </w:rPr>
              <w:t>Nunca ofrece ideas y en ocasiones dificulta las propuestas de otros para alcanzar los objetivos del grupo.</w:t>
            </w:r>
          </w:p>
        </w:tc>
        <w:tc>
          <w:tcPr>
            <w:tcW w:w="2948" w:type="dxa"/>
          </w:tcPr>
          <w:p w:rsidR="002C7654" w:rsidRPr="00E76091" w:rsidRDefault="002C7654" w:rsidP="00E46C28">
            <w:pPr>
              <w:pStyle w:val="00TEXTOTABLAS"/>
              <w:rPr>
                <w:rFonts w:ascii="Times New Roman" w:hAnsi="Times New Roman"/>
              </w:rPr>
            </w:pPr>
            <w:r w:rsidRPr="00E76091">
              <w:rPr>
                <w:rFonts w:ascii="Times New Roman" w:hAnsi="Times New Roman"/>
              </w:rPr>
              <w:t>Algunas veces propone ideas y acepta las propuestas de otros para alcanzar los objetivos del grupo.</w:t>
            </w:r>
          </w:p>
        </w:tc>
        <w:tc>
          <w:tcPr>
            <w:tcW w:w="2948" w:type="dxa"/>
          </w:tcPr>
          <w:p w:rsidR="002C7654" w:rsidRPr="00E76091" w:rsidRDefault="002C7654" w:rsidP="00E46C28">
            <w:pPr>
              <w:pStyle w:val="00TEXTOTABLAS"/>
              <w:rPr>
                <w:rFonts w:ascii="Times New Roman" w:hAnsi="Times New Roman"/>
              </w:rPr>
            </w:pPr>
            <w:r w:rsidRPr="00E76091">
              <w:rPr>
                <w:rFonts w:ascii="Times New Roman" w:hAnsi="Times New Roman"/>
              </w:rPr>
              <w:t>Siempre propone ideas y sugerencias de mejora. Se esfuerza por alcanzar los objetivos del grupo.</w:t>
            </w:r>
          </w:p>
        </w:tc>
      </w:tr>
      <w:tr w:rsidR="002C7654" w:rsidRPr="00E76091" w:rsidTr="00103D87">
        <w:trPr>
          <w:trHeight w:val="850"/>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Desarrolla una actitud positiva</w:t>
            </w:r>
          </w:p>
        </w:tc>
        <w:tc>
          <w:tcPr>
            <w:tcW w:w="2948" w:type="dxa"/>
          </w:tcPr>
          <w:p w:rsidR="002C7654" w:rsidRPr="00E76091" w:rsidRDefault="002C7654" w:rsidP="00E46C28">
            <w:pPr>
              <w:pStyle w:val="00TEXTOTABLAS"/>
              <w:rPr>
                <w:rFonts w:ascii="Times New Roman" w:hAnsi="Times New Roman"/>
              </w:rPr>
            </w:pPr>
            <w:r w:rsidRPr="00E76091">
              <w:rPr>
                <w:rFonts w:ascii="Times New Roman" w:hAnsi="Times New Roman"/>
              </w:rPr>
              <w:t>Muy pocas veces escucha y comparte las ideas. No ayuda a mantener la unión en el grupo.</w:t>
            </w:r>
          </w:p>
        </w:tc>
        <w:tc>
          <w:tcPr>
            <w:tcW w:w="2948" w:type="dxa"/>
          </w:tcPr>
          <w:p w:rsidR="002C7654" w:rsidRPr="00E76091" w:rsidRDefault="002C7654" w:rsidP="00E46C28">
            <w:pPr>
              <w:pStyle w:val="00TEXTOTABLAS"/>
              <w:rPr>
                <w:rFonts w:ascii="Times New Roman" w:hAnsi="Times New Roman"/>
              </w:rPr>
            </w:pPr>
            <w:r w:rsidRPr="00E76091">
              <w:rPr>
                <w:rFonts w:ascii="Times New Roman" w:hAnsi="Times New Roman"/>
              </w:rPr>
              <w:t xml:space="preserve">A veces escucha las </w:t>
            </w:r>
            <w:proofErr w:type="gramStart"/>
            <w:r w:rsidRPr="00E76091">
              <w:rPr>
                <w:rFonts w:ascii="Times New Roman" w:hAnsi="Times New Roman"/>
              </w:rPr>
              <w:t>ideas</w:t>
            </w:r>
            <w:proofErr w:type="gramEnd"/>
            <w:r w:rsidRPr="00E76091">
              <w:rPr>
                <w:rFonts w:ascii="Times New Roman" w:hAnsi="Times New Roman"/>
              </w:rPr>
              <w:t xml:space="preserve"> aunque no le preocupa la integración del grupo.</w:t>
            </w:r>
          </w:p>
        </w:tc>
        <w:tc>
          <w:tcPr>
            <w:tcW w:w="2948" w:type="dxa"/>
          </w:tcPr>
          <w:p w:rsidR="002C7654" w:rsidRPr="00E76091" w:rsidRDefault="002C7654" w:rsidP="00E46C28">
            <w:pPr>
              <w:pStyle w:val="00TEXTOTABLAS"/>
              <w:rPr>
                <w:rFonts w:ascii="Times New Roman" w:hAnsi="Times New Roman"/>
              </w:rPr>
            </w:pPr>
            <w:r w:rsidRPr="00E76091">
              <w:rPr>
                <w:rFonts w:ascii="Times New Roman" w:hAnsi="Times New Roman"/>
              </w:rPr>
              <w:t>Siempre escucha las ideas y comparte las propias con los demás. Busca la unión del grupo.</w:t>
            </w:r>
          </w:p>
        </w:tc>
      </w:tr>
      <w:tr w:rsidR="002C7654" w:rsidRPr="00E76091" w:rsidTr="00E46C28">
        <w:trPr>
          <w:trHeight w:val="850"/>
        </w:trPr>
        <w:tc>
          <w:tcPr>
            <w:tcW w:w="1644" w:type="dxa"/>
            <w:shd w:val="clear" w:color="auto" w:fill="D9D9D9" w:themeFill="background1" w:themeFillShade="D9"/>
            <w:vAlign w:val="center"/>
          </w:tcPr>
          <w:p w:rsidR="002C7654" w:rsidRPr="00E76091" w:rsidRDefault="002C7654" w:rsidP="009D6C50">
            <w:pPr>
              <w:tabs>
                <w:tab w:val="left" w:pos="220"/>
                <w:tab w:val="left" w:pos="440"/>
              </w:tabs>
              <w:suppressAutoHyphens/>
              <w:autoSpaceDE w:val="0"/>
              <w:autoSpaceDN w:val="0"/>
              <w:adjustRightInd w:val="0"/>
              <w:spacing w:line="288" w:lineRule="auto"/>
              <w:jc w:val="center"/>
              <w:textAlignment w:val="center"/>
              <w:rPr>
                <w:rFonts w:ascii="Times New Roman" w:hAnsi="Times New Roman"/>
                <w:color w:val="000000"/>
                <w:spacing w:val="-6"/>
                <w:sz w:val="20"/>
                <w:szCs w:val="20"/>
                <w:lang w:eastAsia="es-ES_tradnl"/>
              </w:rPr>
            </w:pPr>
            <w:r w:rsidRPr="00E76091">
              <w:rPr>
                <w:rFonts w:ascii="Times New Roman" w:hAnsi="Times New Roman"/>
                <w:b/>
                <w:bCs/>
                <w:color w:val="000000"/>
                <w:spacing w:val="-6"/>
                <w:sz w:val="20"/>
                <w:szCs w:val="20"/>
                <w:lang w:eastAsia="es-ES_tradnl"/>
              </w:rPr>
              <w:t xml:space="preserve">Asume las tareas con </w:t>
            </w:r>
            <w:r w:rsidRPr="009D6248">
              <w:rPr>
                <w:rFonts w:ascii="Times New Roman" w:hAnsi="Times New Roman"/>
                <w:b/>
                <w:bCs/>
                <w:color w:val="000000"/>
                <w:spacing w:val="-8"/>
                <w:sz w:val="20"/>
                <w:szCs w:val="20"/>
                <w:lang w:eastAsia="es-ES_tradnl"/>
              </w:rPr>
              <w:t>responsabili</w:t>
            </w:r>
            <w:r w:rsidR="009D6248">
              <w:rPr>
                <w:rFonts w:ascii="Times New Roman" w:hAnsi="Times New Roman"/>
                <w:b/>
                <w:bCs/>
                <w:color w:val="000000"/>
                <w:spacing w:val="-8"/>
                <w:sz w:val="20"/>
                <w:szCs w:val="20"/>
                <w:lang w:eastAsia="es-ES_tradnl"/>
              </w:rPr>
              <w:softHyphen/>
            </w:r>
            <w:r w:rsidRPr="009D6248">
              <w:rPr>
                <w:rFonts w:ascii="Times New Roman" w:hAnsi="Times New Roman"/>
                <w:b/>
                <w:bCs/>
                <w:color w:val="000000"/>
                <w:spacing w:val="-8"/>
                <w:sz w:val="20"/>
                <w:szCs w:val="20"/>
                <w:lang w:eastAsia="es-ES_tradnl"/>
              </w:rPr>
              <w:t>dad</w:t>
            </w:r>
          </w:p>
        </w:tc>
        <w:tc>
          <w:tcPr>
            <w:tcW w:w="2948" w:type="dxa"/>
          </w:tcPr>
          <w:p w:rsidR="002C7654" w:rsidRPr="00E76091" w:rsidRDefault="002C7654" w:rsidP="00E46C28">
            <w:pPr>
              <w:pStyle w:val="00TEXTOTABLAS"/>
              <w:rPr>
                <w:rFonts w:ascii="Times New Roman" w:hAnsi="Times New Roman"/>
              </w:rPr>
            </w:pPr>
            <w:r w:rsidRPr="00E76091">
              <w:rPr>
                <w:rFonts w:ascii="Times New Roman" w:hAnsi="Times New Roman"/>
              </w:rPr>
              <w:t>Nunca entrega su trabajo a tiempo y el grupo debe modificar sus fechas o plazos.</w:t>
            </w:r>
          </w:p>
        </w:tc>
        <w:tc>
          <w:tcPr>
            <w:tcW w:w="2948" w:type="dxa"/>
          </w:tcPr>
          <w:p w:rsidR="002C7654" w:rsidRPr="00E76091" w:rsidRDefault="002C7654" w:rsidP="00E46C28">
            <w:pPr>
              <w:pStyle w:val="00TEXTOTABLAS"/>
              <w:rPr>
                <w:rFonts w:ascii="Times New Roman" w:hAnsi="Times New Roman"/>
              </w:rPr>
            </w:pPr>
            <w:r w:rsidRPr="00E76091">
              <w:rPr>
                <w:rFonts w:ascii="Times New Roman" w:hAnsi="Times New Roman"/>
              </w:rPr>
              <w:t>A veces se retrasa en la entrega y el grupo tiene que modificar sus fechas o plazos.</w:t>
            </w:r>
          </w:p>
        </w:tc>
        <w:tc>
          <w:tcPr>
            <w:tcW w:w="2948" w:type="dxa"/>
          </w:tcPr>
          <w:p w:rsidR="002C7654" w:rsidRPr="00E76091" w:rsidRDefault="002C7654" w:rsidP="00E46C28">
            <w:pPr>
              <w:pStyle w:val="00TEXTOTABLAS"/>
              <w:rPr>
                <w:rFonts w:ascii="Times New Roman" w:hAnsi="Times New Roman"/>
              </w:rPr>
            </w:pPr>
            <w:r w:rsidRPr="00E76091">
              <w:rPr>
                <w:rFonts w:ascii="Times New Roman" w:hAnsi="Times New Roman"/>
              </w:rPr>
              <w:t>Siempre entrega el trabajo a tiempo.</w:t>
            </w:r>
          </w:p>
        </w:tc>
      </w:tr>
      <w:tr w:rsidR="002C7654" w:rsidRPr="00E76091" w:rsidTr="00103D87">
        <w:trPr>
          <w:trHeight w:val="850"/>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Asiste a las reuniones y es puntual</w:t>
            </w:r>
          </w:p>
        </w:tc>
        <w:tc>
          <w:tcPr>
            <w:tcW w:w="2948" w:type="dxa"/>
          </w:tcPr>
          <w:p w:rsidR="002C7654" w:rsidRPr="00E76091" w:rsidRDefault="002C7654" w:rsidP="00E46C28">
            <w:pPr>
              <w:pStyle w:val="00TEXTOTABLAS"/>
              <w:rPr>
                <w:rFonts w:ascii="Times New Roman" w:hAnsi="Times New Roman"/>
              </w:rPr>
            </w:pPr>
            <w:r w:rsidRPr="00E76091">
              <w:rPr>
                <w:rFonts w:ascii="Times New Roman" w:hAnsi="Times New Roman"/>
              </w:rPr>
              <w:t xml:space="preserve">Asiste a más de la mitad de las </w:t>
            </w:r>
            <w:proofErr w:type="gramStart"/>
            <w:r w:rsidRPr="00E76091">
              <w:rPr>
                <w:rFonts w:ascii="Times New Roman" w:hAnsi="Times New Roman"/>
              </w:rPr>
              <w:t>reuniones</w:t>
            </w:r>
            <w:proofErr w:type="gramEnd"/>
            <w:r w:rsidRPr="00E76091">
              <w:rPr>
                <w:rFonts w:ascii="Times New Roman" w:hAnsi="Times New Roman"/>
              </w:rPr>
              <w:t xml:space="preserve"> aunque siempre llegó tarde.</w:t>
            </w:r>
          </w:p>
        </w:tc>
        <w:tc>
          <w:tcPr>
            <w:tcW w:w="2948" w:type="dxa"/>
          </w:tcPr>
          <w:p w:rsidR="002C7654" w:rsidRPr="00E76091" w:rsidRDefault="002C7654" w:rsidP="00E46C28">
            <w:pPr>
              <w:pStyle w:val="00TEXTOTABLAS"/>
              <w:rPr>
                <w:rFonts w:ascii="Times New Roman" w:hAnsi="Times New Roman"/>
              </w:rPr>
            </w:pPr>
            <w:r w:rsidRPr="00E76091">
              <w:rPr>
                <w:rFonts w:ascii="Times New Roman" w:hAnsi="Times New Roman"/>
              </w:rPr>
              <w:t>Faltó a alguna reunión siendo en ocasiones impuntual.</w:t>
            </w:r>
          </w:p>
        </w:tc>
        <w:tc>
          <w:tcPr>
            <w:tcW w:w="2948" w:type="dxa"/>
          </w:tcPr>
          <w:p w:rsidR="002C7654" w:rsidRPr="00E76091" w:rsidRDefault="002C7654" w:rsidP="00E46C28">
            <w:pPr>
              <w:pStyle w:val="00TEXTOTABLAS"/>
              <w:rPr>
                <w:rFonts w:ascii="Times New Roman" w:hAnsi="Times New Roman"/>
              </w:rPr>
            </w:pPr>
            <w:r w:rsidRPr="00E76091">
              <w:rPr>
                <w:rFonts w:ascii="Times New Roman" w:hAnsi="Times New Roman"/>
              </w:rPr>
              <w:t>Siempre asistió a las reuniones del grupo siendo puntual.</w:t>
            </w:r>
          </w:p>
        </w:tc>
      </w:tr>
      <w:tr w:rsidR="002C7654" w:rsidRPr="00E76091" w:rsidTr="00103D87">
        <w:trPr>
          <w:trHeight w:val="850"/>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Resuelve los conflictos</w:t>
            </w:r>
          </w:p>
        </w:tc>
        <w:tc>
          <w:tcPr>
            <w:tcW w:w="2948" w:type="dxa"/>
          </w:tcPr>
          <w:p w:rsidR="002C7654" w:rsidRPr="00E76091" w:rsidRDefault="002C7654" w:rsidP="00E46C28">
            <w:pPr>
              <w:pStyle w:val="00TEXTOTABLAS"/>
              <w:rPr>
                <w:rFonts w:ascii="Times New Roman" w:hAnsi="Times New Roman"/>
              </w:rPr>
            </w:pPr>
            <w:r w:rsidRPr="00E76091">
              <w:rPr>
                <w:rFonts w:ascii="Times New Roman" w:hAnsi="Times New Roman"/>
              </w:rPr>
              <w:t xml:space="preserve">Ante situaciones de conflicto no escucha a los </w:t>
            </w:r>
            <w:r w:rsidRPr="00E76091">
              <w:rPr>
                <w:rFonts w:ascii="Times New Roman" w:hAnsi="Times New Roman"/>
              </w:rPr>
              <w:lastRenderedPageBreak/>
              <w:t>demás y no propone alternativas de solución.</w:t>
            </w:r>
          </w:p>
        </w:tc>
        <w:tc>
          <w:tcPr>
            <w:tcW w:w="2948" w:type="dxa"/>
          </w:tcPr>
          <w:p w:rsidR="002C7654" w:rsidRPr="00E76091" w:rsidRDefault="002C7654" w:rsidP="00E46C28">
            <w:pPr>
              <w:pStyle w:val="00TEXTOTABLAS"/>
              <w:rPr>
                <w:rFonts w:ascii="Times New Roman" w:hAnsi="Times New Roman"/>
              </w:rPr>
            </w:pPr>
            <w:r w:rsidRPr="00E76091">
              <w:rPr>
                <w:rFonts w:ascii="Times New Roman" w:hAnsi="Times New Roman"/>
              </w:rPr>
              <w:lastRenderedPageBreak/>
              <w:t>Escucha las opiniones y en alguna ocasión propone soluciones.</w:t>
            </w:r>
          </w:p>
        </w:tc>
        <w:tc>
          <w:tcPr>
            <w:tcW w:w="2948" w:type="dxa"/>
          </w:tcPr>
          <w:p w:rsidR="002C7654" w:rsidRPr="00E76091" w:rsidRDefault="002C7654" w:rsidP="00E46C28">
            <w:pPr>
              <w:pStyle w:val="00TEXTOTABLAS"/>
              <w:rPr>
                <w:rFonts w:ascii="Times New Roman" w:hAnsi="Times New Roman"/>
              </w:rPr>
            </w:pPr>
            <w:r w:rsidRPr="00E76091">
              <w:rPr>
                <w:rFonts w:ascii="Times New Roman" w:hAnsi="Times New Roman"/>
              </w:rPr>
              <w:t xml:space="preserve">Siempre escucha otras opiniones, acepta </w:t>
            </w:r>
            <w:r w:rsidRPr="00E76091">
              <w:rPr>
                <w:rFonts w:ascii="Times New Roman" w:hAnsi="Times New Roman"/>
              </w:rPr>
              <w:lastRenderedPageBreak/>
              <w:t>sugerencias y ofrece alternativas.</w:t>
            </w:r>
          </w:p>
        </w:tc>
      </w:tr>
    </w:tbl>
    <w:p w:rsidR="002C7654" w:rsidRPr="00E76091" w:rsidRDefault="002C7654" w:rsidP="002C7654">
      <w:pPr>
        <w:suppressAutoHyphens/>
        <w:autoSpaceDE w:val="0"/>
        <w:autoSpaceDN w:val="0"/>
        <w:adjustRightInd w:val="0"/>
        <w:spacing w:before="113" w:line="288" w:lineRule="auto"/>
        <w:textAlignment w:val="center"/>
        <w:rPr>
          <w:rFonts w:ascii="Times New Roman" w:hAnsi="Times New Roman"/>
          <w:color w:val="000000"/>
          <w:spacing w:val="18"/>
          <w:sz w:val="20"/>
          <w:szCs w:val="20"/>
          <w:lang w:eastAsia="es-ES_tradnl"/>
        </w:rPr>
      </w:pPr>
    </w:p>
    <w:tbl>
      <w:tblPr>
        <w:tblStyle w:val="Tablaconcuadrcula"/>
        <w:tblW w:w="8505" w:type="dxa"/>
        <w:tblLayout w:type="fixed"/>
        <w:tblLook w:val="0000" w:firstRow="0" w:lastRow="0" w:firstColumn="0" w:lastColumn="0" w:noHBand="0" w:noVBand="0"/>
      </w:tblPr>
      <w:tblGrid>
        <w:gridCol w:w="1350"/>
        <w:gridCol w:w="2385"/>
        <w:gridCol w:w="2385"/>
        <w:gridCol w:w="2385"/>
      </w:tblGrid>
      <w:tr w:rsidR="002C7654" w:rsidRPr="00E76091" w:rsidTr="00103D87">
        <w:trPr>
          <w:trHeight w:val="512"/>
        </w:trPr>
        <w:tc>
          <w:tcPr>
            <w:tcW w:w="10488" w:type="dxa"/>
            <w:gridSpan w:val="4"/>
            <w:shd w:val="clear" w:color="auto" w:fill="808080" w:themeFill="background1" w:themeFillShade="80"/>
          </w:tcPr>
          <w:p w:rsidR="002C7654" w:rsidRPr="00E76091" w:rsidRDefault="002C7654" w:rsidP="00103D87">
            <w:pPr>
              <w:pStyle w:val="00TTULOTABLAS"/>
              <w:rPr>
                <w:rFonts w:ascii="Times New Roman" w:hAnsi="Times New Roman"/>
              </w:rPr>
            </w:pPr>
            <w:r w:rsidRPr="00E76091">
              <w:rPr>
                <w:rFonts w:ascii="Times New Roman" w:hAnsi="Times New Roman"/>
              </w:rPr>
              <w:t>Rúbrica de evaluación para elaboración de audiovisuales</w:t>
            </w:r>
          </w:p>
        </w:tc>
      </w:tr>
      <w:tr w:rsidR="002C7654" w:rsidRPr="00E76091" w:rsidTr="00103D87">
        <w:trPr>
          <w:trHeight w:val="60"/>
        </w:trPr>
        <w:tc>
          <w:tcPr>
            <w:tcW w:w="1644" w:type="dxa"/>
            <w:vMerge w:val="restart"/>
            <w:shd w:val="clear" w:color="auto" w:fill="A6A6A6" w:themeFill="background1" w:themeFillShade="A6"/>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Criterios de evaluación</w:t>
            </w:r>
          </w:p>
        </w:tc>
        <w:tc>
          <w:tcPr>
            <w:tcW w:w="8844" w:type="dxa"/>
            <w:gridSpan w:val="3"/>
            <w:shd w:val="clear" w:color="auto" w:fill="A6A6A6" w:themeFill="background1" w:themeFillShade="A6"/>
          </w:tcPr>
          <w:p w:rsidR="002C7654" w:rsidRPr="00E76091" w:rsidRDefault="002C7654" w:rsidP="00103D87">
            <w:pPr>
              <w:pStyle w:val="00TTULOTABLAS"/>
              <w:rPr>
                <w:rFonts w:ascii="Times New Roman" w:hAnsi="Times New Roman"/>
              </w:rPr>
            </w:pPr>
            <w:r w:rsidRPr="00E76091">
              <w:rPr>
                <w:rFonts w:ascii="Times New Roman" w:hAnsi="Times New Roman"/>
              </w:rPr>
              <w:t>Grado de desempeño, equivalencia con escala numérica y descriptores</w:t>
            </w:r>
          </w:p>
        </w:tc>
      </w:tr>
      <w:tr w:rsidR="002C7654" w:rsidRPr="00E76091" w:rsidTr="00103D87">
        <w:trPr>
          <w:trHeight w:val="60"/>
        </w:trPr>
        <w:tc>
          <w:tcPr>
            <w:tcW w:w="1644" w:type="dxa"/>
            <w:vMerge/>
            <w:shd w:val="clear" w:color="auto" w:fill="A6A6A6" w:themeFill="background1" w:themeFillShade="A6"/>
          </w:tcPr>
          <w:p w:rsidR="002C7654" w:rsidRPr="00E76091" w:rsidRDefault="002C7654" w:rsidP="002C7654">
            <w:pPr>
              <w:autoSpaceDE w:val="0"/>
              <w:autoSpaceDN w:val="0"/>
              <w:adjustRightInd w:val="0"/>
              <w:rPr>
                <w:rFonts w:ascii="Times New Roman" w:hAnsi="Times New Roman"/>
                <w:lang w:eastAsia="es-ES_tradnl"/>
              </w:rPr>
            </w:pP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Iniciado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(1-4)</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Medio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(5-7)</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Avanzado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(8-10)</w:t>
            </w:r>
          </w:p>
        </w:tc>
      </w:tr>
      <w:tr w:rsidR="002C7654" w:rsidRPr="00E76091" w:rsidTr="00103D87">
        <w:trPr>
          <w:trHeight w:val="850"/>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Planificación</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No son capaces de elaborar un guion de forma autónoma.</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Necesitan ayuda puntual para la elaboración del guion.</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Son capaces de forma autónoma y eficaz de elaborar el guion.</w:t>
            </w:r>
          </w:p>
        </w:tc>
      </w:tr>
      <w:tr w:rsidR="002C7654" w:rsidRPr="00E76091" w:rsidTr="00103D87">
        <w:trPr>
          <w:trHeight w:val="850"/>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Contenidos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No se recoge ni el 50 % de los contenidos a exponer con la tarea.</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Se recogen de forma incompleta los contenidos de la tarea.</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Se recogen de forma completa y adecuada todos los contenidos solicitados.</w:t>
            </w:r>
          </w:p>
        </w:tc>
      </w:tr>
      <w:tr w:rsidR="002C7654" w:rsidRPr="00E76091" w:rsidTr="00103D87">
        <w:trPr>
          <w:trHeight w:val="850"/>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Diseño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El audiovisual no sigue una secuencia narrativa lógica.</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El audiovisual muestra algunos fallos en la secuencia narrativa.</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El audiovisual muestra una secuencia lógica y ordenada en su diseño narrativo.</w:t>
            </w:r>
          </w:p>
        </w:tc>
      </w:tr>
      <w:tr w:rsidR="002C7654" w:rsidRPr="00E76091" w:rsidTr="00103D87">
        <w:trPr>
          <w:trHeight w:val="850"/>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Recursos técnicos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calidad técnica del vídeo o del audio es pésima.</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calidad del vídeo o del audio es deficiente en algún sentido.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Tanto el vídeo como el audio son de buena calidad.</w:t>
            </w:r>
          </w:p>
        </w:tc>
      </w:tr>
      <w:tr w:rsidR="002C7654" w:rsidRPr="00E76091" w:rsidTr="00103D87">
        <w:trPr>
          <w:trHeight w:val="850"/>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Trabajo en grupo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Solamente se implica en la tarea un miembro del equipo.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Solamente parte del equipo realiza la tarea.</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Todos los integrantes del equipo participan en la realización de la tarea.</w:t>
            </w:r>
          </w:p>
        </w:tc>
      </w:tr>
    </w:tbl>
    <w:p w:rsidR="002C7654" w:rsidRPr="00E76091" w:rsidRDefault="002C7654" w:rsidP="002C7654">
      <w:pPr>
        <w:suppressAutoHyphens/>
        <w:autoSpaceDE w:val="0"/>
        <w:autoSpaceDN w:val="0"/>
        <w:adjustRightInd w:val="0"/>
        <w:spacing w:before="113" w:line="288" w:lineRule="auto"/>
        <w:textAlignment w:val="center"/>
        <w:rPr>
          <w:rFonts w:ascii="Times New Roman" w:hAnsi="Times New Roman"/>
          <w:color w:val="000000"/>
          <w:spacing w:val="18"/>
          <w:sz w:val="20"/>
          <w:szCs w:val="20"/>
          <w:lang w:eastAsia="es-ES_tradnl"/>
        </w:rPr>
      </w:pPr>
    </w:p>
    <w:tbl>
      <w:tblPr>
        <w:tblStyle w:val="Tablaconcuadrcula"/>
        <w:tblW w:w="8505" w:type="dxa"/>
        <w:jc w:val="center"/>
        <w:tblLayout w:type="fixed"/>
        <w:tblLook w:val="0000" w:firstRow="0" w:lastRow="0" w:firstColumn="0" w:lastColumn="0" w:noHBand="0" w:noVBand="0"/>
      </w:tblPr>
      <w:tblGrid>
        <w:gridCol w:w="1350"/>
        <w:gridCol w:w="2385"/>
        <w:gridCol w:w="2385"/>
        <w:gridCol w:w="2385"/>
      </w:tblGrid>
      <w:tr w:rsidR="002C7654" w:rsidRPr="00E76091" w:rsidTr="00103D87">
        <w:trPr>
          <w:trHeight w:val="512"/>
          <w:jc w:val="center"/>
        </w:trPr>
        <w:tc>
          <w:tcPr>
            <w:tcW w:w="10488" w:type="dxa"/>
            <w:gridSpan w:val="4"/>
            <w:shd w:val="clear" w:color="auto" w:fill="808080" w:themeFill="background1" w:themeFillShade="80"/>
          </w:tcPr>
          <w:p w:rsidR="002C7654" w:rsidRPr="00E76091" w:rsidRDefault="002C7654" w:rsidP="00103D87">
            <w:pPr>
              <w:pStyle w:val="00TTULOTABLAS"/>
              <w:rPr>
                <w:rFonts w:ascii="Times New Roman" w:hAnsi="Times New Roman"/>
              </w:rPr>
            </w:pPr>
            <w:r w:rsidRPr="00E76091">
              <w:rPr>
                <w:rFonts w:ascii="Times New Roman" w:hAnsi="Times New Roman"/>
              </w:rPr>
              <w:t>Rúbrica de evaluación para producciones del alumnado</w:t>
            </w:r>
          </w:p>
        </w:tc>
      </w:tr>
      <w:tr w:rsidR="002C7654" w:rsidRPr="00E76091" w:rsidTr="00103D87">
        <w:trPr>
          <w:trHeight w:val="60"/>
          <w:jc w:val="center"/>
        </w:trPr>
        <w:tc>
          <w:tcPr>
            <w:tcW w:w="1644" w:type="dxa"/>
            <w:vMerge w:val="restart"/>
            <w:shd w:val="clear" w:color="auto" w:fill="A6A6A6" w:themeFill="background1" w:themeFillShade="A6"/>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Criterios de evaluación</w:t>
            </w:r>
          </w:p>
        </w:tc>
        <w:tc>
          <w:tcPr>
            <w:tcW w:w="8844" w:type="dxa"/>
            <w:gridSpan w:val="3"/>
            <w:shd w:val="clear" w:color="auto" w:fill="A6A6A6" w:themeFill="background1" w:themeFillShade="A6"/>
          </w:tcPr>
          <w:p w:rsidR="002C7654" w:rsidRPr="00E76091" w:rsidRDefault="002C7654" w:rsidP="00103D87">
            <w:pPr>
              <w:pStyle w:val="00TTULOTABLAS"/>
              <w:rPr>
                <w:rFonts w:ascii="Times New Roman" w:hAnsi="Times New Roman"/>
              </w:rPr>
            </w:pPr>
            <w:r w:rsidRPr="00E76091">
              <w:rPr>
                <w:rFonts w:ascii="Times New Roman" w:hAnsi="Times New Roman"/>
              </w:rPr>
              <w:t>Grado de desempeño, equivalencia con escala numérica y descriptores</w:t>
            </w:r>
          </w:p>
        </w:tc>
      </w:tr>
      <w:tr w:rsidR="002C7654" w:rsidRPr="00E76091" w:rsidTr="00103D87">
        <w:trPr>
          <w:trHeight w:val="60"/>
          <w:jc w:val="center"/>
        </w:trPr>
        <w:tc>
          <w:tcPr>
            <w:tcW w:w="1644" w:type="dxa"/>
            <w:vMerge/>
            <w:shd w:val="clear" w:color="auto" w:fill="A6A6A6" w:themeFill="background1" w:themeFillShade="A6"/>
          </w:tcPr>
          <w:p w:rsidR="002C7654" w:rsidRPr="00E76091" w:rsidRDefault="002C7654" w:rsidP="002C7654">
            <w:pPr>
              <w:autoSpaceDE w:val="0"/>
              <w:autoSpaceDN w:val="0"/>
              <w:adjustRightInd w:val="0"/>
              <w:rPr>
                <w:rFonts w:ascii="Times New Roman" w:hAnsi="Times New Roman"/>
                <w:lang w:eastAsia="es-ES_tradnl"/>
              </w:rPr>
            </w:pP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Iniciado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(1-4)</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Medio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(5-7)</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Avanzado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(8-10)</w:t>
            </w:r>
          </w:p>
        </w:tc>
      </w:tr>
      <w:tr w:rsidR="002C7654" w:rsidRPr="00E76091" w:rsidTr="00103D87">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Contenidos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información presentada no se ajusta en absoluto al tema solicitado.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información presentada se ajusta parcialmente al tema solicitado.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información presentada se ajusta totalmente al tema solicitado.</w:t>
            </w:r>
          </w:p>
        </w:tc>
      </w:tr>
      <w:tr w:rsidR="002C7654" w:rsidRPr="00E76091" w:rsidTr="00103D87">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9D6248">
              <w:rPr>
                <w:rFonts w:ascii="Times New Roman" w:hAnsi="Times New Roman"/>
                <w:b/>
                <w:bCs/>
                <w:color w:val="000000"/>
                <w:spacing w:val="-12"/>
                <w:sz w:val="20"/>
                <w:szCs w:val="20"/>
                <w:lang w:eastAsia="es-ES_tradnl"/>
              </w:rPr>
              <w:t>Organización</w:t>
            </w:r>
            <w:r w:rsidRPr="00E76091">
              <w:rPr>
                <w:rFonts w:ascii="Times New Roman" w:hAnsi="Times New Roman"/>
                <w:b/>
                <w:bCs/>
                <w:color w:val="000000"/>
                <w:sz w:val="20"/>
                <w:szCs w:val="20"/>
                <w:lang w:eastAsia="es-ES_tradnl"/>
              </w:rPr>
              <w:t xml:space="preserve"> de la información</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Los contenidos se muestran desordenados y desconectados unos de otros.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Los contenidos se muestran desordenados o desconectados parcialmente.</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Los contenidos se muestran organizados, ordenados y conectados entre sí.</w:t>
            </w:r>
          </w:p>
        </w:tc>
      </w:tr>
      <w:tr w:rsidR="002C7654" w:rsidRPr="00E76091" w:rsidTr="00103D87">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Lenguaje iconográfico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No se entienden los símbolos o imágenes empleadas.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Los símbolos o imágenes no se relacionan completamente con el mensaje que se quiere transmitir.</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Las imágenes y símbolos se adecuan al mensaje y muestran creatividad y originalidad.</w:t>
            </w:r>
          </w:p>
        </w:tc>
      </w:tr>
      <w:tr w:rsidR="002C7654" w:rsidRPr="00E76091" w:rsidTr="00103D87">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lastRenderedPageBreak/>
              <w:t>Formato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El formato no se adecua a las dimensiones indicadas o carece de atractivo visual.</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 xml:space="preserve">El formato se ajusta a lo </w:t>
            </w:r>
            <w:proofErr w:type="gramStart"/>
            <w:r w:rsidRPr="00E76091">
              <w:rPr>
                <w:rFonts w:ascii="Times New Roman" w:hAnsi="Times New Roman"/>
                <w:color w:val="000000"/>
                <w:sz w:val="20"/>
                <w:szCs w:val="20"/>
                <w:lang w:eastAsia="es-ES_tradnl"/>
              </w:rPr>
              <w:t>solicitado</w:t>
            </w:r>
            <w:proofErr w:type="gramEnd"/>
            <w:r w:rsidRPr="00E76091">
              <w:rPr>
                <w:rFonts w:ascii="Times New Roman" w:hAnsi="Times New Roman"/>
                <w:color w:val="000000"/>
                <w:sz w:val="20"/>
                <w:szCs w:val="20"/>
                <w:lang w:eastAsia="es-ES_tradnl"/>
              </w:rPr>
              <w:t xml:space="preserve"> pero carece de atractivo visual.</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El formato es el solicitado y el resultado final muestra gran atractivo visual.</w:t>
            </w:r>
          </w:p>
        </w:tc>
      </w:tr>
      <w:tr w:rsidR="002C7654" w:rsidRPr="00E76091" w:rsidTr="00103D87">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Trabajo en equipo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Solamente se implica en la tarea un miembro del equipo.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Solamente parte del equipo realiza la tarea.</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Todos los integrantes del equipo participan en la realización de la tarea.</w:t>
            </w:r>
          </w:p>
        </w:tc>
      </w:tr>
    </w:tbl>
    <w:p w:rsidR="002C7654" w:rsidRPr="00E76091" w:rsidRDefault="002C7654" w:rsidP="002C7654">
      <w:pPr>
        <w:suppressAutoHyphens/>
        <w:autoSpaceDE w:val="0"/>
        <w:autoSpaceDN w:val="0"/>
        <w:adjustRightInd w:val="0"/>
        <w:spacing w:line="288" w:lineRule="auto"/>
        <w:textAlignment w:val="center"/>
        <w:rPr>
          <w:rFonts w:ascii="Times New Roman" w:hAnsi="Times New Roman"/>
          <w:color w:val="000000"/>
          <w:spacing w:val="18"/>
          <w:sz w:val="20"/>
          <w:szCs w:val="20"/>
          <w:lang w:eastAsia="es-ES_tradnl"/>
        </w:rPr>
      </w:pPr>
    </w:p>
    <w:tbl>
      <w:tblPr>
        <w:tblStyle w:val="Tablaconcuadrcula"/>
        <w:tblW w:w="8505" w:type="dxa"/>
        <w:tblLayout w:type="fixed"/>
        <w:tblLook w:val="0000" w:firstRow="0" w:lastRow="0" w:firstColumn="0" w:lastColumn="0" w:noHBand="0" w:noVBand="0"/>
      </w:tblPr>
      <w:tblGrid>
        <w:gridCol w:w="1350"/>
        <w:gridCol w:w="2385"/>
        <w:gridCol w:w="2385"/>
        <w:gridCol w:w="2385"/>
      </w:tblGrid>
      <w:tr w:rsidR="002C7654" w:rsidRPr="00E76091" w:rsidTr="00103D87">
        <w:trPr>
          <w:trHeight w:val="512"/>
        </w:trPr>
        <w:tc>
          <w:tcPr>
            <w:tcW w:w="10488" w:type="dxa"/>
            <w:gridSpan w:val="4"/>
            <w:shd w:val="clear" w:color="auto" w:fill="808080" w:themeFill="background1" w:themeFillShade="80"/>
          </w:tcPr>
          <w:p w:rsidR="002C7654" w:rsidRPr="00E76091" w:rsidRDefault="002C7654" w:rsidP="00103D87">
            <w:pPr>
              <w:pStyle w:val="00TTULOTABLAS"/>
              <w:rPr>
                <w:rFonts w:ascii="Times New Roman" w:hAnsi="Times New Roman"/>
              </w:rPr>
            </w:pPr>
            <w:r w:rsidRPr="00E76091">
              <w:rPr>
                <w:rFonts w:ascii="Times New Roman" w:hAnsi="Times New Roman"/>
              </w:rPr>
              <w:t xml:space="preserve">Rúbrica de evaluación para aprendizaje </w:t>
            </w:r>
            <w:r w:rsidRPr="00E76091">
              <w:rPr>
                <w:rFonts w:ascii="Times New Roman" w:hAnsi="Times New Roman"/>
              </w:rPr>
              <w:br/>
              <w:t>basado en problemas económicos (ABP). Trabajo escrito</w:t>
            </w:r>
          </w:p>
        </w:tc>
      </w:tr>
      <w:tr w:rsidR="002C7654" w:rsidRPr="00E76091" w:rsidTr="00103D87">
        <w:trPr>
          <w:trHeight w:val="60"/>
        </w:trPr>
        <w:tc>
          <w:tcPr>
            <w:tcW w:w="1644" w:type="dxa"/>
            <w:vMerge w:val="restart"/>
            <w:shd w:val="clear" w:color="auto" w:fill="A6A6A6" w:themeFill="background1" w:themeFillShade="A6"/>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Criterios de evaluación</w:t>
            </w:r>
          </w:p>
        </w:tc>
        <w:tc>
          <w:tcPr>
            <w:tcW w:w="8844" w:type="dxa"/>
            <w:gridSpan w:val="3"/>
            <w:shd w:val="clear" w:color="auto" w:fill="A6A6A6" w:themeFill="background1" w:themeFillShade="A6"/>
          </w:tcPr>
          <w:p w:rsidR="002C7654" w:rsidRPr="00E76091" w:rsidRDefault="002C7654" w:rsidP="00103D87">
            <w:pPr>
              <w:pStyle w:val="00TTULOTABLAS"/>
              <w:rPr>
                <w:rFonts w:ascii="Times New Roman" w:hAnsi="Times New Roman"/>
              </w:rPr>
            </w:pPr>
            <w:r w:rsidRPr="00E76091">
              <w:rPr>
                <w:rFonts w:ascii="Times New Roman" w:hAnsi="Times New Roman"/>
              </w:rPr>
              <w:t>Grado de desempeño, equivalencia con escala numérica y descriptores</w:t>
            </w:r>
          </w:p>
        </w:tc>
      </w:tr>
      <w:tr w:rsidR="002C7654" w:rsidRPr="00E76091" w:rsidTr="00103D87">
        <w:trPr>
          <w:trHeight w:val="60"/>
        </w:trPr>
        <w:tc>
          <w:tcPr>
            <w:tcW w:w="1644" w:type="dxa"/>
            <w:vMerge/>
            <w:shd w:val="clear" w:color="auto" w:fill="A6A6A6" w:themeFill="background1" w:themeFillShade="A6"/>
          </w:tcPr>
          <w:p w:rsidR="002C7654" w:rsidRPr="00E76091" w:rsidRDefault="002C7654" w:rsidP="002C7654">
            <w:pPr>
              <w:autoSpaceDE w:val="0"/>
              <w:autoSpaceDN w:val="0"/>
              <w:adjustRightInd w:val="0"/>
              <w:rPr>
                <w:rFonts w:ascii="Times New Roman" w:hAnsi="Times New Roman"/>
                <w:lang w:eastAsia="es-ES_tradnl"/>
              </w:rPr>
            </w:pP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Iniciado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(1-4)</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Medio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(5-7)</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Avanzado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(8-10)</w:t>
            </w:r>
          </w:p>
        </w:tc>
      </w:tr>
      <w:tr w:rsidR="002C7654" w:rsidRPr="00E76091" w:rsidTr="00103D87">
        <w:trPr>
          <w:trHeight w:val="850"/>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Cantidad de información</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Poca cantidad de información. Uno o más temas no están tratados.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Todos los temas están tratados y alguno con profundidad.</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Todos los temas están tratados con la profundidad necesaria.</w:t>
            </w:r>
          </w:p>
        </w:tc>
      </w:tr>
      <w:tr w:rsidR="002C7654" w:rsidRPr="00E76091" w:rsidTr="00103D87">
        <w:trPr>
          <w:trHeight w:val="850"/>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Calidad de la información</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calidad de la información es escasa o no está relacionada con el tema ni bien organizada.</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información es correcta pero no concreta con ejemplos.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información está bien relacionada con el tema y proporciona numerosos ejemplos.</w:t>
            </w:r>
          </w:p>
        </w:tc>
      </w:tr>
      <w:tr w:rsidR="002C7654" w:rsidRPr="00E76091" w:rsidTr="00103D87">
        <w:trPr>
          <w:trHeight w:val="850"/>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Originalidad y pertinencia de las conclusiones obtenidas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Es original, pero no llega a conclusiones.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Es original y aporta conclusiones.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Es original y sus conclusiones son muy relevantes.</w:t>
            </w:r>
          </w:p>
        </w:tc>
      </w:tr>
      <w:tr w:rsidR="002C7654" w:rsidRPr="00E76091" w:rsidTr="00103D87">
        <w:trPr>
          <w:trHeight w:val="850"/>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Corrección, adecuación y coherencia lingüística</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Presenta varios errores en la ortografía, la expresión, la coherencia o la comprensión.</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Adecuada ortografía, expresión, coherencia y comprensión, pero con algún error aislado.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Perfecta ortografía, expresión, coherencia y comprensión.</w:t>
            </w:r>
          </w:p>
        </w:tc>
      </w:tr>
      <w:tr w:rsidR="002C7654" w:rsidRPr="00E76091" w:rsidTr="00103D87">
        <w:trPr>
          <w:trHeight w:val="850"/>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Superación del desafío planteado y recursos utilizados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Utiliza algunos recursos que no son originales y el trabajo no se ha resuelto de forma correcta.</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mayoría de los recursos son originales y ha superado el desafío planteado.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Utiliza recursos originales, supera perfectamente el desafío y plantea nuevas ideas para mejorarlo.</w:t>
            </w:r>
          </w:p>
        </w:tc>
      </w:tr>
    </w:tbl>
    <w:p w:rsidR="002C7654" w:rsidRPr="00E76091" w:rsidRDefault="002C7654" w:rsidP="002C7654">
      <w:pPr>
        <w:suppressAutoHyphens/>
        <w:autoSpaceDE w:val="0"/>
        <w:autoSpaceDN w:val="0"/>
        <w:adjustRightInd w:val="0"/>
        <w:spacing w:line="288" w:lineRule="auto"/>
        <w:textAlignment w:val="center"/>
        <w:rPr>
          <w:rFonts w:ascii="Times New Roman" w:hAnsi="Times New Roman"/>
          <w:color w:val="000000"/>
          <w:sz w:val="20"/>
          <w:szCs w:val="20"/>
          <w:lang w:eastAsia="es-ES_tradnl"/>
        </w:rPr>
      </w:pPr>
    </w:p>
    <w:tbl>
      <w:tblPr>
        <w:tblStyle w:val="Tablaconcuadrcula"/>
        <w:tblW w:w="8505" w:type="dxa"/>
        <w:jc w:val="center"/>
        <w:tblLayout w:type="fixed"/>
        <w:tblLook w:val="0000" w:firstRow="0" w:lastRow="0" w:firstColumn="0" w:lastColumn="0" w:noHBand="0" w:noVBand="0"/>
      </w:tblPr>
      <w:tblGrid>
        <w:gridCol w:w="1350"/>
        <w:gridCol w:w="2385"/>
        <w:gridCol w:w="2385"/>
        <w:gridCol w:w="2385"/>
      </w:tblGrid>
      <w:tr w:rsidR="002C7654" w:rsidRPr="00E76091" w:rsidTr="00103D87">
        <w:trPr>
          <w:trHeight w:val="512"/>
          <w:jc w:val="center"/>
        </w:trPr>
        <w:tc>
          <w:tcPr>
            <w:tcW w:w="10488" w:type="dxa"/>
            <w:gridSpan w:val="4"/>
            <w:shd w:val="clear" w:color="auto" w:fill="808080" w:themeFill="background1" w:themeFillShade="80"/>
          </w:tcPr>
          <w:p w:rsidR="002C7654" w:rsidRPr="00E76091" w:rsidRDefault="002C7654" w:rsidP="0073786A">
            <w:pPr>
              <w:pStyle w:val="00TTULOTABLAS"/>
              <w:rPr>
                <w:rFonts w:ascii="Times New Roman" w:hAnsi="Times New Roman"/>
              </w:rPr>
            </w:pPr>
            <w:r w:rsidRPr="00E76091">
              <w:rPr>
                <w:rFonts w:ascii="Times New Roman" w:hAnsi="Times New Roman"/>
              </w:rPr>
              <w:t xml:space="preserve">Rúbrica de evaluación para aprendizaje </w:t>
            </w:r>
            <w:r w:rsidRPr="00E76091">
              <w:rPr>
                <w:rFonts w:ascii="Times New Roman" w:hAnsi="Times New Roman"/>
              </w:rPr>
              <w:br/>
              <w:t>basado en problemas económicos (ABP). Expresión oral</w:t>
            </w:r>
          </w:p>
        </w:tc>
      </w:tr>
      <w:tr w:rsidR="002C7654" w:rsidRPr="00E76091" w:rsidTr="00103D87">
        <w:trPr>
          <w:trHeight w:val="60"/>
          <w:jc w:val="center"/>
        </w:trPr>
        <w:tc>
          <w:tcPr>
            <w:tcW w:w="1644" w:type="dxa"/>
            <w:vMerge w:val="restart"/>
            <w:shd w:val="clear" w:color="auto" w:fill="A6A6A6" w:themeFill="background1" w:themeFillShade="A6"/>
          </w:tcPr>
          <w:p w:rsidR="002C7654" w:rsidRPr="00E76091" w:rsidRDefault="002C7654" w:rsidP="0073786A">
            <w:pPr>
              <w:pStyle w:val="00TEXTOTABLAS"/>
              <w:jc w:val="center"/>
              <w:rPr>
                <w:rFonts w:ascii="Times New Roman" w:hAnsi="Times New Roman"/>
                <w:b/>
                <w:bCs/>
              </w:rPr>
            </w:pPr>
            <w:r w:rsidRPr="00E76091">
              <w:rPr>
                <w:rFonts w:ascii="Times New Roman" w:hAnsi="Times New Roman"/>
                <w:b/>
                <w:bCs/>
              </w:rPr>
              <w:t>Criterios de evaluación</w:t>
            </w:r>
          </w:p>
        </w:tc>
        <w:tc>
          <w:tcPr>
            <w:tcW w:w="8844" w:type="dxa"/>
            <w:gridSpan w:val="3"/>
            <w:shd w:val="clear" w:color="auto" w:fill="A6A6A6" w:themeFill="background1" w:themeFillShade="A6"/>
          </w:tcPr>
          <w:p w:rsidR="002C7654" w:rsidRPr="00E76091" w:rsidRDefault="002C7654" w:rsidP="0073786A">
            <w:pPr>
              <w:pStyle w:val="00TEXTOTABLAS"/>
              <w:jc w:val="center"/>
              <w:rPr>
                <w:rFonts w:ascii="Times New Roman" w:hAnsi="Times New Roman"/>
                <w:b/>
                <w:bCs/>
              </w:rPr>
            </w:pPr>
            <w:r w:rsidRPr="00E76091">
              <w:rPr>
                <w:rFonts w:ascii="Times New Roman" w:hAnsi="Times New Roman"/>
                <w:b/>
                <w:bCs/>
              </w:rPr>
              <w:t>Grado de desempeño, equivalencia con escala numérica y descriptores</w:t>
            </w:r>
          </w:p>
        </w:tc>
      </w:tr>
      <w:tr w:rsidR="002C7654" w:rsidRPr="00E76091" w:rsidTr="00103D87">
        <w:trPr>
          <w:trHeight w:val="60"/>
          <w:jc w:val="center"/>
        </w:trPr>
        <w:tc>
          <w:tcPr>
            <w:tcW w:w="1644" w:type="dxa"/>
            <w:vMerge/>
            <w:shd w:val="clear" w:color="auto" w:fill="A6A6A6" w:themeFill="background1" w:themeFillShade="A6"/>
          </w:tcPr>
          <w:p w:rsidR="002C7654" w:rsidRPr="00E76091" w:rsidRDefault="002C7654" w:rsidP="002C7654">
            <w:pPr>
              <w:autoSpaceDE w:val="0"/>
              <w:autoSpaceDN w:val="0"/>
              <w:adjustRightInd w:val="0"/>
              <w:rPr>
                <w:rFonts w:ascii="Times New Roman" w:hAnsi="Times New Roman"/>
                <w:lang w:eastAsia="es-ES_tradnl"/>
              </w:rPr>
            </w:pP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Iniciado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(1-4)</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Medio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(5-7)</w:t>
            </w:r>
          </w:p>
        </w:tc>
        <w:tc>
          <w:tcPr>
            <w:tcW w:w="2948" w:type="dxa"/>
            <w:shd w:val="clear" w:color="auto" w:fill="A6A6A6" w:themeFill="background1" w:themeFillShade="A6"/>
          </w:tcPr>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b/>
                <w:bCs/>
                <w:color w:val="000000"/>
                <w:sz w:val="20"/>
                <w:szCs w:val="20"/>
                <w:lang w:eastAsia="es-ES_tradnl"/>
              </w:rPr>
            </w:pPr>
            <w:r w:rsidRPr="00E76091">
              <w:rPr>
                <w:rFonts w:ascii="Times New Roman" w:hAnsi="Times New Roman"/>
                <w:b/>
                <w:bCs/>
                <w:color w:val="000000"/>
                <w:sz w:val="20"/>
                <w:szCs w:val="20"/>
                <w:lang w:eastAsia="es-ES_tradnl"/>
              </w:rPr>
              <w:t>Avanzado</w:t>
            </w:r>
          </w:p>
          <w:p w:rsidR="002C7654" w:rsidRPr="00E76091"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(8-10)</w:t>
            </w:r>
          </w:p>
        </w:tc>
      </w:tr>
      <w:tr w:rsidR="002C7654" w:rsidRPr="00E76091" w:rsidTr="00103D87">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Contenido de la exposición</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exposición hace referencia parcial al tema seleccionado.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exposición hace referencia al tema seleccionado, pero es mejorable.</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La exposición es clara y coherente con el tema seleccionado.</w:t>
            </w:r>
          </w:p>
        </w:tc>
      </w:tr>
      <w:tr w:rsidR="002C7654" w:rsidRPr="00E76091" w:rsidTr="00103D87">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lastRenderedPageBreak/>
              <w:t>Duración de la exposición</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Se excede sin sentido en relación con el tiempo establecido.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Se excede un poco del tiempo establecido.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Se ajusta al tiempo establecido.</w:t>
            </w:r>
          </w:p>
        </w:tc>
      </w:tr>
      <w:tr w:rsidR="002C7654" w:rsidRPr="00E76091" w:rsidTr="00103D87">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Uso del lenguaje oral</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Utiliza una terminología y un lenguaje técnico insuficientes.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Utiliza un lenguaje preciso y emplea algún término técnico.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Utiliza un lenguaje preciso y emplea un vocabulario técnico y específico.</w:t>
            </w:r>
          </w:p>
        </w:tc>
      </w:tr>
      <w:tr w:rsidR="002C7654" w:rsidRPr="00E76091" w:rsidTr="00103D87">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Uso de los recursos digitales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No utiliza las TIC de forma correcta durante la exposición.</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Utiliza las TIC de forma correcta durante la exposición.</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Utiliza las TIC de forma correcta y añade alguna mejora durante la exposición.</w:t>
            </w:r>
          </w:p>
        </w:tc>
      </w:tr>
      <w:tr w:rsidR="002C7654" w:rsidRPr="00E76091" w:rsidTr="00103D87">
        <w:trPr>
          <w:trHeight w:val="850"/>
          <w:jc w:val="center"/>
        </w:trPr>
        <w:tc>
          <w:tcPr>
            <w:tcW w:w="1644" w:type="dxa"/>
            <w:shd w:val="clear" w:color="auto" w:fill="D9D9D9" w:themeFill="background1" w:themeFillShade="D9"/>
          </w:tcPr>
          <w:p w:rsidR="002C7654" w:rsidRPr="00E76091"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E76091">
              <w:rPr>
                <w:rFonts w:ascii="Times New Roman" w:hAnsi="Times New Roman"/>
                <w:b/>
                <w:bCs/>
                <w:color w:val="000000"/>
                <w:sz w:val="20"/>
                <w:szCs w:val="20"/>
                <w:lang w:eastAsia="es-ES_tradnl"/>
              </w:rPr>
              <w:t>Lenguaje no verbal</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Gesticula en exceso.</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Utiliza gestos correctos.</w:t>
            </w:r>
          </w:p>
        </w:tc>
        <w:tc>
          <w:tcPr>
            <w:tcW w:w="2948" w:type="dxa"/>
          </w:tcPr>
          <w:p w:rsidR="002C7654" w:rsidRPr="00E76091"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E76091">
              <w:rPr>
                <w:rFonts w:ascii="Times New Roman" w:hAnsi="Times New Roman"/>
                <w:color w:val="000000"/>
                <w:sz w:val="20"/>
                <w:szCs w:val="20"/>
                <w:lang w:eastAsia="es-ES_tradnl"/>
              </w:rPr>
              <w:t>Gesticula de forma ordenada y coherente.</w:t>
            </w:r>
          </w:p>
        </w:tc>
      </w:tr>
    </w:tbl>
    <w:p w:rsidR="002C7654" w:rsidRPr="00E76091" w:rsidRDefault="002C7654" w:rsidP="002C7654">
      <w:pPr>
        <w:tabs>
          <w:tab w:val="left" w:pos="567"/>
        </w:tabs>
        <w:suppressAutoHyphens/>
        <w:autoSpaceDE w:val="0"/>
        <w:autoSpaceDN w:val="0"/>
        <w:adjustRightInd w:val="0"/>
        <w:spacing w:line="288" w:lineRule="auto"/>
        <w:ind w:left="16" w:hanging="16"/>
        <w:jc w:val="center"/>
        <w:textAlignment w:val="center"/>
        <w:rPr>
          <w:rFonts w:ascii="Times New Roman" w:hAnsi="Times New Roman"/>
          <w:color w:val="000000"/>
          <w:sz w:val="20"/>
          <w:szCs w:val="20"/>
          <w:lang w:eastAsia="es-ES_tradnl"/>
        </w:rPr>
      </w:pPr>
    </w:p>
    <w:p w:rsidR="002C7654" w:rsidRPr="00E76091" w:rsidRDefault="002C7654" w:rsidP="0073786A">
      <w:pPr>
        <w:pStyle w:val="00NIVELEPIGRAFE22020"/>
        <w:rPr>
          <w:rFonts w:ascii="Times New Roman" w:hAnsi="Times New Roman"/>
        </w:rPr>
      </w:pPr>
      <w:r w:rsidRPr="00E76091">
        <w:rPr>
          <w:rFonts w:ascii="Times New Roman" w:hAnsi="Times New Roman"/>
        </w:rPr>
        <w:t>9.9. Autoevaluación de la práctica docente</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Según se recoge en el artículo 20 del Real Decreto 1105 / 2014 de 26 de diciembre, </w:t>
      </w:r>
      <w:r w:rsidRPr="00E76091">
        <w:rPr>
          <w:rFonts w:ascii="Times New Roman" w:hAnsi="Times New Roman"/>
          <w:b/>
          <w:bCs/>
          <w:color w:val="000000"/>
          <w:sz w:val="22"/>
          <w:szCs w:val="22"/>
          <w:lang w:eastAsia="es-ES_tradnl"/>
        </w:rPr>
        <w:t xml:space="preserve">el profesorado evaluará tanto los aprendizajes del alumnado como los procesos de </w:t>
      </w:r>
      <w:proofErr w:type="spellStart"/>
      <w:r w:rsidRPr="00E76091">
        <w:rPr>
          <w:rFonts w:ascii="Times New Roman" w:hAnsi="Times New Roman"/>
          <w:b/>
          <w:bCs/>
          <w:color w:val="000000"/>
          <w:sz w:val="22"/>
          <w:szCs w:val="22"/>
          <w:lang w:eastAsia="es-ES_tradnl"/>
        </w:rPr>
        <w:t>enseñanza</w:t>
      </w:r>
      <w:proofErr w:type="spellEnd"/>
      <w:r w:rsidRPr="00E76091">
        <w:rPr>
          <w:rFonts w:ascii="Times New Roman" w:hAnsi="Times New Roman"/>
          <w:b/>
          <w:bCs/>
          <w:color w:val="000000"/>
          <w:sz w:val="22"/>
          <w:szCs w:val="22"/>
          <w:lang w:eastAsia="es-ES_tradnl"/>
        </w:rPr>
        <w:t xml:space="preserve"> y su propia </w:t>
      </w:r>
      <w:proofErr w:type="spellStart"/>
      <w:r w:rsidRPr="00E76091">
        <w:rPr>
          <w:rFonts w:ascii="Times New Roman" w:hAnsi="Times New Roman"/>
          <w:b/>
          <w:bCs/>
          <w:color w:val="000000"/>
          <w:sz w:val="22"/>
          <w:szCs w:val="22"/>
          <w:lang w:eastAsia="es-ES_tradnl"/>
        </w:rPr>
        <w:t>práctica</w:t>
      </w:r>
      <w:proofErr w:type="spellEnd"/>
      <w:r w:rsidRPr="00E76091">
        <w:rPr>
          <w:rFonts w:ascii="Times New Roman" w:hAnsi="Times New Roman"/>
          <w:b/>
          <w:bCs/>
          <w:color w:val="000000"/>
          <w:sz w:val="22"/>
          <w:szCs w:val="22"/>
          <w:lang w:eastAsia="es-ES_tradnl"/>
        </w:rPr>
        <w:t xml:space="preserve"> docente,</w:t>
      </w:r>
      <w:r w:rsidRPr="00E76091">
        <w:rPr>
          <w:rFonts w:ascii="Times New Roman" w:hAnsi="Times New Roman"/>
          <w:color w:val="000000"/>
          <w:sz w:val="22"/>
          <w:szCs w:val="22"/>
          <w:lang w:eastAsia="es-ES_tradnl"/>
        </w:rPr>
        <w:t xml:space="preserve"> para lo que </w:t>
      </w:r>
      <w:proofErr w:type="spellStart"/>
      <w:r w:rsidRPr="00E76091">
        <w:rPr>
          <w:rFonts w:ascii="Times New Roman" w:hAnsi="Times New Roman"/>
          <w:color w:val="000000"/>
          <w:sz w:val="22"/>
          <w:szCs w:val="22"/>
          <w:lang w:eastAsia="es-ES_tradnl"/>
        </w:rPr>
        <w:t>establecerán</w:t>
      </w:r>
      <w:proofErr w:type="spellEnd"/>
      <w:r w:rsidRPr="00E76091">
        <w:rPr>
          <w:rFonts w:ascii="Times New Roman" w:hAnsi="Times New Roman"/>
          <w:color w:val="000000"/>
          <w:sz w:val="22"/>
          <w:szCs w:val="22"/>
          <w:lang w:eastAsia="es-ES_tradnl"/>
        </w:rPr>
        <w:t xml:space="preserve"> </w:t>
      </w:r>
      <w:r w:rsidRPr="00E76091">
        <w:rPr>
          <w:rFonts w:ascii="Times New Roman" w:hAnsi="Times New Roman"/>
          <w:b/>
          <w:bCs/>
          <w:color w:val="000000"/>
          <w:sz w:val="22"/>
          <w:szCs w:val="22"/>
          <w:lang w:eastAsia="es-ES_tradnl"/>
        </w:rPr>
        <w:t>indicadores de logro</w:t>
      </w:r>
      <w:r w:rsidRPr="00E76091">
        <w:rPr>
          <w:rFonts w:ascii="Times New Roman" w:hAnsi="Times New Roman"/>
          <w:color w:val="000000"/>
          <w:sz w:val="22"/>
          <w:szCs w:val="22"/>
          <w:lang w:eastAsia="es-ES_tradnl"/>
        </w:rPr>
        <w:t xml:space="preserve"> en las programaciones </w:t>
      </w:r>
      <w:proofErr w:type="spellStart"/>
      <w:r w:rsidRPr="00E76091">
        <w:rPr>
          <w:rFonts w:ascii="Times New Roman" w:hAnsi="Times New Roman"/>
          <w:color w:val="000000"/>
          <w:sz w:val="22"/>
          <w:szCs w:val="22"/>
          <w:lang w:eastAsia="es-ES_tradnl"/>
        </w:rPr>
        <w:t>didácticas</w:t>
      </w:r>
      <w:proofErr w:type="spellEnd"/>
      <w:r w:rsidRPr="00E76091">
        <w:rPr>
          <w:rFonts w:ascii="Times New Roman" w:hAnsi="Times New Roman"/>
          <w:color w:val="000000"/>
          <w:sz w:val="22"/>
          <w:szCs w:val="22"/>
          <w:lang w:eastAsia="es-ES_tradnl"/>
        </w:rPr>
        <w:t>.</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Para la</w:t>
      </w:r>
      <w:r w:rsidRPr="00E76091">
        <w:rPr>
          <w:rFonts w:ascii="Times New Roman" w:hAnsi="Times New Roman"/>
          <w:b/>
          <w:bCs/>
          <w:color w:val="000000"/>
          <w:sz w:val="22"/>
          <w:szCs w:val="22"/>
          <w:lang w:eastAsia="es-ES_tradnl"/>
        </w:rPr>
        <w:t xml:space="preserve"> autoevaluación de la práctica docente </w:t>
      </w:r>
      <w:r w:rsidRPr="00E76091">
        <w:rPr>
          <w:rFonts w:ascii="Times New Roman" w:hAnsi="Times New Roman"/>
          <w:color w:val="000000"/>
          <w:sz w:val="22"/>
          <w:szCs w:val="22"/>
          <w:lang w:eastAsia="es-ES_tradnl"/>
        </w:rPr>
        <w:t>es importante que el profesorado revise aspectos tales como el grado de consecución de los objetivos propuestos, la adecuación de los contenidos a los objetivos o la efectividad de la metodología propuesta. Entre los indicadores de logro que deberían tenerse en cuenta se pueden citar:</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a)</w:t>
      </w:r>
      <w:r w:rsidRPr="00E76091">
        <w:rPr>
          <w:rFonts w:ascii="Times New Roman" w:hAnsi="Times New Roman"/>
          <w:color w:val="000000"/>
          <w:sz w:val="22"/>
          <w:szCs w:val="22"/>
          <w:lang w:eastAsia="es-ES_tradnl"/>
        </w:rPr>
        <w:tab/>
      </w:r>
      <w:r w:rsidRPr="00E76091">
        <w:rPr>
          <w:rFonts w:ascii="Times New Roman" w:hAnsi="Times New Roman"/>
          <w:b/>
          <w:bCs/>
          <w:color w:val="000000"/>
          <w:sz w:val="22"/>
          <w:szCs w:val="22"/>
          <w:lang w:eastAsia="es-ES_tradnl"/>
        </w:rPr>
        <w:t>Grado de coordinación con los departamentos docentes durante la evaluación:</w:t>
      </w:r>
      <w:r w:rsidRPr="00E76091">
        <w:rPr>
          <w:rFonts w:ascii="Times New Roman" w:hAnsi="Times New Roman"/>
          <w:color w:val="000000"/>
          <w:sz w:val="22"/>
          <w:szCs w:val="22"/>
          <w:lang w:eastAsia="es-ES_tradnl"/>
        </w:rPr>
        <w:t xml:space="preserve"> número de reuniones de coordinación, acuerdos alcanzados, coordinación interdepartamental, análisis de resultados académicos, desarrollo de actividades competenciales multidisciplinares, trabajos por proyectos, actividades de centro, propuestas de mejora, etc.</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b)</w:t>
      </w:r>
      <w:r w:rsidRPr="00E76091">
        <w:rPr>
          <w:rFonts w:ascii="Times New Roman" w:hAnsi="Times New Roman"/>
          <w:color w:val="000000"/>
          <w:sz w:val="22"/>
          <w:szCs w:val="22"/>
          <w:lang w:eastAsia="es-ES_tradnl"/>
        </w:rPr>
        <w:tab/>
      </w:r>
      <w:r w:rsidRPr="00E76091">
        <w:rPr>
          <w:rFonts w:ascii="Times New Roman" w:hAnsi="Times New Roman"/>
          <w:b/>
          <w:bCs/>
          <w:color w:val="000000"/>
          <w:sz w:val="22"/>
          <w:szCs w:val="22"/>
          <w:lang w:eastAsia="es-ES_tradnl"/>
        </w:rPr>
        <w:t>Ajuste de la programación docente:</w:t>
      </w:r>
      <w:r w:rsidRPr="00E76091">
        <w:rPr>
          <w:rFonts w:ascii="Times New Roman" w:hAnsi="Times New Roman"/>
          <w:color w:val="000000"/>
          <w:sz w:val="22"/>
          <w:szCs w:val="22"/>
          <w:lang w:eastAsia="es-ES_tradnl"/>
        </w:rPr>
        <w:t xml:space="preserve"> número de clases impartidas, número de criterios de evaluación evaluados, ponderación de los criterios de evaluación y calificación, causas de la falta de clases impartidas o de criterios que no han podido ser evaluados, valoración de las actividades extraescolares y complementarias, propuestas de mejora, etc.</w:t>
      </w:r>
    </w:p>
    <w:p w:rsidR="002C7654" w:rsidRPr="00E76091"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color w:val="000000"/>
          <w:spacing w:val="2"/>
          <w:sz w:val="22"/>
          <w:szCs w:val="22"/>
          <w:lang w:eastAsia="es-ES_tradnl"/>
        </w:rPr>
        <w:t>c)</w:t>
      </w:r>
      <w:r w:rsidRPr="00E76091">
        <w:rPr>
          <w:rFonts w:ascii="Times New Roman" w:hAnsi="Times New Roman"/>
          <w:color w:val="000000"/>
          <w:spacing w:val="2"/>
          <w:sz w:val="22"/>
          <w:szCs w:val="22"/>
          <w:lang w:eastAsia="es-ES_tradnl"/>
        </w:rPr>
        <w:tab/>
      </w:r>
      <w:r w:rsidRPr="00E76091">
        <w:rPr>
          <w:rFonts w:ascii="Times New Roman" w:hAnsi="Times New Roman"/>
          <w:b/>
          <w:bCs/>
          <w:color w:val="000000"/>
          <w:spacing w:val="2"/>
          <w:sz w:val="22"/>
          <w:szCs w:val="22"/>
          <w:lang w:eastAsia="es-ES_tradnl"/>
        </w:rPr>
        <w:t>Organización y metodología didáctica:</w:t>
      </w:r>
      <w:r w:rsidRPr="00E76091">
        <w:rPr>
          <w:rFonts w:ascii="Times New Roman" w:hAnsi="Times New Roman"/>
          <w:color w:val="000000"/>
          <w:spacing w:val="2"/>
          <w:sz w:val="22"/>
          <w:szCs w:val="22"/>
          <w:lang w:eastAsia="es-ES_tradnl"/>
        </w:rPr>
        <w:t xml:space="preserve"> espacios, tiempos, recursos y materiales didácticos, agrupamientos, medidas de atención a la diversidad, técnicas metodológicas, instrumentos de evaluación y calificación, propuestas de mejora, etc.</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Además de la evaluación propia que pudiera hacer el profesorado, resulta de gran utilidad pasar un </w:t>
      </w:r>
      <w:r w:rsidRPr="00E76091">
        <w:rPr>
          <w:rFonts w:ascii="Times New Roman" w:hAnsi="Times New Roman"/>
          <w:b/>
          <w:bCs/>
          <w:color w:val="000000"/>
          <w:sz w:val="22"/>
          <w:szCs w:val="22"/>
          <w:lang w:eastAsia="es-ES_tradnl"/>
        </w:rPr>
        <w:t xml:space="preserve">cuestionario de evaluación del alumnado de la práctica docente </w:t>
      </w:r>
      <w:r w:rsidRPr="00E76091">
        <w:rPr>
          <w:rFonts w:ascii="Times New Roman" w:hAnsi="Times New Roman"/>
          <w:color w:val="000000"/>
          <w:sz w:val="22"/>
          <w:szCs w:val="22"/>
          <w:lang w:eastAsia="es-ES_tradnl"/>
        </w:rPr>
        <w:t>en cuanto a aspectos relativos a su metodología, claridad de las exposiciones, interacción con el alumnado, recursos utilizados, tiempos para evaluación o tareas de clase, planificación ordenada de las actividades, utilidad de los aprendizajes en la vida diaria, propuestas de mejora, etc.</w:t>
      </w:r>
    </w:p>
    <w:p w:rsidR="002C7654" w:rsidRPr="00E76091" w:rsidRDefault="002C7654" w:rsidP="00103D87">
      <w:pPr>
        <w:pStyle w:val="00NIVELEPIGRAFE12020"/>
        <w:rPr>
          <w:rFonts w:ascii="Times New Roman" w:hAnsi="Times New Roman"/>
        </w:rPr>
      </w:pPr>
      <w:r w:rsidRPr="00E76091">
        <w:rPr>
          <w:rFonts w:ascii="Times New Roman" w:hAnsi="Times New Roman"/>
        </w:rPr>
        <w:t>10. Atención a la diversidad</w:t>
      </w:r>
    </w:p>
    <w:p w:rsidR="002C7654" w:rsidRPr="00E76091" w:rsidRDefault="002C7654" w:rsidP="00103D87">
      <w:pPr>
        <w:pStyle w:val="00NIVELEPIGRAFE22020"/>
        <w:rPr>
          <w:rFonts w:ascii="Times New Roman" w:hAnsi="Times New Roman"/>
        </w:rPr>
      </w:pPr>
      <w:r w:rsidRPr="00E76091">
        <w:rPr>
          <w:rFonts w:ascii="Times New Roman" w:hAnsi="Times New Roman"/>
        </w:rPr>
        <w:t>10.1. Definición de atención a la diversidad</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Se entiende por </w:t>
      </w:r>
      <w:r w:rsidRPr="00E76091">
        <w:rPr>
          <w:rFonts w:ascii="Times New Roman" w:hAnsi="Times New Roman"/>
          <w:b/>
          <w:bCs/>
          <w:color w:val="000000"/>
          <w:sz w:val="22"/>
          <w:szCs w:val="22"/>
          <w:lang w:eastAsia="es-ES_tradnl"/>
        </w:rPr>
        <w:t>atención a la diversidad</w:t>
      </w:r>
      <w:r w:rsidRPr="00E76091">
        <w:rPr>
          <w:rFonts w:ascii="Times New Roman" w:hAnsi="Times New Roman"/>
          <w:color w:val="000000"/>
          <w:sz w:val="22"/>
          <w:szCs w:val="22"/>
          <w:lang w:eastAsia="es-ES_tradnl"/>
        </w:rPr>
        <w:t xml:space="preserve"> el conjunto de actuaciones educativas dirigidas a dar respuesta a las diferentes capacidades, ritmos y estilos de aprendizaje, motivaciones, intereses, situaciones socioeconómicas y culturales, lingüísticas y de salud del alumnado.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lastRenderedPageBreak/>
        <w:t xml:space="preserve">Con objeto de hacer efectivos los principios de educación común y atención a la diversidad sobre los que se organiza el currículo, el centro docente adoptará las </w:t>
      </w:r>
      <w:r w:rsidRPr="00E76091">
        <w:rPr>
          <w:rFonts w:ascii="Times New Roman" w:hAnsi="Times New Roman"/>
          <w:b/>
          <w:bCs/>
          <w:color w:val="000000"/>
          <w:sz w:val="22"/>
          <w:szCs w:val="22"/>
          <w:lang w:eastAsia="es-ES_tradnl"/>
        </w:rPr>
        <w:t>medidas</w:t>
      </w:r>
      <w:r w:rsidRPr="00E76091">
        <w:rPr>
          <w:rFonts w:ascii="Times New Roman" w:hAnsi="Times New Roman"/>
          <w:color w:val="000000"/>
          <w:sz w:val="22"/>
          <w:szCs w:val="22"/>
          <w:lang w:eastAsia="es-ES_tradnl"/>
        </w:rPr>
        <w:t xml:space="preserve"> de atención a la diversidad, tanto </w:t>
      </w:r>
      <w:r w:rsidRPr="00E76091">
        <w:rPr>
          <w:rFonts w:ascii="Times New Roman" w:hAnsi="Times New Roman"/>
          <w:b/>
          <w:bCs/>
          <w:color w:val="000000"/>
          <w:sz w:val="22"/>
          <w:szCs w:val="22"/>
          <w:lang w:eastAsia="es-ES_tradnl"/>
        </w:rPr>
        <w:t>organizativas como curriculares,</w:t>
      </w:r>
      <w:r w:rsidRPr="00E76091">
        <w:rPr>
          <w:rFonts w:ascii="Times New Roman" w:hAnsi="Times New Roman"/>
          <w:color w:val="000000"/>
          <w:sz w:val="22"/>
          <w:szCs w:val="22"/>
          <w:lang w:eastAsia="es-ES_tradnl"/>
        </w:rPr>
        <w:t xml:space="preserve"> que posibiliten diseñar una organización flexible de las enseñanzas y una atención personalizada al alumnado en función de sus necesidades.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Las medidas de atención a la diversidad en esta etapa estarán orientadas a responder a las necesidades educativas concretas del alumnado y al desarrollo de las competencias clave y de los objetivos de la etapa y de la materia. No podrán, en ningún caso, suponer una discriminación que le impida alcanzar dichos objetivos y la titulación correspondiente.</w:t>
      </w:r>
    </w:p>
    <w:p w:rsidR="002C7654" w:rsidRPr="00E76091" w:rsidRDefault="002C7654" w:rsidP="00103D87">
      <w:pPr>
        <w:pStyle w:val="00NIVELEPIGRAFE22020"/>
        <w:rPr>
          <w:rFonts w:ascii="Times New Roman" w:hAnsi="Times New Roman"/>
          <w:lang w:eastAsia="es-ES_tradnl"/>
        </w:rPr>
      </w:pPr>
      <w:r w:rsidRPr="00E76091">
        <w:rPr>
          <w:rFonts w:ascii="Times New Roman" w:hAnsi="Times New Roman"/>
          <w:lang w:eastAsia="es-ES_tradnl"/>
        </w:rPr>
        <w:t>10.2. Actuaciones y medidas de atención a la diversidad en la etapa</w:t>
      </w:r>
    </w:p>
    <w:p w:rsidR="002C7654" w:rsidRPr="00097D3F"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6"/>
          <w:sz w:val="22"/>
          <w:szCs w:val="22"/>
          <w:lang w:eastAsia="es-ES_tradnl"/>
        </w:rPr>
      </w:pPr>
      <w:r w:rsidRPr="00097D3F">
        <w:rPr>
          <w:rFonts w:ascii="Times New Roman" w:hAnsi="Times New Roman"/>
          <w:color w:val="000000"/>
          <w:spacing w:val="-6"/>
          <w:sz w:val="22"/>
          <w:szCs w:val="22"/>
          <w:lang w:eastAsia="es-ES_tradnl"/>
        </w:rPr>
        <w:t>Considerando la heterogeneidad del alumnado de la etapa, resulta necesario que los enfoques metodológicos se adapten a las necesidades peculiares de cada individuo, entendiendo esta diversidad como beneficiosa para el enriquecimiento general del grupo. Cada alumno o alumna aprende a un ritmo diferente, por lo que debemos procurar, en la medida de lo posible, diseñar estrategias que ayuden a avanzar tanto al alumnado que destaca como al que tiene dificultad (por razones diversas) y que debemos valorar cuanto antes para establecer unas pautas adecuadas de intervención didáctica que permitan su desarrollo óptimo. El profesorado, a estos efectos, debe elegir el material conveniente (materiales en papel o informáticos, Internet y demás soportes audiovisuales, programas de ordenador, etc.) basándose no solo en criterios académicos, sino también en aquellos que tengan en cuenta la atención a la diversidad en el aula. Para ello, será conveniente contar con una nutrida colección de materiales y de fuentes de acceso a la información.</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En este sentido, es imprescindible atender siempre a los siguientes aspectos:</w:t>
      </w:r>
    </w:p>
    <w:p w:rsidR="002C7654" w:rsidRPr="00E76091" w:rsidRDefault="002C7654" w:rsidP="009D6C50">
      <w:pPr>
        <w:pStyle w:val="00TEXTOBOLICHE2020"/>
        <w:spacing w:line="240" w:lineRule="auto"/>
        <w:rPr>
          <w:lang w:eastAsia="es-ES_tradnl"/>
        </w:rPr>
      </w:pPr>
      <w:r w:rsidRPr="00E76091">
        <w:rPr>
          <w:b/>
          <w:bCs/>
          <w:lang w:eastAsia="es-ES_tradnl"/>
        </w:rPr>
        <w:t>Conocimiento del alumnado.</w:t>
      </w:r>
      <w:r w:rsidRPr="00E76091">
        <w:rPr>
          <w:lang w:eastAsia="es-ES_tradnl"/>
        </w:rPr>
        <w:t xml:space="preserve"> Es necesario conocer los intereses, necesidades, capacidades, estilos cognitivos, etc., de cada uno de los alumnos y alumnas. La evaluación inicial al inicio del curso y al comienzo de cada unidad didáctica nos ayudará a profundizar en este conocimiento. La sistematización de la evaluación continua asegurará la información necesaria sobre cada alumno o alumna a lo largo del proceso. Los datos obtenidos y su análisis nos ayudarán a tomar decisiones para adaptar el desarrollo de la programación.</w:t>
      </w:r>
    </w:p>
    <w:p w:rsidR="002C7654" w:rsidRPr="00E76091" w:rsidRDefault="002C7654" w:rsidP="009D6C50">
      <w:pPr>
        <w:pStyle w:val="00TEXTOBOLICHE2020"/>
        <w:spacing w:line="240" w:lineRule="auto"/>
        <w:rPr>
          <w:lang w:eastAsia="es-ES_tradnl"/>
        </w:rPr>
      </w:pPr>
      <w:r w:rsidRPr="00E76091">
        <w:rPr>
          <w:b/>
          <w:bCs/>
          <w:lang w:eastAsia="es-ES_tradnl"/>
        </w:rPr>
        <w:t>Secuenciar adecuadamente los contenidos atendiendo a los niveles de comprensión.</w:t>
      </w:r>
      <w:r w:rsidRPr="00E76091">
        <w:rPr>
          <w:lang w:eastAsia="es-ES_tradnl"/>
        </w:rPr>
        <w:t xml:space="preserve"> De manera que se ajusten al nivel del alumnado y se proceda gradualmente hacia niveles de complejidad y dificultad mayores. La diversidad se atenderá, en cada unidad didáctica, teniendo en cuenta el grado de comprensión del alumnado y el grado de dificultad para entender los conocimientos que se vayan trabajando. Los contenidos serán explicados o trabajados tomando como referencia los contenidos básicos, ofreciendo informaciones con mayor o menor profundidad, según la comprensión y el progreso del alumnado. También se podrán utilizar otras informaciones escritas, gráficas, plásticas, sonoras o digitales para quienes presenten dificultades.</w:t>
      </w:r>
    </w:p>
    <w:p w:rsidR="002C7654" w:rsidRPr="00E76091" w:rsidRDefault="002C7654" w:rsidP="009D6C50">
      <w:pPr>
        <w:pStyle w:val="00TEXTOBOLICHE2020"/>
        <w:spacing w:line="240" w:lineRule="auto"/>
        <w:rPr>
          <w:spacing w:val="-2"/>
          <w:lang w:eastAsia="es-ES_tradnl"/>
        </w:rPr>
      </w:pPr>
      <w:r w:rsidRPr="00E76091">
        <w:rPr>
          <w:b/>
          <w:bCs/>
          <w:spacing w:val="-2"/>
          <w:lang w:eastAsia="es-ES_tradnl"/>
        </w:rPr>
        <w:t>Niveles de profundidad, complejidad o dificultad de las actividades y tareas.</w:t>
      </w:r>
      <w:r w:rsidRPr="00E76091">
        <w:rPr>
          <w:spacing w:val="-2"/>
          <w:lang w:eastAsia="es-ES_tradnl"/>
        </w:rPr>
        <w:t xml:space="preserve"> Las actividades y propuestas deben organizarse de forma jerárquica, según su dificultad. Las tareas (actividades, ejercicios, trabajos, indagaciones o pequeñas investigaciones) serán variadas y con diversos grados de dificultad. Para ello, el profesor o profesora puede seleccionar las más adecuadas entre las incluidas en la programación, o indicar otras que considere pertinentes, estableciendo tiempos flexibles para su realización.</w:t>
      </w:r>
    </w:p>
    <w:p w:rsidR="002C7654" w:rsidRPr="00E76091" w:rsidRDefault="002C7654" w:rsidP="009D6C50">
      <w:pPr>
        <w:pStyle w:val="00TEXTOBOLICHE2020"/>
        <w:spacing w:line="240" w:lineRule="auto"/>
        <w:rPr>
          <w:lang w:eastAsia="es-ES_tradnl"/>
        </w:rPr>
      </w:pPr>
      <w:r w:rsidRPr="00E76091">
        <w:rPr>
          <w:lang w:eastAsia="es-ES_tradnl"/>
        </w:rPr>
        <w:t xml:space="preserve">Programar </w:t>
      </w:r>
      <w:r w:rsidRPr="00E76091">
        <w:rPr>
          <w:b/>
          <w:bCs/>
          <w:lang w:eastAsia="es-ES_tradnl"/>
        </w:rPr>
        <w:t>actividades y tareas</w:t>
      </w:r>
      <w:r w:rsidRPr="00E76091">
        <w:rPr>
          <w:lang w:eastAsia="es-ES_tradnl"/>
        </w:rPr>
        <w:t xml:space="preserve"> diseñadas para responder a los </w:t>
      </w:r>
      <w:r w:rsidRPr="00E76091">
        <w:rPr>
          <w:b/>
          <w:bCs/>
          <w:lang w:eastAsia="es-ES_tradnl"/>
        </w:rPr>
        <w:t>diferentes estilos cognitivos</w:t>
      </w:r>
      <w:r w:rsidRPr="00E76091">
        <w:rPr>
          <w:lang w:eastAsia="es-ES_tradnl"/>
        </w:rPr>
        <w:t xml:space="preserve"> presentes en el aula. Cada alumno o alumna tiene una serie de fortalezas que debemos aprovechar y debilidades que deben potenciarse. El conocimiento de </w:t>
      </w:r>
      <w:proofErr w:type="gramStart"/>
      <w:r w:rsidRPr="00E76091">
        <w:rPr>
          <w:lang w:eastAsia="es-ES_tradnl"/>
        </w:rPr>
        <w:t>las mismas</w:t>
      </w:r>
      <w:proofErr w:type="gramEnd"/>
      <w:r w:rsidRPr="00E76091">
        <w:rPr>
          <w:lang w:eastAsia="es-ES_tradnl"/>
        </w:rPr>
        <w:t>, así como el de las inteligencias múltiples predominantes en cada uno, y de las estrategias y procedimientos metodológicos que mejor se ajustan a los distintos miembros de la clase, contribuirán a planificar con mayor acierto nuestras propuestas de trabajo.</w:t>
      </w:r>
    </w:p>
    <w:p w:rsidR="002C7654" w:rsidRPr="00E76091" w:rsidRDefault="002C7654" w:rsidP="009D6C50">
      <w:pPr>
        <w:pStyle w:val="00TEXTOBOLICHE2020"/>
        <w:spacing w:line="240" w:lineRule="auto"/>
        <w:rPr>
          <w:lang w:eastAsia="es-ES_tradnl"/>
        </w:rPr>
      </w:pPr>
      <w:r w:rsidRPr="00E76091">
        <w:rPr>
          <w:b/>
          <w:bCs/>
          <w:lang w:eastAsia="es-ES_tradnl"/>
        </w:rPr>
        <w:t>Actividades de refuerzo educativo y ampliación.</w:t>
      </w:r>
      <w:r w:rsidRPr="00E76091">
        <w:rPr>
          <w:lang w:eastAsia="es-ES_tradnl"/>
        </w:rPr>
        <w:t xml:space="preserve"> Resulta muy eficaz y útil diseñar bancos de actividades sobre un mismo contenido, que difieran en estilo de realización y formato, con </w:t>
      </w:r>
      <w:r w:rsidRPr="00E76091">
        <w:rPr>
          <w:lang w:eastAsia="es-ES_tradnl"/>
        </w:rPr>
        <w:lastRenderedPageBreak/>
        <w:t>objeto de posibilitar al alumnado la realización de un mismo aprendizaje a través de distintos caminos. Se trata de repasar, revisar, insistir, consolidar, profundizar, ampliar... a través de recursos disponibles para cada caso y ocasión. Para aquellos alumnos y alumnas con distintos niveles de competencia curricular o de desarrollo de sus capacidades, se presentarán actividades sobre un mismo contenido de tal forma que contemple distintos niveles de dificultad, dando respuesta, así, tanto al alumnado que necesita refuerzo educativo como a aquel que precisa de ampliación.</w:t>
      </w:r>
    </w:p>
    <w:p w:rsidR="002C7654" w:rsidRPr="00E76091" w:rsidRDefault="002C7654" w:rsidP="009D6C50">
      <w:pPr>
        <w:pStyle w:val="00TEXTOBOLICHE2020"/>
        <w:spacing w:line="240" w:lineRule="auto"/>
        <w:rPr>
          <w:lang w:eastAsia="es-ES_tradnl"/>
        </w:rPr>
      </w:pPr>
      <w:r w:rsidRPr="00E76091">
        <w:rPr>
          <w:b/>
          <w:bCs/>
          <w:lang w:eastAsia="es-ES_tradnl"/>
        </w:rPr>
        <w:t>Fomentar el trabajo individual y en grupo, conciliando ambos en el trabajo cooperativo.</w:t>
      </w:r>
      <w:r w:rsidRPr="00E76091">
        <w:rPr>
          <w:lang w:eastAsia="es-ES_tradnl"/>
        </w:rPr>
        <w:t xml:space="preserve"> Las formas de agrupamiento para realizar las tareas en clase también son relevantes con el fin de dar respuesta a la diversidad del alumnado en clase. Con menor frecuencia que el trabajo individual se suele utilizar el trabajo por parejas. Ambos miembros pueden trabajar en la respuesta a los ejercicios o tareas. No se trata, sin embargo, de una interacción basada en «relaciones tutoriales», ya que los dos pueden ser novatos ante la tarea, sino de una colaboración entre iguales. Las «relaciones tutoriales» ocurren cuando el profesor o profesora coloca a dos alumnos juntos para resolver la tarea, pero uno de ellos posee más destreza (experto) que el otro (novato).</w:t>
      </w:r>
    </w:p>
    <w:p w:rsidR="002C7654" w:rsidRPr="00E76091" w:rsidRDefault="002C7654" w:rsidP="009D6C50">
      <w:pPr>
        <w:pStyle w:val="00TEXTOGENERAL2020"/>
        <w:ind w:left="170"/>
        <w:rPr>
          <w:rFonts w:ascii="Times New Roman" w:hAnsi="Times New Roman"/>
        </w:rPr>
      </w:pPr>
      <w:r w:rsidRPr="00E76091">
        <w:rPr>
          <w:rFonts w:ascii="Times New Roman" w:hAnsi="Times New Roman"/>
        </w:rPr>
        <w:t xml:space="preserve">En el «trabajo cooperativo» el profesorado divide la clase en subgrupos o equipos de hasta cinco o seis alumnos y alumnas que desarrollan una actividad o ejecutan una tarea previamente establecida. Los miembros de los equipos suelen ser heterogéneos en cuanto a la habilidad para ejecutar la tarea y, aunque en muchos casos se produce una distribución y reparto de roles y responsabilidades, esto no suele dar lugar a una diferencia de </w:t>
      </w:r>
      <w:proofErr w:type="gramStart"/>
      <w:r w:rsidRPr="00E76091">
        <w:rPr>
          <w:rFonts w:ascii="Times New Roman" w:hAnsi="Times New Roman"/>
        </w:rPr>
        <w:t>status</w:t>
      </w:r>
      <w:proofErr w:type="gramEnd"/>
      <w:r w:rsidRPr="00E76091">
        <w:rPr>
          <w:rFonts w:ascii="Times New Roman" w:hAnsi="Times New Roman"/>
        </w:rPr>
        <w:t xml:space="preserve"> entre los miembros.</w:t>
      </w:r>
    </w:p>
    <w:p w:rsidR="002C7654" w:rsidRPr="00E76091" w:rsidRDefault="002C7654" w:rsidP="00103D87">
      <w:pPr>
        <w:pStyle w:val="00TEXTOGENERAL2020"/>
        <w:ind w:left="170"/>
        <w:rPr>
          <w:rFonts w:ascii="Times New Roman" w:hAnsi="Times New Roman"/>
          <w:b/>
          <w:bCs/>
          <w:lang w:eastAsia="es-ES_tradnl"/>
        </w:rPr>
      </w:pPr>
      <w:r w:rsidRPr="00E76091">
        <w:rPr>
          <w:rFonts w:ascii="Times New Roman" w:hAnsi="Times New Roman"/>
        </w:rPr>
        <w:t>Las conclusiones, según diversos investigadores, sobre las ventajas pedagógicas de esta última forma de agrupamiento, muestran claramente que la relación entre los alumnos o alumnas puede incidir de forma decisiva y positiva sobre aspectos tales como: la adquisición de competencias y destrezas sociales, el control de los impulsos agresivos, el grado de adaptación a las normas establecidas, la superación del egocentrismo, la relativización progresiva del punto de vista</w:t>
      </w:r>
      <w:r w:rsidRPr="00E76091">
        <w:rPr>
          <w:rFonts w:ascii="Times New Roman" w:hAnsi="Times New Roman"/>
          <w:lang w:eastAsia="es-ES_tradnl"/>
        </w:rPr>
        <w:t xml:space="preserve"> propio, el nivel de aspiración, el rendimiento escolar y el proceso de socialización en general.</w:t>
      </w:r>
    </w:p>
    <w:p w:rsidR="002C7654" w:rsidRPr="00E76091" w:rsidRDefault="002C7654" w:rsidP="009D6C50">
      <w:pPr>
        <w:pStyle w:val="00TEXTOBOLICHE2020"/>
        <w:spacing w:line="240" w:lineRule="auto"/>
        <w:rPr>
          <w:lang w:eastAsia="es-ES_tradnl"/>
        </w:rPr>
      </w:pPr>
      <w:r w:rsidRPr="00E76091">
        <w:rPr>
          <w:b/>
          <w:bCs/>
          <w:lang w:eastAsia="es-ES_tradnl"/>
        </w:rPr>
        <w:t>Atención personalizada.</w:t>
      </w:r>
      <w:r w:rsidRPr="00E76091">
        <w:rPr>
          <w:lang w:eastAsia="es-ES_tradnl"/>
        </w:rPr>
        <w:t xml:space="preserve"> La dedicación de </w:t>
      </w:r>
      <w:r w:rsidRPr="00E76091">
        <w:rPr>
          <w:b/>
          <w:bCs/>
          <w:lang w:eastAsia="es-ES_tradnl"/>
        </w:rPr>
        <w:t>tiempo y ayuda pedagógica</w:t>
      </w:r>
      <w:r w:rsidRPr="00E76091">
        <w:rPr>
          <w:lang w:eastAsia="es-ES_tradnl"/>
        </w:rPr>
        <w:t xml:space="preserve"> a determinados alumnos y alumnas que tengan dificultades o profundicen de forma óptima será otro factor de atención a la diversidad.</w:t>
      </w:r>
    </w:p>
    <w:p w:rsidR="002C7654" w:rsidRPr="00E76091" w:rsidRDefault="002C7654" w:rsidP="009D6C50">
      <w:pPr>
        <w:pStyle w:val="00TEXTOBOLICHE2020"/>
        <w:spacing w:line="240" w:lineRule="auto"/>
        <w:rPr>
          <w:lang w:eastAsia="es-ES_tradnl"/>
        </w:rPr>
      </w:pPr>
      <w:r w:rsidRPr="00E76091">
        <w:rPr>
          <w:b/>
          <w:bCs/>
          <w:lang w:eastAsia="es-ES_tradnl"/>
        </w:rPr>
        <w:t>Plantear diferentes metodologías, estrategias, instrumentos y materiales para aprender.</w:t>
      </w:r>
      <w:r w:rsidRPr="00E76091">
        <w:rPr>
          <w:lang w:eastAsia="es-ES_tradnl"/>
        </w:rPr>
        <w:t xml:space="preserve"> Desplegar un amplio repertorio metodológico que conecte con todos y cada uno de los alumnos y alumnas. Sin duda alguna, en el aula encontraremos alumnos que funcionan mejor con métodos deductivos (de lo general a lo particular), pero, junto a ellos, convivirán chicos y chicas con una predisposición mayor por la exploración inductiva, o bien por métodos comparativos, o que tengan facilidad para ejercitar su memorización, o la intuición, o la acción guiada...</w:t>
      </w:r>
    </w:p>
    <w:p w:rsidR="002C7654" w:rsidRPr="00E76091" w:rsidRDefault="002C7654" w:rsidP="009D6C50">
      <w:pPr>
        <w:pStyle w:val="00TEXTOBOLICHE2020"/>
        <w:spacing w:line="240" w:lineRule="auto"/>
        <w:rPr>
          <w:lang w:eastAsia="es-ES_tradnl"/>
        </w:rPr>
      </w:pPr>
      <w:r w:rsidRPr="00E76091">
        <w:rPr>
          <w:b/>
          <w:bCs/>
          <w:lang w:eastAsia="es-ES_tradnl"/>
        </w:rPr>
        <w:t>Diseñar adaptaciones curriculares individualizadas</w:t>
      </w:r>
      <w:r w:rsidRPr="00E76091">
        <w:rPr>
          <w:lang w:eastAsia="es-ES_tradnl"/>
        </w:rPr>
        <w:t xml:space="preserve"> más o menos significativas. Es otra alternativa que consiste en ajustar la programación general y de las unidades didácticas a un alumno o alumna concreto, un proceso de toma de decisiones sobre los elementos del currículo para dar respuestas educativas a las necesidades educativas de los alumnos y alumnas mediante la realización de modificaciones en los elementos de acceso al currículo y en los mismos elementos que lo constituyen.</w:t>
      </w:r>
    </w:p>
    <w:p w:rsidR="002C7654" w:rsidRPr="00E76091" w:rsidRDefault="002C7654" w:rsidP="009D6C50">
      <w:pPr>
        <w:pStyle w:val="00TEXTOGENERAL2020"/>
        <w:ind w:left="170"/>
        <w:rPr>
          <w:rFonts w:ascii="Times New Roman" w:hAnsi="Times New Roman"/>
        </w:rPr>
      </w:pPr>
      <w:r w:rsidRPr="00E76091">
        <w:rPr>
          <w:rFonts w:ascii="Times New Roman" w:hAnsi="Times New Roman"/>
        </w:rPr>
        <w:t>Cuando la adaptación afecta de forma importante a los elementos curriculares prescriptivos, es decir, a los objetivos, a los contenidos o a los criterios de evaluación, estamos hablando de adaptación curricular significativa. En todos los demás casos estaríamos refiriéndonos a las adaptaciones curriculares poco significativas.</w:t>
      </w:r>
    </w:p>
    <w:p w:rsidR="002C7654" w:rsidRPr="00E76091" w:rsidRDefault="002C7654" w:rsidP="009D6C50">
      <w:pPr>
        <w:pStyle w:val="00TEXTOBOLICHE2020"/>
        <w:spacing w:line="240" w:lineRule="auto"/>
        <w:rPr>
          <w:lang w:eastAsia="es-ES_tradnl"/>
        </w:rPr>
      </w:pPr>
      <w:r w:rsidRPr="00E76091">
        <w:rPr>
          <w:b/>
          <w:bCs/>
          <w:lang w:eastAsia="es-ES_tradnl"/>
        </w:rPr>
        <w:t>Adaptar las técnicas, instrumentos y criterios de evaluación</w:t>
      </w:r>
      <w:r w:rsidRPr="00E76091">
        <w:rPr>
          <w:lang w:eastAsia="es-ES_tradnl"/>
        </w:rPr>
        <w:t xml:space="preserve"> a la diversidad de la clase, especialmente a aquellos que manifiesten dificultades de comprensión.</w:t>
      </w:r>
    </w:p>
    <w:p w:rsidR="002C7654" w:rsidRPr="00E76091" w:rsidRDefault="002C7654" w:rsidP="009D6C50">
      <w:pPr>
        <w:pStyle w:val="00TEXTOGENERAL2020"/>
        <w:ind w:left="170"/>
        <w:rPr>
          <w:rFonts w:ascii="Times New Roman" w:hAnsi="Times New Roman"/>
        </w:rPr>
      </w:pPr>
      <w:r w:rsidRPr="00E76091">
        <w:rPr>
          <w:rFonts w:ascii="Times New Roman" w:hAnsi="Times New Roman"/>
        </w:rPr>
        <w:t>Los alumnos y alumnas con necesidades educativas especiales merecen una mayor atención aún. Se deben tomar todas las medidas que sean necesarias para garantizarles el acceso al currículo, el pleno desarrollo y las máximas oportunidades de aprendizaje. Debemos igualmente prever los problemas que pueda observar el alumnado inmigrante.</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lastRenderedPageBreak/>
        <w:t xml:space="preserve">A </w:t>
      </w:r>
      <w:proofErr w:type="gramStart"/>
      <w:r w:rsidRPr="00E76091">
        <w:rPr>
          <w:rFonts w:ascii="Times New Roman" w:hAnsi="Times New Roman"/>
          <w:color w:val="000000"/>
          <w:sz w:val="22"/>
          <w:szCs w:val="22"/>
          <w:lang w:eastAsia="es-ES_tradnl"/>
        </w:rPr>
        <w:t>continuación</w:t>
      </w:r>
      <w:proofErr w:type="gramEnd"/>
      <w:r w:rsidRPr="00E76091">
        <w:rPr>
          <w:rFonts w:ascii="Times New Roman" w:hAnsi="Times New Roman"/>
          <w:color w:val="000000"/>
          <w:sz w:val="22"/>
          <w:szCs w:val="22"/>
          <w:lang w:eastAsia="es-ES_tradnl"/>
        </w:rPr>
        <w:t xml:space="preserve"> presentamos </w:t>
      </w:r>
      <w:r w:rsidRPr="00E76091">
        <w:rPr>
          <w:rFonts w:ascii="Times New Roman" w:hAnsi="Times New Roman"/>
          <w:b/>
          <w:bCs/>
          <w:color w:val="000000"/>
          <w:sz w:val="22"/>
          <w:szCs w:val="22"/>
          <w:lang w:eastAsia="es-ES_tradnl"/>
        </w:rPr>
        <w:t xml:space="preserve">otras medidas y programas de atención a la diversidad </w:t>
      </w:r>
      <w:r w:rsidRPr="00E76091">
        <w:rPr>
          <w:rFonts w:ascii="Times New Roman" w:hAnsi="Times New Roman"/>
          <w:color w:val="000000"/>
          <w:sz w:val="22"/>
          <w:szCs w:val="22"/>
          <w:lang w:eastAsia="es-ES_tradnl"/>
        </w:rPr>
        <w:t>publicadas y recomendadas por las administraciones educativas en los documentos que establecen las enseñanzas del Bachillerato y desarrollan el currículo:</w:t>
      </w:r>
    </w:p>
    <w:tbl>
      <w:tblPr>
        <w:tblW w:w="8505" w:type="dxa"/>
        <w:jc w:val="center"/>
        <w:tblLayout w:type="fixed"/>
        <w:tblCellMar>
          <w:left w:w="0" w:type="dxa"/>
          <w:right w:w="0" w:type="dxa"/>
        </w:tblCellMar>
        <w:tblLook w:val="0000" w:firstRow="0" w:lastRow="0" w:firstColumn="0" w:lastColumn="0" w:noHBand="0" w:noVBand="0"/>
      </w:tblPr>
      <w:tblGrid>
        <w:gridCol w:w="8505"/>
      </w:tblGrid>
      <w:tr w:rsidR="002C7654" w:rsidRPr="00E76091"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C7654" w:rsidRPr="00E76091" w:rsidRDefault="002C7654" w:rsidP="009D6C50">
            <w:pPr>
              <w:pStyle w:val="00TEXTOCUADRATINTABLA"/>
              <w:rPr>
                <w:rFonts w:ascii="Times New Roman" w:hAnsi="Times New Roman"/>
                <w:lang w:eastAsia="es-ES_tradnl"/>
              </w:rPr>
            </w:pPr>
            <w:r w:rsidRPr="00E76091">
              <w:rPr>
                <w:rFonts w:ascii="Times New Roman" w:hAnsi="Times New Roman"/>
                <w:lang w:eastAsia="es-ES_tradnl"/>
              </w:rPr>
              <w:t>Agrupamientos flexibles.</w:t>
            </w:r>
          </w:p>
        </w:tc>
      </w:tr>
      <w:tr w:rsidR="002C7654" w:rsidRPr="00E76091"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C7654" w:rsidRPr="00E76091" w:rsidRDefault="002C7654" w:rsidP="009D6C50">
            <w:pPr>
              <w:pStyle w:val="00TEXTOCUADRATINTABLA"/>
              <w:rPr>
                <w:rFonts w:ascii="Times New Roman" w:hAnsi="Times New Roman"/>
                <w:lang w:eastAsia="es-ES_tradnl"/>
              </w:rPr>
            </w:pPr>
            <w:r w:rsidRPr="00E76091">
              <w:rPr>
                <w:rFonts w:ascii="Times New Roman" w:hAnsi="Times New Roman"/>
                <w:lang w:eastAsia="es-ES_tradnl"/>
              </w:rPr>
              <w:t>Desdoblamiento de grupo.</w:t>
            </w:r>
          </w:p>
        </w:tc>
      </w:tr>
      <w:tr w:rsidR="002C7654" w:rsidRPr="00E76091"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C7654" w:rsidRPr="00E76091" w:rsidRDefault="002C7654" w:rsidP="009D6C50">
            <w:pPr>
              <w:pStyle w:val="00TEXTOCUADRATINTABLA"/>
              <w:rPr>
                <w:rFonts w:ascii="Times New Roman" w:hAnsi="Times New Roman"/>
                <w:lang w:eastAsia="es-ES_tradnl"/>
              </w:rPr>
            </w:pPr>
            <w:r w:rsidRPr="00E76091">
              <w:rPr>
                <w:rFonts w:ascii="Times New Roman" w:hAnsi="Times New Roman"/>
                <w:lang w:eastAsia="es-ES_tradnl"/>
              </w:rPr>
              <w:t>Oferta de materias específicas.</w:t>
            </w:r>
          </w:p>
        </w:tc>
      </w:tr>
      <w:tr w:rsidR="002C7654" w:rsidRPr="00E76091"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C7654" w:rsidRPr="00E76091" w:rsidRDefault="002C7654" w:rsidP="009D6C50">
            <w:pPr>
              <w:pStyle w:val="00TEXTOCUADRATINTABLA"/>
              <w:rPr>
                <w:rFonts w:ascii="Times New Roman" w:hAnsi="Times New Roman"/>
                <w:lang w:eastAsia="es-ES_tradnl"/>
              </w:rPr>
            </w:pPr>
            <w:r w:rsidRPr="00E76091">
              <w:rPr>
                <w:rFonts w:ascii="Times New Roman" w:hAnsi="Times New Roman"/>
                <w:lang w:eastAsia="es-ES_tradnl"/>
              </w:rPr>
              <w:t>Repetición en el mismo curso.</w:t>
            </w:r>
          </w:p>
        </w:tc>
      </w:tr>
      <w:tr w:rsidR="002C7654" w:rsidRPr="00E76091"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C7654" w:rsidRPr="00E76091" w:rsidRDefault="002C7654" w:rsidP="009D6C50">
            <w:pPr>
              <w:pStyle w:val="00TEXTOCUADRATINTABLA"/>
              <w:rPr>
                <w:rFonts w:ascii="Times New Roman" w:hAnsi="Times New Roman"/>
                <w:lang w:eastAsia="es-ES_tradnl"/>
              </w:rPr>
            </w:pPr>
            <w:r w:rsidRPr="00E76091">
              <w:rPr>
                <w:rFonts w:ascii="Times New Roman" w:hAnsi="Times New Roman"/>
                <w:lang w:eastAsia="es-ES_tradnl"/>
              </w:rPr>
              <w:t>Programas de refuerzo para la recuperación de los aprendizajes no adquiridos.</w:t>
            </w:r>
          </w:p>
        </w:tc>
      </w:tr>
      <w:tr w:rsidR="002C7654" w:rsidRPr="00E76091" w:rsidTr="009D6C50">
        <w:trPr>
          <w:trHeight w:hRule="exact" w:val="454"/>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C7654" w:rsidRPr="00E76091" w:rsidRDefault="002C7654" w:rsidP="009D6C50">
            <w:pPr>
              <w:pStyle w:val="00TEXTOCUADRATINTABLA"/>
              <w:rPr>
                <w:rFonts w:ascii="Times New Roman" w:hAnsi="Times New Roman"/>
                <w:lang w:eastAsia="es-ES_tradnl"/>
              </w:rPr>
            </w:pPr>
            <w:r w:rsidRPr="00E76091">
              <w:rPr>
                <w:rFonts w:ascii="Times New Roman" w:hAnsi="Times New Roman"/>
                <w:lang w:eastAsia="es-ES_tradnl"/>
              </w:rPr>
              <w:t>Planes específicos personalizados para el alumnado que no promocione de curso.</w:t>
            </w:r>
          </w:p>
        </w:tc>
      </w:tr>
      <w:tr w:rsidR="002C7654" w:rsidRPr="00E76091" w:rsidTr="009D6C50">
        <w:trPr>
          <w:trHeight w:hRule="exact" w:val="737"/>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C7654" w:rsidRPr="00E76091" w:rsidRDefault="002C7654" w:rsidP="009D6C50">
            <w:pPr>
              <w:pStyle w:val="00TEXTOCUADRATINTABLA"/>
              <w:rPr>
                <w:rFonts w:ascii="Times New Roman" w:hAnsi="Times New Roman"/>
                <w:lang w:eastAsia="es-ES_tradnl"/>
              </w:rPr>
            </w:pPr>
            <w:r w:rsidRPr="00E76091">
              <w:rPr>
                <w:rFonts w:ascii="Times New Roman" w:hAnsi="Times New Roman"/>
                <w:lang w:eastAsia="es-ES_tradnl"/>
              </w:rPr>
              <w:t>Programas de tratamiento personalizado para el alumnado con necesidades específicas de apoyo educativo.</w:t>
            </w:r>
          </w:p>
        </w:tc>
      </w:tr>
      <w:tr w:rsidR="002C7654" w:rsidRPr="00E76091"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C7654" w:rsidRPr="00E76091" w:rsidRDefault="002C7654" w:rsidP="009D6C50">
            <w:pPr>
              <w:pStyle w:val="00TEXTOCUADRATINTABLA"/>
              <w:rPr>
                <w:rFonts w:ascii="Times New Roman" w:hAnsi="Times New Roman"/>
                <w:lang w:eastAsia="es-ES_tradnl"/>
              </w:rPr>
            </w:pPr>
            <w:r w:rsidRPr="00E76091">
              <w:rPr>
                <w:rFonts w:ascii="Times New Roman" w:hAnsi="Times New Roman"/>
                <w:lang w:eastAsia="es-ES_tradnl"/>
              </w:rPr>
              <w:t>Programas de enriquecimiento, profundización y/o adaptación curricular adecuados al alumnado con altas capacidades intelectuales.</w:t>
            </w:r>
          </w:p>
        </w:tc>
      </w:tr>
      <w:tr w:rsidR="002C7654" w:rsidRPr="00E76091"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C7654" w:rsidRPr="00E76091" w:rsidRDefault="002C7654" w:rsidP="009D6C50">
            <w:pPr>
              <w:pStyle w:val="00TEXTOCUADRATINTABLA"/>
              <w:rPr>
                <w:rFonts w:ascii="Times New Roman" w:hAnsi="Times New Roman"/>
                <w:lang w:eastAsia="es-ES_tradnl"/>
              </w:rPr>
            </w:pPr>
            <w:r w:rsidRPr="00E76091">
              <w:rPr>
                <w:rFonts w:ascii="Times New Roman" w:hAnsi="Times New Roman"/>
                <w:lang w:eastAsia="es-ES_tradnl"/>
              </w:rPr>
              <w:t>Coordinación del proceso de tránsito entre etapas.</w:t>
            </w:r>
          </w:p>
        </w:tc>
      </w:tr>
      <w:tr w:rsidR="002C7654" w:rsidRPr="00E76091"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C7654" w:rsidRPr="00E76091" w:rsidRDefault="002C7654" w:rsidP="009D6C50">
            <w:pPr>
              <w:pStyle w:val="00TEXTOCUADRATINTABLA"/>
              <w:rPr>
                <w:rFonts w:ascii="Times New Roman" w:hAnsi="Times New Roman"/>
                <w:lang w:eastAsia="es-ES_tradnl"/>
              </w:rPr>
            </w:pPr>
            <w:r w:rsidRPr="00E76091">
              <w:rPr>
                <w:rFonts w:ascii="Times New Roman" w:hAnsi="Times New Roman"/>
                <w:lang w:eastAsia="es-ES_tradnl"/>
              </w:rPr>
              <w:t>Programas de atención a la diversidad.</w:t>
            </w:r>
          </w:p>
        </w:tc>
      </w:tr>
      <w:tr w:rsidR="002C7654" w:rsidRPr="00E76091"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C7654" w:rsidRPr="00E76091" w:rsidRDefault="002C7654" w:rsidP="009D6C50">
            <w:pPr>
              <w:pStyle w:val="00TEXTOCUADRATINTABLA"/>
              <w:rPr>
                <w:rFonts w:ascii="Times New Roman" w:hAnsi="Times New Roman"/>
                <w:lang w:eastAsia="es-ES_tradnl"/>
              </w:rPr>
            </w:pPr>
            <w:r w:rsidRPr="00E76091">
              <w:rPr>
                <w:rFonts w:ascii="Times New Roman" w:hAnsi="Times New Roman"/>
                <w:lang w:eastAsia="es-ES_tradnl"/>
              </w:rPr>
              <w:t>Adaptación curricular de acceso.</w:t>
            </w:r>
          </w:p>
        </w:tc>
      </w:tr>
      <w:tr w:rsidR="002C7654" w:rsidRPr="00E76091"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C7654" w:rsidRPr="00E76091" w:rsidRDefault="002C7654" w:rsidP="009D6C50">
            <w:pPr>
              <w:pStyle w:val="00TEXTOCUADRATINTABLA"/>
              <w:rPr>
                <w:rFonts w:ascii="Times New Roman" w:hAnsi="Times New Roman"/>
                <w:lang w:eastAsia="es-ES_tradnl"/>
              </w:rPr>
            </w:pPr>
            <w:r w:rsidRPr="00E76091">
              <w:rPr>
                <w:rFonts w:ascii="Times New Roman" w:hAnsi="Times New Roman"/>
                <w:lang w:eastAsia="es-ES_tradnl"/>
              </w:rPr>
              <w:t>Adaptación curricular para el alumnado con necesidades específicas de apoyo educativo.</w:t>
            </w:r>
          </w:p>
        </w:tc>
      </w:tr>
      <w:tr w:rsidR="002C7654" w:rsidRPr="00E76091"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C7654" w:rsidRPr="00E76091" w:rsidRDefault="002C7654" w:rsidP="009D6C50">
            <w:pPr>
              <w:pStyle w:val="00TEXTOCUADRATINTABLA"/>
              <w:rPr>
                <w:rFonts w:ascii="Times New Roman" w:hAnsi="Times New Roman"/>
                <w:lang w:eastAsia="es-ES_tradnl"/>
              </w:rPr>
            </w:pPr>
            <w:r w:rsidRPr="00E76091">
              <w:rPr>
                <w:rFonts w:ascii="Times New Roman" w:hAnsi="Times New Roman"/>
                <w:lang w:eastAsia="es-ES_tradnl"/>
              </w:rPr>
              <w:t>Fraccionamiento del currículo.</w:t>
            </w:r>
          </w:p>
        </w:tc>
      </w:tr>
      <w:tr w:rsidR="002C7654" w:rsidRPr="00E76091"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C7654" w:rsidRPr="00E76091" w:rsidRDefault="002C7654" w:rsidP="009D6C50">
            <w:pPr>
              <w:pStyle w:val="00TEXTOCUADRATINTABLA"/>
              <w:rPr>
                <w:rFonts w:ascii="Times New Roman" w:hAnsi="Times New Roman"/>
                <w:lang w:eastAsia="es-ES_tradnl"/>
              </w:rPr>
            </w:pPr>
            <w:r w:rsidRPr="00E76091">
              <w:rPr>
                <w:rFonts w:ascii="Times New Roman" w:hAnsi="Times New Roman"/>
                <w:lang w:eastAsia="es-ES_tradnl"/>
              </w:rPr>
              <w:t>Exención de materias.</w:t>
            </w:r>
          </w:p>
        </w:tc>
      </w:tr>
      <w:tr w:rsidR="002C7654" w:rsidRPr="00E76091"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C7654" w:rsidRPr="00E76091" w:rsidRDefault="002C7654" w:rsidP="009D6C50">
            <w:pPr>
              <w:pStyle w:val="00TEXTOCUADRATINTABLA"/>
              <w:rPr>
                <w:rFonts w:ascii="Times New Roman" w:hAnsi="Times New Roman"/>
                <w:lang w:eastAsia="es-ES_tradnl"/>
              </w:rPr>
            </w:pPr>
            <w:r w:rsidRPr="00E76091">
              <w:rPr>
                <w:rFonts w:ascii="Times New Roman" w:hAnsi="Times New Roman"/>
                <w:lang w:eastAsia="es-ES_tradnl"/>
              </w:rPr>
              <w:t>Atención por situaciones personales de hospitalización o convalecencia domiciliaria.</w:t>
            </w:r>
          </w:p>
        </w:tc>
      </w:tr>
    </w:tbl>
    <w:p w:rsidR="002C7654" w:rsidRPr="00E76091" w:rsidRDefault="002C7654" w:rsidP="00633C06">
      <w:pPr>
        <w:pStyle w:val="00NIVELEPIGRAFE12020"/>
        <w:rPr>
          <w:rFonts w:ascii="Times New Roman" w:hAnsi="Times New Roman"/>
        </w:rPr>
      </w:pPr>
      <w:r w:rsidRPr="00E76091">
        <w:rPr>
          <w:rFonts w:ascii="Times New Roman" w:hAnsi="Times New Roman"/>
        </w:rPr>
        <w:t>11. El uso de las tecnologías de la información y la comunicación en nuestro proyecto pedagógico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Las </w:t>
      </w:r>
      <w:r w:rsidRPr="00E76091">
        <w:rPr>
          <w:rFonts w:ascii="Times New Roman" w:hAnsi="Times New Roman"/>
          <w:b/>
          <w:bCs/>
          <w:color w:val="000000"/>
          <w:sz w:val="22"/>
          <w:szCs w:val="22"/>
          <w:lang w:eastAsia="es-ES_tradnl"/>
        </w:rPr>
        <w:t>nuevas tecnologías</w:t>
      </w:r>
      <w:r w:rsidRPr="00E76091">
        <w:rPr>
          <w:rFonts w:ascii="Times New Roman" w:hAnsi="Times New Roman"/>
          <w:color w:val="000000"/>
          <w:sz w:val="22"/>
          <w:szCs w:val="22"/>
          <w:lang w:eastAsia="es-ES_tradnl"/>
        </w:rPr>
        <w:t> (TIC) han supuesto un profundo cambio en el modo de afrontar muchas de nuestras actividades cotidianas, desde leer un periódico hasta la forma de hacer la compra. Esta revolución tecnológica, y muy especialmente el incesante desarrollo de Internet y de las redes sociales, viene favoreciendo en los últimos tiempos nuevas formas de aprender, de conocer y, por tanto, de enseñar. En este contexto, el ámbito educativo ha visto en las nuevas tecnologías un aliado perfecto para desarrollar nuevos métodos y estrategias que ayuden a un aprendizaje mejor y más significativo.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E76091">
        <w:rPr>
          <w:rFonts w:ascii="Times New Roman" w:hAnsi="Times New Roman"/>
          <w:color w:val="000000"/>
          <w:spacing w:val="-2"/>
          <w:sz w:val="22"/>
          <w:szCs w:val="22"/>
          <w:lang w:eastAsia="es-ES_tradnl"/>
        </w:rPr>
        <w:t>El desarrollo de las TIC y su incorporación al proceso de </w:t>
      </w:r>
      <w:r w:rsidRPr="00E76091">
        <w:rPr>
          <w:rFonts w:ascii="Times New Roman" w:hAnsi="Times New Roman"/>
          <w:b/>
          <w:bCs/>
          <w:color w:val="000000"/>
          <w:spacing w:val="-2"/>
          <w:sz w:val="22"/>
          <w:szCs w:val="22"/>
          <w:lang w:eastAsia="es-ES_tradnl"/>
        </w:rPr>
        <w:t>enseñanza-aprendizaje,</w:t>
      </w:r>
      <w:r w:rsidRPr="00E76091">
        <w:rPr>
          <w:rFonts w:ascii="Times New Roman" w:hAnsi="Times New Roman"/>
          <w:color w:val="000000"/>
          <w:spacing w:val="-2"/>
          <w:sz w:val="22"/>
          <w:szCs w:val="22"/>
          <w:lang w:eastAsia="es-ES_tradnl"/>
        </w:rPr>
        <w:t xml:space="preserve"> han potenciado la creación de un nuevo modelo educativo enriquecido con instrumentos como dispositivos móviles, </w:t>
      </w:r>
      <w:r w:rsidRPr="00E76091">
        <w:rPr>
          <w:rFonts w:ascii="Times New Roman" w:hAnsi="Times New Roman"/>
          <w:color w:val="000000"/>
          <w:spacing w:val="-2"/>
          <w:sz w:val="22"/>
          <w:szCs w:val="22"/>
          <w:lang w:eastAsia="es-ES_tradnl"/>
        </w:rPr>
        <w:lastRenderedPageBreak/>
        <w:t xml:space="preserve">ordenadores, redes sociales o webs, que ofrece, a través de la inmersión digital, un mayor protagonismo a los alumnos y alumnas como constructores de sus propios aprendizajes. De esta forma podemos acceder, a través de Internet y de las tecnologías al alcance, a todo un mundo de recursos interactivos </w:t>
      </w:r>
      <w:r w:rsidRPr="00E76091">
        <w:rPr>
          <w:rFonts w:ascii="Times New Roman" w:hAnsi="Times New Roman"/>
          <w:b/>
          <w:bCs/>
          <w:color w:val="000000"/>
          <w:spacing w:val="-2"/>
          <w:sz w:val="22"/>
          <w:szCs w:val="22"/>
          <w:lang w:eastAsia="es-ES_tradnl"/>
        </w:rPr>
        <w:t xml:space="preserve">(vídeos, presentaciones dinámicas, mapas conceptuales, recursos de audio, aprendizaje </w:t>
      </w:r>
      <w:proofErr w:type="spellStart"/>
      <w:r w:rsidRPr="00E76091">
        <w:rPr>
          <w:rFonts w:ascii="Times New Roman" w:hAnsi="Times New Roman"/>
          <w:b/>
          <w:bCs/>
          <w:color w:val="000000"/>
          <w:spacing w:val="-2"/>
          <w:sz w:val="22"/>
          <w:szCs w:val="22"/>
          <w:lang w:eastAsia="es-ES_tradnl"/>
        </w:rPr>
        <w:t>gamificado</w:t>
      </w:r>
      <w:proofErr w:type="spellEnd"/>
      <w:r w:rsidRPr="00E76091">
        <w:rPr>
          <w:rFonts w:ascii="Times New Roman" w:hAnsi="Times New Roman"/>
          <w:b/>
          <w:bCs/>
          <w:color w:val="000000"/>
          <w:spacing w:val="-2"/>
          <w:sz w:val="22"/>
          <w:szCs w:val="22"/>
          <w:lang w:eastAsia="es-ES_tradnl"/>
        </w:rPr>
        <w:t>, recursos verdadero-falso, completar la frase, completar la palabra, ejes cronológicos, ordenar elementos, información en acordeón, persianas informativas, tablas y cuadros de clasificación, imágenes con información, etc.)</w:t>
      </w:r>
      <w:r w:rsidRPr="00E76091">
        <w:rPr>
          <w:rFonts w:ascii="Times New Roman" w:hAnsi="Times New Roman"/>
          <w:color w:val="000000"/>
          <w:spacing w:val="-2"/>
          <w:sz w:val="22"/>
          <w:szCs w:val="22"/>
          <w:lang w:eastAsia="es-ES_tradnl"/>
        </w:rPr>
        <w:t xml:space="preserve"> que constituyen una serie de herramientas con las que vehicular la enseñanza y facilitar los aprendizajes. Además, estos nuevos procedimientos conectan con la tendencia de los alumnos y alumnas hacia el uso de recursos tecnológicos. En todo este proceso no debemos olvidarnos de los docentes como guías, dinamizadores e impulsores de la utilización de las nuevas tecnologías en el aula y fuera de ella.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proofErr w:type="gramStart"/>
      <w:r w:rsidRPr="00E76091">
        <w:rPr>
          <w:rFonts w:ascii="Times New Roman" w:hAnsi="Times New Roman"/>
          <w:color w:val="000000"/>
          <w:sz w:val="22"/>
          <w:szCs w:val="22"/>
          <w:lang w:eastAsia="es-ES_tradnl"/>
        </w:rPr>
        <w:t>Sin lugar a dudas</w:t>
      </w:r>
      <w:proofErr w:type="gramEnd"/>
      <w:r w:rsidRPr="00E76091">
        <w:rPr>
          <w:rFonts w:ascii="Times New Roman" w:hAnsi="Times New Roman"/>
          <w:color w:val="000000"/>
          <w:sz w:val="22"/>
          <w:szCs w:val="22"/>
          <w:lang w:eastAsia="es-ES_tradnl"/>
        </w:rPr>
        <w:t>, la eclosión y la implantación de las TIC está generando una serie de prestaciones educativas potencialmente revolucionarias que conviene aprovechar.</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Para beneficiarse de todas las ventajas tecnológicas, nuestro proyecto dispone de </w:t>
      </w:r>
      <w:r w:rsidRPr="00E76091">
        <w:rPr>
          <w:rFonts w:ascii="Times New Roman" w:hAnsi="Times New Roman"/>
          <w:b/>
          <w:bCs/>
          <w:color w:val="000000"/>
          <w:sz w:val="22"/>
          <w:szCs w:val="22"/>
          <w:lang w:eastAsia="es-ES_tradnl"/>
        </w:rPr>
        <w:t>dos instrumentos fundamentales para docentes y alumnado: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1.</w:t>
      </w:r>
      <w:r w:rsidRPr="00E76091">
        <w:rPr>
          <w:rFonts w:ascii="Times New Roman" w:hAnsi="Times New Roman"/>
          <w:color w:val="000000"/>
          <w:sz w:val="22"/>
          <w:szCs w:val="22"/>
          <w:lang w:eastAsia="es-ES_tradnl"/>
        </w:rPr>
        <w:tab/>
        <w:t xml:space="preserve">El primer instrumento está constituido por el </w:t>
      </w:r>
      <w:r w:rsidRPr="00E76091">
        <w:rPr>
          <w:rFonts w:ascii="Times New Roman" w:hAnsi="Times New Roman"/>
          <w:b/>
          <w:bCs/>
          <w:color w:val="000000"/>
          <w:sz w:val="22"/>
          <w:szCs w:val="22"/>
          <w:lang w:eastAsia="es-ES_tradnl"/>
        </w:rPr>
        <w:t>libro digital,</w:t>
      </w:r>
      <w:r w:rsidRPr="00E76091">
        <w:rPr>
          <w:rFonts w:ascii="Times New Roman" w:hAnsi="Times New Roman"/>
          <w:color w:val="000000"/>
          <w:sz w:val="22"/>
          <w:szCs w:val="22"/>
          <w:lang w:eastAsia="es-ES_tradnl"/>
        </w:rPr>
        <w:t xml:space="preserve"> formato que, como sabemos, ha evolucionado notablemente desde su creación. En la actualidad, además de contener la misma información que el libro impreso, el libro digital ofrece cuantiosos e interesantes </w:t>
      </w:r>
      <w:r w:rsidRPr="00E76091">
        <w:rPr>
          <w:rFonts w:ascii="Times New Roman" w:hAnsi="Times New Roman"/>
          <w:b/>
          <w:bCs/>
          <w:color w:val="000000"/>
          <w:sz w:val="22"/>
          <w:szCs w:val="22"/>
          <w:lang w:eastAsia="es-ES_tradnl"/>
        </w:rPr>
        <w:t>elementos multimedia e interactivos</w:t>
      </w:r>
      <w:r w:rsidRPr="00E76091">
        <w:rPr>
          <w:rFonts w:ascii="Times New Roman" w:hAnsi="Times New Roman"/>
          <w:color w:val="000000"/>
          <w:sz w:val="22"/>
          <w:szCs w:val="22"/>
          <w:lang w:eastAsia="es-ES_tradnl"/>
        </w:rPr>
        <w:t xml:space="preserve"> que enriquecen aún más el contenido didáctico y curricular de nuestro proyecto. En él se ofrecen actividades interactivas, contenidos extras, artículos de prensa, informaciones complementarias, gráficos, recursos didácticos multimedia, enlaces a páginas webs de referencia y esquemas que multiplican el aprovechamiento por parte del alumnado.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Los libros digitales poseen un </w:t>
      </w:r>
      <w:r w:rsidRPr="00E76091">
        <w:rPr>
          <w:rFonts w:ascii="Times New Roman" w:hAnsi="Times New Roman"/>
          <w:b/>
          <w:bCs/>
          <w:color w:val="000000"/>
          <w:sz w:val="22"/>
          <w:szCs w:val="22"/>
          <w:lang w:eastAsia="es-ES_tradnl"/>
        </w:rPr>
        <w:t>entorno de visualización</w:t>
      </w:r>
      <w:r w:rsidRPr="00E76091">
        <w:rPr>
          <w:rFonts w:ascii="Times New Roman" w:hAnsi="Times New Roman"/>
          <w:color w:val="000000"/>
          <w:sz w:val="22"/>
          <w:szCs w:val="22"/>
          <w:lang w:eastAsia="es-ES_tradnl"/>
        </w:rPr>
        <w:t xml:space="preserve"> muy intuitivo dividido en tres partes: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E76091">
        <w:rPr>
          <w:rFonts w:ascii="Times New Roman" w:hAnsi="Times New Roman"/>
          <w:b/>
          <w:bCs/>
          <w:color w:val="000000"/>
          <w:sz w:val="22"/>
          <w:szCs w:val="22"/>
          <w:lang w:eastAsia="es-ES_tradnl"/>
        </w:rPr>
        <w:t>1.1.</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 xml:space="preserve">En la parte central o principal tenemos acceso a las </w:t>
      </w:r>
      <w:r w:rsidRPr="00E76091">
        <w:rPr>
          <w:rFonts w:ascii="Times New Roman" w:hAnsi="Times New Roman"/>
          <w:b/>
          <w:bCs/>
          <w:color w:val="000000"/>
          <w:sz w:val="22"/>
          <w:szCs w:val="22"/>
          <w:lang w:eastAsia="es-ES_tradnl"/>
        </w:rPr>
        <w:t>unidades que conforman el libro digital.</w:t>
      </w:r>
      <w:r w:rsidRPr="00E76091">
        <w:rPr>
          <w:rFonts w:ascii="Times New Roman" w:hAnsi="Times New Roman"/>
          <w:color w:val="000000"/>
          <w:sz w:val="22"/>
          <w:szCs w:val="22"/>
          <w:lang w:eastAsia="es-ES_tradnl"/>
        </w:rPr>
        <w:t xml:space="preserve"> Para cada una de estas unidades digitales disponemos de las siguientes funcionalidades:</w:t>
      </w:r>
    </w:p>
    <w:p w:rsidR="002C7654" w:rsidRPr="00E76091" w:rsidRDefault="002C7654" w:rsidP="00633C06">
      <w:pPr>
        <w:pStyle w:val="00TEXTOBOLICHE2020"/>
        <w:rPr>
          <w:u w:val="thick" w:color="000000"/>
          <w:lang w:eastAsia="es-ES_tradnl"/>
        </w:rPr>
      </w:pPr>
      <w:r w:rsidRPr="00E76091">
        <w:rPr>
          <w:b/>
          <w:bCs/>
          <w:lang w:eastAsia="es-ES_tradnl"/>
        </w:rPr>
        <w:t>Visualización de los recursos globales de la unidad</w:t>
      </w:r>
      <w:r w:rsidRPr="00E76091">
        <w:rPr>
          <w:lang w:eastAsia="es-ES_tradnl"/>
        </w:rPr>
        <w:t xml:space="preserve"> digital. Estos recursos son generales a la unidad y están agrupados por tipología: esquemas y ejes cronológicos, actividades para leer y aprender, actividades económicas, conceptos y definiciones, pasatiempos económicos, vídeos, noticias de prensa, etcétera.</w:t>
      </w:r>
    </w:p>
    <w:p w:rsidR="002C7654" w:rsidRPr="00E76091" w:rsidRDefault="002C7654" w:rsidP="00633C06">
      <w:pPr>
        <w:pStyle w:val="00TEXTOBOLICHE2020"/>
        <w:rPr>
          <w:b/>
          <w:bCs/>
          <w:lang w:eastAsia="es-ES_tradnl"/>
        </w:rPr>
      </w:pPr>
      <w:r w:rsidRPr="00E76091">
        <w:rPr>
          <w:b/>
          <w:bCs/>
          <w:lang w:eastAsia="es-ES_tradnl"/>
        </w:rPr>
        <w:t>Acceso a las unidades digitales,</w:t>
      </w:r>
      <w:r w:rsidRPr="00E76091">
        <w:rPr>
          <w:lang w:eastAsia="es-ES_tradnl"/>
        </w:rPr>
        <w:t xml:space="preserve"> con el mismo contenido que tiene el libro impreso. Dicho contenido interactivo cuenta con una serie de herramientas y recursos para mejorar la experiencia del usuario: </w:t>
      </w:r>
    </w:p>
    <w:p w:rsidR="002C7654" w:rsidRPr="00E76091" w:rsidRDefault="002C7654" w:rsidP="009D6C50">
      <w:pPr>
        <w:pStyle w:val="00TEXTOBOLICHE2020"/>
        <w:ind w:left="340"/>
        <w:rPr>
          <w:lang w:eastAsia="es-ES_tradnl"/>
        </w:rPr>
      </w:pPr>
      <w:r w:rsidRPr="00E76091">
        <w:rPr>
          <w:lang w:eastAsia="es-ES_tradnl"/>
        </w:rPr>
        <w:t>Visualización del contenido a doble página o en una sola página.</w:t>
      </w:r>
    </w:p>
    <w:p w:rsidR="002C7654" w:rsidRPr="00E76091" w:rsidRDefault="002C7654" w:rsidP="009D6C50">
      <w:pPr>
        <w:pStyle w:val="00TEXTOBOLICHE2020"/>
        <w:ind w:left="340"/>
        <w:rPr>
          <w:lang w:eastAsia="es-ES_tradnl"/>
        </w:rPr>
      </w:pPr>
      <w:r w:rsidRPr="00E76091">
        <w:rPr>
          <w:lang w:eastAsia="es-ES_tradnl"/>
        </w:rPr>
        <w:t xml:space="preserve">Herramienta lápiz para escritura, con paleta de colores y grosores. </w:t>
      </w:r>
    </w:p>
    <w:p w:rsidR="002C7654" w:rsidRPr="00E76091" w:rsidRDefault="002C7654" w:rsidP="009D6C50">
      <w:pPr>
        <w:pStyle w:val="00TEXTOBOLICHE2020"/>
        <w:ind w:left="340"/>
        <w:rPr>
          <w:lang w:eastAsia="es-ES_tradnl"/>
        </w:rPr>
      </w:pPr>
      <w:r w:rsidRPr="00E76091">
        <w:rPr>
          <w:lang w:eastAsia="es-ES_tradnl"/>
        </w:rPr>
        <w:t xml:space="preserve">Varias herramientas de borrado para eliminar parcial o totalmente el contenido creado. </w:t>
      </w:r>
    </w:p>
    <w:p w:rsidR="002C7654" w:rsidRPr="00E76091" w:rsidRDefault="002C7654" w:rsidP="009D6C50">
      <w:pPr>
        <w:pStyle w:val="00TEXTOBOLICHE2020"/>
        <w:ind w:left="340"/>
        <w:rPr>
          <w:lang w:eastAsia="es-ES_tradnl"/>
        </w:rPr>
      </w:pPr>
      <w:r w:rsidRPr="00E76091">
        <w:rPr>
          <w:lang w:eastAsia="es-ES_tradnl"/>
        </w:rPr>
        <w:t>Herramienta para la inclusión de anotaciones y la inserción de textos personalizados.</w:t>
      </w:r>
    </w:p>
    <w:p w:rsidR="002C7654" w:rsidRPr="00E76091" w:rsidRDefault="002C7654" w:rsidP="009D6C50">
      <w:pPr>
        <w:pStyle w:val="00TEXTOBOLICHE2020"/>
        <w:ind w:left="340"/>
        <w:rPr>
          <w:lang w:eastAsia="es-ES_tradnl"/>
        </w:rPr>
      </w:pPr>
      <w:r w:rsidRPr="00E76091">
        <w:rPr>
          <w:lang w:eastAsia="es-ES_tradnl"/>
        </w:rPr>
        <w:t>Resaltado de textos.</w:t>
      </w:r>
    </w:p>
    <w:p w:rsidR="002C7654" w:rsidRPr="00E76091" w:rsidRDefault="002C7654" w:rsidP="009D6C50">
      <w:pPr>
        <w:pStyle w:val="00TEXTOBOLICHE2020"/>
        <w:ind w:left="340"/>
        <w:rPr>
          <w:lang w:eastAsia="es-ES_tradnl"/>
        </w:rPr>
      </w:pPr>
      <w:r w:rsidRPr="00E76091">
        <w:rPr>
          <w:lang w:eastAsia="es-ES_tradnl"/>
        </w:rPr>
        <w:t xml:space="preserve">Creador de formas y polígonos. </w:t>
      </w:r>
    </w:p>
    <w:p w:rsidR="002C7654" w:rsidRPr="00E76091" w:rsidRDefault="002C7654" w:rsidP="009D6C50">
      <w:pPr>
        <w:pStyle w:val="00TEXTOBOLICHE2020"/>
        <w:ind w:left="340"/>
        <w:rPr>
          <w:lang w:eastAsia="es-ES_tradnl"/>
        </w:rPr>
      </w:pPr>
      <w:r w:rsidRPr="00E76091">
        <w:rPr>
          <w:lang w:eastAsia="es-ES_tradnl"/>
        </w:rPr>
        <w:t>Visualización de la unidad a través de miniaturas y páginas numeradas.</w:t>
      </w:r>
    </w:p>
    <w:p w:rsidR="002C7654" w:rsidRPr="00E76091" w:rsidRDefault="002C7654" w:rsidP="009D6C50">
      <w:pPr>
        <w:pStyle w:val="00TEXTOBOLICHE2020"/>
        <w:ind w:left="340"/>
        <w:rPr>
          <w:lang w:eastAsia="es-ES_tradnl"/>
        </w:rPr>
      </w:pPr>
      <w:r w:rsidRPr="00E76091">
        <w:rPr>
          <w:lang w:eastAsia="es-ES_tradnl"/>
        </w:rPr>
        <w:t>Herramienta de ampliación (</w:t>
      </w:r>
      <w:proofErr w:type="gramStart"/>
      <w:r w:rsidRPr="00E76091">
        <w:rPr>
          <w:lang w:eastAsia="es-ES_tradnl"/>
        </w:rPr>
        <w:t>zoom</w:t>
      </w:r>
      <w:proofErr w:type="gramEnd"/>
      <w:r w:rsidRPr="00E76091">
        <w:rPr>
          <w:lang w:eastAsia="es-ES_tradnl"/>
        </w:rPr>
        <w:t xml:space="preserve">) para aumentar el tamaño de la página. </w:t>
      </w:r>
    </w:p>
    <w:p w:rsidR="002C7654" w:rsidRPr="00E76091" w:rsidRDefault="002C7654" w:rsidP="009D6C50">
      <w:pPr>
        <w:pStyle w:val="00TEXTOBOLICHE2020"/>
        <w:ind w:left="340"/>
        <w:rPr>
          <w:b/>
          <w:bCs/>
          <w:lang w:eastAsia="es-ES_tradnl"/>
        </w:rPr>
      </w:pPr>
      <w:r w:rsidRPr="00E76091">
        <w:rPr>
          <w:lang w:eastAsia="es-ES_tradnl"/>
        </w:rPr>
        <w:t xml:space="preserve">Buscador. Herramienta para localizar contenido en el interior del libro.  </w:t>
      </w:r>
    </w:p>
    <w:p w:rsidR="002C7654" w:rsidRPr="00E76091" w:rsidRDefault="002C7654" w:rsidP="00633C06">
      <w:pPr>
        <w:pStyle w:val="00TEXTOBOLICHE2020"/>
        <w:rPr>
          <w:b/>
          <w:bCs/>
          <w:lang w:eastAsia="es-ES_tradnl"/>
        </w:rPr>
      </w:pPr>
      <w:r w:rsidRPr="00E76091">
        <w:rPr>
          <w:lang w:eastAsia="es-ES_tradnl"/>
        </w:rPr>
        <w:t xml:space="preserve">Dentro de las unidades digitales contamos también con una serie de </w:t>
      </w:r>
      <w:r w:rsidRPr="00E76091">
        <w:rPr>
          <w:b/>
          <w:bCs/>
          <w:lang w:eastAsia="es-ES_tradnl"/>
        </w:rPr>
        <w:t>recursos a nivel de página.</w:t>
      </w:r>
      <w:r w:rsidRPr="00E76091">
        <w:rPr>
          <w:lang w:eastAsia="es-ES_tradnl"/>
        </w:rPr>
        <w:t xml:space="preserve"> Para visualizar estos recursos, basta con acceder al listado desplegable situado en la parte superior derecha, donde aparecerán aquellos que están relacionados con las páginas que tenemos visibles. Algunos de estos recursos se mostrarán también en la propia página marcados con un icono o botón identificativo.</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E76091">
        <w:rPr>
          <w:rFonts w:ascii="Times New Roman" w:hAnsi="Times New Roman"/>
          <w:b/>
          <w:bCs/>
          <w:color w:val="000000"/>
          <w:spacing w:val="-2"/>
          <w:sz w:val="22"/>
          <w:szCs w:val="22"/>
          <w:lang w:eastAsia="es-ES_tradnl"/>
        </w:rPr>
        <w:lastRenderedPageBreak/>
        <w:t>1.2.</w:t>
      </w:r>
      <w:r w:rsidRPr="00E76091">
        <w:rPr>
          <w:rFonts w:ascii="Times New Roman" w:hAnsi="Times New Roman"/>
          <w:b/>
          <w:bCs/>
          <w:color w:val="000000"/>
          <w:spacing w:val="-2"/>
          <w:sz w:val="22"/>
          <w:szCs w:val="22"/>
          <w:lang w:eastAsia="es-ES_tradnl"/>
        </w:rPr>
        <w:tab/>
      </w:r>
      <w:r w:rsidRPr="00E76091">
        <w:rPr>
          <w:rFonts w:ascii="Times New Roman" w:hAnsi="Times New Roman"/>
          <w:color w:val="000000"/>
          <w:spacing w:val="-2"/>
          <w:sz w:val="22"/>
          <w:szCs w:val="22"/>
          <w:lang w:eastAsia="es-ES_tradnl"/>
        </w:rPr>
        <w:t xml:space="preserve">En el panel lateral de la izquierda se ofrece un </w:t>
      </w:r>
      <w:r w:rsidRPr="00E76091">
        <w:rPr>
          <w:rFonts w:ascii="Times New Roman" w:hAnsi="Times New Roman"/>
          <w:b/>
          <w:bCs/>
          <w:color w:val="000000"/>
          <w:spacing w:val="-2"/>
          <w:sz w:val="22"/>
          <w:szCs w:val="22"/>
          <w:lang w:eastAsia="es-ES_tradnl"/>
        </w:rPr>
        <w:t>conjunto de celdas</w:t>
      </w:r>
      <w:r w:rsidRPr="00E76091">
        <w:rPr>
          <w:rFonts w:ascii="Times New Roman" w:hAnsi="Times New Roman"/>
          <w:color w:val="000000"/>
          <w:spacing w:val="-2"/>
          <w:sz w:val="22"/>
          <w:szCs w:val="22"/>
          <w:lang w:eastAsia="es-ES_tradnl"/>
        </w:rPr>
        <w:t xml:space="preserve"> que dan accesos a diferentes </w:t>
      </w:r>
      <w:r w:rsidRPr="00E76091">
        <w:rPr>
          <w:rFonts w:ascii="Times New Roman" w:hAnsi="Times New Roman"/>
          <w:b/>
          <w:bCs/>
          <w:color w:val="000000"/>
          <w:spacing w:val="-2"/>
          <w:sz w:val="22"/>
          <w:szCs w:val="22"/>
          <w:lang w:eastAsia="es-ES_tradnl"/>
        </w:rPr>
        <w:t>servicios y contenidos.</w:t>
      </w:r>
      <w:r w:rsidRPr="00E76091">
        <w:rPr>
          <w:rFonts w:ascii="Times New Roman" w:hAnsi="Times New Roman"/>
          <w:color w:val="000000"/>
          <w:spacing w:val="-2"/>
          <w:sz w:val="22"/>
          <w:szCs w:val="22"/>
          <w:lang w:eastAsia="es-ES_tradnl"/>
        </w:rPr>
        <w:t xml:space="preserve"> Aquí podremos entrar en los siguientes espacios:</w:t>
      </w:r>
      <w:r w:rsidRPr="00E76091">
        <w:rPr>
          <w:rFonts w:ascii="Times New Roman" w:hAnsi="Times New Roman"/>
          <w:b/>
          <w:bCs/>
          <w:color w:val="000000"/>
          <w:spacing w:val="-2"/>
          <w:sz w:val="22"/>
          <w:szCs w:val="22"/>
          <w:lang w:eastAsia="es-ES_tradnl"/>
        </w:rPr>
        <w:t xml:space="preserve"> </w:t>
      </w:r>
    </w:p>
    <w:p w:rsidR="002C7654" w:rsidRPr="00E76091" w:rsidRDefault="002C7654" w:rsidP="008C6431">
      <w:pPr>
        <w:pStyle w:val="00TEXTOBOLICHE2020"/>
        <w:rPr>
          <w:b/>
          <w:bCs/>
          <w:lang w:eastAsia="es-ES_tradnl"/>
        </w:rPr>
      </w:pPr>
      <w:r w:rsidRPr="00E76091">
        <w:rPr>
          <w:b/>
          <w:bCs/>
          <w:lang w:eastAsia="es-ES_tradnl"/>
        </w:rPr>
        <w:t>Parque Digital de Recursos Didácticos.</w:t>
      </w:r>
      <w:r w:rsidRPr="00E76091">
        <w:rPr>
          <w:lang w:eastAsia="es-ES_tradnl"/>
        </w:rPr>
        <w:t xml:space="preserve"> En este espacio web se recogen una serie de recursos complementarios, diferentes a los existentes dentro del propio libro digital, así como otros documentos y herramientas que explicaremos más adelante. </w:t>
      </w:r>
    </w:p>
    <w:p w:rsidR="002C7654" w:rsidRPr="00E76091" w:rsidRDefault="002C7654" w:rsidP="008C6431">
      <w:pPr>
        <w:pStyle w:val="00TEXTOBOLICHE2020"/>
        <w:rPr>
          <w:lang w:eastAsia="es-ES_tradnl"/>
        </w:rPr>
      </w:pPr>
      <w:r w:rsidRPr="00E76091">
        <w:rPr>
          <w:b/>
          <w:bCs/>
          <w:lang w:eastAsia="es-ES_tradnl"/>
        </w:rPr>
        <w:t>Anexos del libro.</w:t>
      </w:r>
      <w:r w:rsidRPr="00E76091">
        <w:rPr>
          <w:lang w:eastAsia="es-ES_tradnl"/>
        </w:rPr>
        <w:t xml:space="preserve"> Se trata de un conjunto de documentos y recursos para reforzar el aprendizaje de la materia. Este contenido es general para todo el libro, ya que no pertenece a ninguna unidad en concreto. </w:t>
      </w:r>
    </w:p>
    <w:p w:rsidR="002C7654" w:rsidRPr="00E76091" w:rsidRDefault="002C7654" w:rsidP="008C6431">
      <w:pPr>
        <w:pStyle w:val="00TEXTOBOLICHE2020"/>
        <w:rPr>
          <w:lang w:eastAsia="es-ES_tradnl"/>
        </w:rPr>
      </w:pPr>
      <w:r w:rsidRPr="00E76091">
        <w:rPr>
          <w:b/>
          <w:bCs/>
          <w:lang w:eastAsia="es-ES_tradnl"/>
        </w:rPr>
        <w:t>Propuesta didáctica.</w:t>
      </w:r>
      <w:r w:rsidRPr="00E76091">
        <w:rPr>
          <w:lang w:eastAsia="es-ES_tradnl"/>
        </w:rPr>
        <w:t xml:space="preserve"> En esta sección, disponible únicamente para el docente, estarán recogidos todos los documentos pertenecientes a la propuesta didáctica: proyecto pedagógico, programaciones, registros y rúbricas, unidades didácticas, recursos complementarios de refuerzo, ampliación y evaluación, etcétera.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1.3.</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 xml:space="preserve">Por último, disponemos de acceso a la serie de </w:t>
      </w:r>
      <w:r w:rsidRPr="00E76091">
        <w:rPr>
          <w:rFonts w:ascii="Times New Roman" w:hAnsi="Times New Roman"/>
          <w:b/>
          <w:bCs/>
          <w:color w:val="000000"/>
          <w:sz w:val="22"/>
          <w:szCs w:val="22"/>
          <w:lang w:eastAsia="es-ES_tradnl"/>
        </w:rPr>
        <w:t>aplicaciones educativas</w:t>
      </w:r>
      <w:r w:rsidRPr="00E76091">
        <w:rPr>
          <w:rFonts w:ascii="Times New Roman" w:hAnsi="Times New Roman"/>
          <w:color w:val="000000"/>
          <w:sz w:val="22"/>
          <w:szCs w:val="22"/>
          <w:lang w:eastAsia="es-ES_tradnl"/>
        </w:rPr>
        <w:t xml:space="preserve"> de </w:t>
      </w:r>
      <w:r w:rsidRPr="00E76091">
        <w:rPr>
          <w:rFonts w:ascii="Times New Roman" w:hAnsi="Times New Roman"/>
          <w:b/>
          <w:bCs/>
          <w:color w:val="000000"/>
          <w:sz w:val="22"/>
          <w:szCs w:val="22"/>
          <w:lang w:eastAsia="es-ES_tradnl"/>
        </w:rPr>
        <w:t>Google</w:t>
      </w:r>
      <w:r w:rsidRPr="00E76091">
        <w:rPr>
          <w:rFonts w:ascii="Times New Roman" w:hAnsi="Times New Roman"/>
          <w:color w:val="000000"/>
          <w:sz w:val="22"/>
          <w:szCs w:val="22"/>
          <w:lang w:eastAsia="es-ES_tradnl"/>
        </w:rPr>
        <w:t xml:space="preserve"> y </w:t>
      </w:r>
      <w:r w:rsidRPr="00E76091">
        <w:rPr>
          <w:rFonts w:ascii="Times New Roman" w:hAnsi="Times New Roman"/>
          <w:b/>
          <w:bCs/>
          <w:color w:val="000000"/>
          <w:sz w:val="22"/>
          <w:szCs w:val="22"/>
          <w:lang w:eastAsia="es-ES_tradnl"/>
        </w:rPr>
        <w:t xml:space="preserve">Microsoft </w:t>
      </w:r>
      <w:r w:rsidRPr="00E76091">
        <w:rPr>
          <w:rFonts w:ascii="Times New Roman" w:hAnsi="Times New Roman"/>
          <w:color w:val="000000"/>
          <w:sz w:val="22"/>
          <w:szCs w:val="22"/>
          <w:lang w:eastAsia="es-ES_tradnl"/>
        </w:rPr>
        <w:t xml:space="preserve">y a otras herramientas específicas de la materia. </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2.</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 xml:space="preserve">El </w:t>
      </w:r>
      <w:r w:rsidRPr="00E76091">
        <w:rPr>
          <w:rFonts w:ascii="Times New Roman" w:hAnsi="Times New Roman"/>
          <w:b/>
          <w:bCs/>
          <w:color w:val="000000"/>
          <w:sz w:val="22"/>
          <w:szCs w:val="22"/>
          <w:lang w:eastAsia="es-ES_tradnl"/>
        </w:rPr>
        <w:t xml:space="preserve">Parque Digital de Recursos Didácticos </w:t>
      </w:r>
      <w:r w:rsidRPr="00E76091">
        <w:rPr>
          <w:rFonts w:ascii="Times New Roman" w:hAnsi="Times New Roman"/>
          <w:color w:val="000000"/>
          <w:sz w:val="22"/>
          <w:szCs w:val="22"/>
          <w:lang w:eastAsia="es-ES_tradnl"/>
        </w:rPr>
        <w:t>es, junto con el libro digital, otra parte importante de nuestro proyecto educativo. Se trata de un entorno web asociado al libro a través del cual podemos acceder a una serie de contenido extra complementario:</w:t>
      </w:r>
    </w:p>
    <w:p w:rsidR="002C7654" w:rsidRPr="00E76091" w:rsidRDefault="002C7654" w:rsidP="008C6431">
      <w:pPr>
        <w:pStyle w:val="00TEXTOBOLICHE2020"/>
        <w:rPr>
          <w:lang w:eastAsia="es-ES_tradnl"/>
        </w:rPr>
      </w:pPr>
      <w:r w:rsidRPr="00E76091">
        <w:rPr>
          <w:b/>
          <w:bCs/>
          <w:lang w:eastAsia="es-ES_tradnl"/>
        </w:rPr>
        <w:t>Nuevos recursos digitales,</w:t>
      </w:r>
      <w:r w:rsidRPr="00E76091">
        <w:rPr>
          <w:lang w:eastAsia="es-ES_tradnl"/>
        </w:rPr>
        <w:t xml:space="preserve"> diferentes a los que aparecen tanto dentro de las unidades, como los que aparecen a nivel global dentro del libro. Están clasificados por unidades y por tipología. Aquí se proponen enlaces, comentarios de textos, biografías, cine relacionado con la economía, artículos de prensa, etcétera. </w:t>
      </w:r>
    </w:p>
    <w:p w:rsidR="002C7654" w:rsidRPr="00E76091" w:rsidRDefault="002C7654" w:rsidP="008C6431">
      <w:pPr>
        <w:pStyle w:val="00TEXTOBOLICHE2020"/>
        <w:rPr>
          <w:lang w:eastAsia="es-ES_tradnl"/>
        </w:rPr>
      </w:pPr>
      <w:r w:rsidRPr="00E76091">
        <w:rPr>
          <w:lang w:eastAsia="es-ES_tradnl"/>
        </w:rPr>
        <w:t xml:space="preserve">El </w:t>
      </w:r>
      <w:r w:rsidRPr="00E76091">
        <w:rPr>
          <w:b/>
          <w:bCs/>
          <w:lang w:eastAsia="es-ES_tradnl"/>
        </w:rPr>
        <w:t xml:space="preserve">docente, </w:t>
      </w:r>
      <w:r w:rsidRPr="00E76091">
        <w:rPr>
          <w:lang w:eastAsia="es-ES_tradnl"/>
        </w:rPr>
        <w:t>además, cuenta con acceso exclusivo a:</w:t>
      </w:r>
    </w:p>
    <w:p w:rsidR="002C7654" w:rsidRPr="00E76091" w:rsidRDefault="002C7654" w:rsidP="008C6431">
      <w:pPr>
        <w:pStyle w:val="00TEXTOBOLICHE2020"/>
        <w:ind w:left="340"/>
        <w:rPr>
          <w:lang w:eastAsia="es-ES_tradnl"/>
        </w:rPr>
      </w:pPr>
      <w:r w:rsidRPr="00E76091">
        <w:rPr>
          <w:lang w:eastAsia="es-ES_tradnl"/>
        </w:rPr>
        <w:t xml:space="preserve">Los documentos que conforman la </w:t>
      </w:r>
      <w:r w:rsidRPr="00E76091">
        <w:rPr>
          <w:b/>
          <w:bCs/>
          <w:lang w:eastAsia="es-ES_tradnl"/>
        </w:rPr>
        <w:t>Propuesta didáctica.</w:t>
      </w:r>
      <w:r w:rsidRPr="00E76091">
        <w:rPr>
          <w:lang w:eastAsia="es-ES_tradnl"/>
        </w:rPr>
        <w:t xml:space="preserve"> </w:t>
      </w:r>
    </w:p>
    <w:p w:rsidR="002C7654" w:rsidRPr="00E76091" w:rsidRDefault="002C7654" w:rsidP="008C6431">
      <w:pPr>
        <w:pStyle w:val="00TEXTOBOLICHE2020"/>
        <w:ind w:left="340"/>
        <w:rPr>
          <w:lang w:eastAsia="es-ES_tradnl"/>
        </w:rPr>
      </w:pPr>
      <w:r w:rsidRPr="00E76091">
        <w:rPr>
          <w:lang w:eastAsia="es-ES_tradnl"/>
        </w:rPr>
        <w:t>Otros documentos, textos, informaciones y recursos complementarios.</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El acceso al</w:t>
      </w:r>
      <w:r w:rsidRPr="00E76091">
        <w:rPr>
          <w:rFonts w:ascii="Times New Roman" w:hAnsi="Times New Roman"/>
          <w:b/>
          <w:bCs/>
          <w:color w:val="000000"/>
          <w:sz w:val="22"/>
          <w:szCs w:val="22"/>
          <w:lang w:eastAsia="es-ES_tradnl"/>
        </w:rPr>
        <w:t xml:space="preserve"> libro digital </w:t>
      </w:r>
      <w:r w:rsidRPr="00E76091">
        <w:rPr>
          <w:rFonts w:ascii="Times New Roman" w:hAnsi="Times New Roman"/>
          <w:color w:val="000000"/>
          <w:sz w:val="22"/>
          <w:szCs w:val="22"/>
          <w:lang w:eastAsia="es-ES_tradnl"/>
        </w:rPr>
        <w:t>y al</w:t>
      </w:r>
      <w:r w:rsidRPr="00E76091">
        <w:rPr>
          <w:rFonts w:ascii="Times New Roman" w:hAnsi="Times New Roman"/>
          <w:b/>
          <w:bCs/>
          <w:color w:val="000000"/>
          <w:sz w:val="22"/>
          <w:szCs w:val="22"/>
          <w:lang w:eastAsia="es-ES_tradnl"/>
        </w:rPr>
        <w:t xml:space="preserve"> Parque Digital de Recursos Didácticos </w:t>
      </w:r>
      <w:r w:rsidRPr="00E76091">
        <w:rPr>
          <w:rFonts w:ascii="Times New Roman" w:hAnsi="Times New Roman"/>
          <w:color w:val="000000"/>
          <w:sz w:val="22"/>
          <w:szCs w:val="22"/>
          <w:lang w:eastAsia="es-ES_tradnl"/>
        </w:rPr>
        <w:t>se puede realizar de diferentes formas:</w:t>
      </w:r>
    </w:p>
    <w:p w:rsidR="002C7654" w:rsidRPr="00E76091" w:rsidRDefault="002C7654" w:rsidP="008C6431">
      <w:pPr>
        <w:pStyle w:val="00TEXTOBOLICHE2020"/>
        <w:rPr>
          <w:b/>
          <w:bCs/>
          <w:lang w:eastAsia="es-ES_tradnl"/>
        </w:rPr>
      </w:pPr>
      <w:r w:rsidRPr="00E76091">
        <w:rPr>
          <w:lang w:eastAsia="es-ES_tradnl"/>
        </w:rPr>
        <w:t xml:space="preserve">A través de nuestra página web </w:t>
      </w:r>
      <w:r w:rsidRPr="00E76091">
        <w:rPr>
          <w:b/>
          <w:bCs/>
          <w:lang w:eastAsia="es-ES_tradnl"/>
        </w:rPr>
        <w:t>www.algaida.es.</w:t>
      </w:r>
      <w:r w:rsidRPr="00E76091">
        <w:rPr>
          <w:lang w:eastAsia="es-ES_tradnl"/>
        </w:rPr>
        <w:t xml:space="preserve"> En este caso habrá dos accesos, dependiendo del perfil del usuario (alumno/a o profesor/a): </w:t>
      </w:r>
      <w:r w:rsidRPr="00E76091">
        <w:rPr>
          <w:b/>
          <w:bCs/>
          <w:lang w:eastAsia="es-ES_tradnl"/>
        </w:rPr>
        <w:t xml:space="preserve">web del alumnado y de la familia y zona privada del profesorado. </w:t>
      </w:r>
    </w:p>
    <w:p w:rsidR="002C7654" w:rsidRPr="00E76091" w:rsidRDefault="002C7654" w:rsidP="008C6431">
      <w:pPr>
        <w:pStyle w:val="00TEXTOBOLICHE2020"/>
        <w:ind w:left="340"/>
        <w:rPr>
          <w:lang w:eastAsia="es-ES_tradnl"/>
        </w:rPr>
      </w:pPr>
      <w:r w:rsidRPr="00E76091">
        <w:rPr>
          <w:b/>
          <w:bCs/>
          <w:lang w:eastAsia="es-ES_tradnl"/>
        </w:rPr>
        <w:t>Zona privada del alumnado y de la familia.</w:t>
      </w:r>
      <w:r w:rsidRPr="00E76091">
        <w:rPr>
          <w:lang w:eastAsia="es-ES_tradnl"/>
        </w:rPr>
        <w:t xml:space="preserve"> El alumnado y la familia podrán trabajar con su libro digital </w:t>
      </w:r>
      <w:r w:rsidRPr="00E76091">
        <w:rPr>
          <w:b/>
          <w:bCs/>
          <w:lang w:eastAsia="es-ES_tradnl"/>
        </w:rPr>
        <w:t xml:space="preserve">(Mis libros digitales) </w:t>
      </w:r>
      <w:r w:rsidRPr="00E76091">
        <w:rPr>
          <w:lang w:eastAsia="es-ES_tradnl"/>
        </w:rPr>
        <w:t xml:space="preserve">y el Parque Digital </w:t>
      </w:r>
      <w:r w:rsidRPr="00E76091">
        <w:rPr>
          <w:b/>
          <w:bCs/>
          <w:lang w:eastAsia="es-ES_tradnl"/>
        </w:rPr>
        <w:t>(Mis recursos)</w:t>
      </w:r>
      <w:r w:rsidRPr="00E76091">
        <w:rPr>
          <w:lang w:eastAsia="es-ES_tradnl"/>
        </w:rPr>
        <w:t xml:space="preserve"> de forma online, accediendo a su espacio privado en Escuela Digital CGA.</w:t>
      </w:r>
    </w:p>
    <w:p w:rsidR="002C7654" w:rsidRPr="00E76091" w:rsidRDefault="002C7654" w:rsidP="008C6431">
      <w:pPr>
        <w:pStyle w:val="00TEXTOBOLICHE2020"/>
        <w:ind w:left="340"/>
        <w:rPr>
          <w:lang w:eastAsia="es-ES_tradnl"/>
        </w:rPr>
      </w:pPr>
      <w:r w:rsidRPr="00E76091">
        <w:rPr>
          <w:b/>
          <w:bCs/>
          <w:lang w:eastAsia="es-ES_tradnl"/>
        </w:rPr>
        <w:t>Zona privada del profesorado.</w:t>
      </w:r>
      <w:r w:rsidRPr="00E76091">
        <w:rPr>
          <w:lang w:eastAsia="es-ES_tradnl"/>
        </w:rPr>
        <w:t xml:space="preserve"> El docente podrá trabajar con sus libros </w:t>
      </w:r>
      <w:r w:rsidRPr="00E76091">
        <w:rPr>
          <w:b/>
          <w:bCs/>
          <w:lang w:eastAsia="es-ES_tradnl"/>
        </w:rPr>
        <w:t>digitales (Mis libros digitales)</w:t>
      </w:r>
      <w:r w:rsidRPr="00E76091">
        <w:rPr>
          <w:lang w:eastAsia="es-ES_tradnl"/>
        </w:rPr>
        <w:t xml:space="preserve"> y el </w:t>
      </w:r>
      <w:r w:rsidRPr="00E76091">
        <w:rPr>
          <w:b/>
          <w:bCs/>
          <w:lang w:eastAsia="es-ES_tradnl"/>
        </w:rPr>
        <w:t>Parque Digital</w:t>
      </w:r>
      <w:r w:rsidRPr="00E76091">
        <w:rPr>
          <w:lang w:eastAsia="es-ES_tradnl"/>
        </w:rPr>
        <w:t xml:space="preserve"> </w:t>
      </w:r>
      <w:r w:rsidRPr="00E76091">
        <w:rPr>
          <w:b/>
          <w:bCs/>
          <w:lang w:eastAsia="es-ES_tradnl"/>
        </w:rPr>
        <w:t>(Mis recursos)</w:t>
      </w:r>
      <w:r w:rsidRPr="00E76091">
        <w:rPr>
          <w:lang w:eastAsia="es-ES_tradnl"/>
        </w:rPr>
        <w:t xml:space="preserve"> de forma online, accediendo a su espacio privado. Además, el profesorado dispondrá de otras herramientas como el espacio virtual de aprendizaje </w:t>
      </w:r>
      <w:proofErr w:type="spellStart"/>
      <w:r w:rsidRPr="00E76091">
        <w:rPr>
          <w:lang w:eastAsia="es-ES_tradnl"/>
        </w:rPr>
        <w:t>AulaDigital</w:t>
      </w:r>
      <w:proofErr w:type="spellEnd"/>
      <w:r w:rsidRPr="00E76091">
        <w:rPr>
          <w:lang w:eastAsia="es-ES_tradnl"/>
        </w:rPr>
        <w:t>.</w:t>
      </w:r>
    </w:p>
    <w:p w:rsidR="002C7654" w:rsidRPr="00E76091"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Como hemos comentado anteriormente, otra forma de acceder al Parque Digital es a través del propio libro digital, donde existe un enlace directo. </w:t>
      </w:r>
    </w:p>
    <w:p w:rsidR="002C7654" w:rsidRPr="00E76091" w:rsidRDefault="002C7654" w:rsidP="008C6431">
      <w:pPr>
        <w:pStyle w:val="00TEXTOBOLICHE2020"/>
      </w:pPr>
      <w:r w:rsidRPr="00E76091">
        <w:t xml:space="preserve">A través de </w:t>
      </w:r>
      <w:proofErr w:type="spellStart"/>
      <w:r w:rsidRPr="00E76091">
        <w:rPr>
          <w:b/>
          <w:bCs/>
        </w:rPr>
        <w:t>CGAvisor</w:t>
      </w:r>
      <w:proofErr w:type="spellEnd"/>
      <w:r w:rsidRPr="00E76091">
        <w:rPr>
          <w:b/>
          <w:bCs/>
        </w:rPr>
        <w:t>,</w:t>
      </w:r>
      <w:r w:rsidRPr="00E76091">
        <w:t xml:space="preserve"> el visor específico para visualizar nuestros libros de forma offline. Su funcionamiento es muy sencillo: </w:t>
      </w:r>
    </w:p>
    <w:p w:rsidR="002C7654" w:rsidRPr="00E76091" w:rsidRDefault="002C7654" w:rsidP="008C6431">
      <w:pPr>
        <w:pStyle w:val="00TEXTOBOLICHE2020"/>
        <w:ind w:left="340"/>
        <w:jc w:val="left"/>
      </w:pPr>
      <w:r w:rsidRPr="00E76091">
        <w:t xml:space="preserve">Accedemos a la siguiente página web para </w:t>
      </w:r>
      <w:r w:rsidRPr="00E76091">
        <w:rPr>
          <w:b/>
          <w:bCs/>
        </w:rPr>
        <w:t>descargar el visor:</w:t>
      </w:r>
      <w:r w:rsidRPr="00E76091">
        <w:t xml:space="preserve"> https://www.cga.es/educacion/soportedigital/ </w:t>
      </w:r>
    </w:p>
    <w:p w:rsidR="002C7654" w:rsidRPr="00E76091" w:rsidRDefault="002C7654" w:rsidP="008C6431">
      <w:pPr>
        <w:pStyle w:val="00TEXTOBOLICHE2020"/>
        <w:ind w:left="340"/>
      </w:pPr>
      <w:r w:rsidRPr="00E76091">
        <w:t xml:space="preserve">Buscamos y descargamos el visor </w:t>
      </w:r>
      <w:r w:rsidRPr="00E76091">
        <w:rPr>
          <w:b/>
          <w:bCs/>
        </w:rPr>
        <w:t>compatible</w:t>
      </w:r>
      <w:r w:rsidRPr="00E76091">
        <w:t xml:space="preserve"> con nuestro sistema operativo o plataforma: Android, iPad, Chromebook, PC Windows o PC Linux.  </w:t>
      </w:r>
    </w:p>
    <w:p w:rsidR="00A6305D" w:rsidRPr="00E76091" w:rsidRDefault="002C7654" w:rsidP="00A6305D">
      <w:pPr>
        <w:pStyle w:val="00TEXTOBOLICHE2020"/>
        <w:ind w:left="340"/>
        <w:rPr>
          <w:lang w:eastAsia="es-ES_tradnl"/>
        </w:rPr>
      </w:pPr>
      <w:r w:rsidRPr="00E76091">
        <w:rPr>
          <w:lang w:eastAsia="es-ES_tradnl"/>
        </w:rPr>
        <w:t xml:space="preserve">Activamos el libro digital abriendo el visor y accediendo a </w:t>
      </w:r>
      <w:r w:rsidRPr="00E76091">
        <w:rPr>
          <w:b/>
          <w:bCs/>
          <w:lang w:eastAsia="es-ES_tradnl"/>
        </w:rPr>
        <w:t>«Añadir o activar libros»</w:t>
      </w:r>
      <w:r w:rsidRPr="00E76091">
        <w:rPr>
          <w:lang w:eastAsia="es-ES_tradnl"/>
        </w:rPr>
        <w:t xml:space="preserve"> e </w:t>
      </w:r>
      <w:r w:rsidRPr="00E76091">
        <w:rPr>
          <w:lang w:eastAsia="es-ES_tradnl"/>
        </w:rPr>
        <w:lastRenderedPageBreak/>
        <w:t xml:space="preserve">incluimos la licencia de nuestro libro. Para esta primera descarga y activación necesitaremos estar conectados a Internet. Una vez </w:t>
      </w:r>
      <w:r w:rsidR="00A6305D" w:rsidRPr="00E76091">
        <w:t xml:space="preserve">descargado el libro, ya no será necesario tener conexión a Internet para visualizarlo.  </w:t>
      </w:r>
    </w:p>
    <w:p w:rsidR="00A6305D" w:rsidRPr="00E76091" w:rsidRDefault="00A6305D" w:rsidP="00A6305D">
      <w:pPr>
        <w:pStyle w:val="00TEXTOGENERAL2020"/>
        <w:rPr>
          <w:rFonts w:ascii="Times New Roman" w:hAnsi="Times New Roman"/>
        </w:rPr>
      </w:pPr>
      <w:r w:rsidRPr="00E76091">
        <w:rPr>
          <w:rFonts w:ascii="Times New Roman" w:hAnsi="Times New Roman"/>
        </w:rPr>
        <w:t xml:space="preserve">Es importante recordar que mediante el libro digital podemos acceder al Parque Digital de Recursos Didácticos, y en este caso sí necesitaremos conexión a Internet, ya que no existe una versión </w:t>
      </w:r>
      <w:r w:rsidRPr="00E76091">
        <w:rPr>
          <w:rFonts w:ascii="Times New Roman" w:hAnsi="Times New Roman"/>
          <w:i/>
          <w:iCs/>
        </w:rPr>
        <w:t>offline</w:t>
      </w:r>
      <w:r w:rsidRPr="00E76091">
        <w:rPr>
          <w:rFonts w:ascii="Times New Roman" w:hAnsi="Times New Roman"/>
        </w:rPr>
        <w:t xml:space="preserve"> del Parque Digital. </w:t>
      </w:r>
    </w:p>
    <w:p w:rsidR="00A6305D" w:rsidRPr="00E76091" w:rsidRDefault="00A6305D" w:rsidP="00A6305D">
      <w:pPr>
        <w:pStyle w:val="00TEXTOBOLICHE2020"/>
      </w:pPr>
      <w:r w:rsidRPr="00E76091">
        <w:t xml:space="preserve">Mediante la plataforma de aprendizaje </w:t>
      </w:r>
      <w:proofErr w:type="spellStart"/>
      <w:r w:rsidRPr="00E76091">
        <w:rPr>
          <w:b/>
          <w:bCs/>
        </w:rPr>
        <w:t>AulaDigital</w:t>
      </w:r>
      <w:proofErr w:type="spellEnd"/>
      <w:r w:rsidRPr="00E76091">
        <w:t xml:space="preserve"> también podemos acceder al Parque Digital de Recursos y al libro digital. El acceso es muy sencillo y se puede hacer a través de la </w:t>
      </w:r>
      <w:r w:rsidRPr="00E76091">
        <w:rPr>
          <w:b/>
          <w:bCs/>
        </w:rPr>
        <w:t xml:space="preserve">web del alumnado y de la familia o dentro de la zona privada del profesorado, </w:t>
      </w:r>
      <w:r w:rsidRPr="00E76091">
        <w:t xml:space="preserve">haciendo clic sobre la opción «Aula digital» o accediendo directamente a la página http://www.auladigitalcga.es/, e introduciendo nuestro usuario y contraseña. Una vez dentro de </w:t>
      </w:r>
      <w:proofErr w:type="spellStart"/>
      <w:r w:rsidRPr="00E76091">
        <w:t>AulaDigital</w:t>
      </w:r>
      <w:proofErr w:type="spellEnd"/>
      <w:r w:rsidRPr="00E76091">
        <w:t xml:space="preserve"> accedemos a </w:t>
      </w:r>
      <w:r w:rsidRPr="00E76091">
        <w:rPr>
          <w:b/>
          <w:bCs/>
        </w:rPr>
        <w:t>«Añadir libro»</w:t>
      </w:r>
      <w:r w:rsidRPr="00E76091">
        <w:t xml:space="preserve"> y escribimos la licencia o credencial de nuestro libro. A partir de ahí ya lo tendremos visible.  </w:t>
      </w:r>
    </w:p>
    <w:p w:rsidR="00A6305D" w:rsidRPr="00E76091" w:rsidRDefault="00A6305D" w:rsidP="00A6305D">
      <w:pPr>
        <w:pStyle w:val="00TEXTOGENERAL2020"/>
        <w:ind w:left="170"/>
        <w:rPr>
          <w:rFonts w:ascii="Times New Roman" w:hAnsi="Times New Roman"/>
          <w:b/>
          <w:bCs/>
        </w:rPr>
      </w:pPr>
      <w:r w:rsidRPr="00E76091">
        <w:rPr>
          <w:rFonts w:ascii="Times New Roman" w:hAnsi="Times New Roman"/>
        </w:rPr>
        <w:t xml:space="preserve">Las opciones de Aula digital serán diferentes para cada uno de los dos perfiles (alumnado y profesorado). </w:t>
      </w:r>
      <w:r w:rsidRPr="00E76091">
        <w:rPr>
          <w:rFonts w:ascii="Times New Roman" w:hAnsi="Times New Roman"/>
          <w:b/>
          <w:bCs/>
        </w:rPr>
        <w:t>En el caso de los alumnos y alumnas, podrán:</w:t>
      </w:r>
    </w:p>
    <w:p w:rsidR="00A6305D" w:rsidRPr="00E76091" w:rsidRDefault="00A6305D" w:rsidP="00A6305D">
      <w:pPr>
        <w:pStyle w:val="00TEXTOBOLICHE2020"/>
        <w:ind w:left="340"/>
      </w:pPr>
      <w:r w:rsidRPr="00E76091">
        <w:t xml:space="preserve">Visualizar sus </w:t>
      </w:r>
      <w:r w:rsidRPr="00E76091">
        <w:rPr>
          <w:b/>
          <w:bCs/>
        </w:rPr>
        <w:t>libros digitales</w:t>
      </w:r>
      <w:r w:rsidRPr="00E76091">
        <w:t xml:space="preserve"> y los contenidos y actividades asignadas por sus docentes, así como trabajar con dichos contenidos dentro y fuera del centro escolar, independientemente de las condiciones de conectividad.</w:t>
      </w:r>
    </w:p>
    <w:p w:rsidR="00A6305D" w:rsidRPr="00E76091" w:rsidRDefault="00A6305D" w:rsidP="00A6305D">
      <w:pPr>
        <w:pStyle w:val="00TEXTOBOLICHE2020"/>
        <w:ind w:left="340"/>
      </w:pPr>
      <w:r w:rsidRPr="00E76091">
        <w:t xml:space="preserve">Utilizar los </w:t>
      </w:r>
      <w:r w:rsidRPr="00E76091">
        <w:rPr>
          <w:b/>
          <w:bCs/>
        </w:rPr>
        <w:t>cuadernos digitales</w:t>
      </w:r>
      <w:r w:rsidRPr="00E76091">
        <w:t xml:space="preserve"> para elaborar apuntes, subir imágenes o realizar ejercicios y actividades, que pueden ser supervisados por el docente.</w:t>
      </w:r>
    </w:p>
    <w:p w:rsidR="00A6305D" w:rsidRPr="00E76091" w:rsidRDefault="00A6305D" w:rsidP="00A6305D">
      <w:pPr>
        <w:pStyle w:val="00TEXTOBOLICHE2020"/>
        <w:ind w:left="340"/>
      </w:pPr>
      <w:r w:rsidRPr="00E76091">
        <w:t xml:space="preserve">Realizar </w:t>
      </w:r>
      <w:r w:rsidRPr="00E76091">
        <w:rPr>
          <w:b/>
          <w:bCs/>
        </w:rPr>
        <w:t>actividades interactivas</w:t>
      </w:r>
      <w:r w:rsidRPr="00E76091">
        <w:t xml:space="preserve"> creadas y asignadas por el docente.</w:t>
      </w:r>
    </w:p>
    <w:p w:rsidR="00A6305D" w:rsidRPr="00E76091" w:rsidRDefault="00A6305D" w:rsidP="00A6305D">
      <w:pPr>
        <w:pStyle w:val="00TEXTOBOLICHE2020"/>
        <w:ind w:left="340"/>
      </w:pPr>
      <w:r w:rsidRPr="00E76091">
        <w:t xml:space="preserve">Trabajar sobre las </w:t>
      </w:r>
      <w:r w:rsidRPr="00E76091">
        <w:rPr>
          <w:b/>
          <w:bCs/>
        </w:rPr>
        <w:t>tareas</w:t>
      </w:r>
      <w:r w:rsidRPr="00E76091">
        <w:t xml:space="preserve"> del día asignadas a su grupo y planificadas por el docente.</w:t>
      </w:r>
    </w:p>
    <w:p w:rsidR="00A6305D" w:rsidRPr="00E76091" w:rsidRDefault="00A6305D" w:rsidP="00A6305D">
      <w:pPr>
        <w:pStyle w:val="00TEXTOGENERAL2020"/>
        <w:rPr>
          <w:rFonts w:ascii="Times New Roman" w:hAnsi="Times New Roman"/>
          <w:b/>
          <w:bCs/>
        </w:rPr>
      </w:pPr>
      <w:r w:rsidRPr="00E76091">
        <w:rPr>
          <w:rFonts w:ascii="Times New Roman" w:hAnsi="Times New Roman"/>
          <w:b/>
          <w:bCs/>
        </w:rPr>
        <w:t>En el caso de los profesores y profesoras, podrán:</w:t>
      </w:r>
    </w:p>
    <w:p w:rsidR="00A6305D" w:rsidRPr="00E76091" w:rsidRDefault="00A6305D" w:rsidP="00A6305D">
      <w:pPr>
        <w:pStyle w:val="00TEXTOBOLICHE2020"/>
      </w:pPr>
      <w:r w:rsidRPr="00E76091">
        <w:rPr>
          <w:b/>
          <w:bCs/>
        </w:rPr>
        <w:t>Gestionar el aula,</w:t>
      </w:r>
      <w:r w:rsidRPr="00E76091">
        <w:t xml:space="preserve"> invitando al alumnado a unirse a una clase y así poder </w:t>
      </w:r>
      <w:r w:rsidRPr="00E76091">
        <w:rPr>
          <w:b/>
          <w:bCs/>
        </w:rPr>
        <w:t>crear grupos</w:t>
      </w:r>
      <w:r w:rsidRPr="00E76091">
        <w:t xml:space="preserve"> de forma sencilla y rápida, independientemente de las condiciones de conectividad.</w:t>
      </w:r>
    </w:p>
    <w:p w:rsidR="00A6305D" w:rsidRPr="00E76091" w:rsidRDefault="00A6305D" w:rsidP="00A6305D">
      <w:pPr>
        <w:pStyle w:val="00TEXTOBOLICHE2020"/>
      </w:pPr>
      <w:r w:rsidRPr="00E76091">
        <w:t xml:space="preserve">Personalizar el </w:t>
      </w:r>
      <w:r w:rsidRPr="00E76091">
        <w:rPr>
          <w:b/>
          <w:bCs/>
        </w:rPr>
        <w:t>contenido didáctico</w:t>
      </w:r>
      <w:r w:rsidRPr="00E76091">
        <w:t xml:space="preserve"> mediante el </w:t>
      </w:r>
      <w:r w:rsidRPr="00E76091">
        <w:rPr>
          <w:b/>
          <w:bCs/>
        </w:rPr>
        <w:t>planificador de lecciones,</w:t>
      </w:r>
      <w:r w:rsidRPr="00E76091">
        <w:t xml:space="preserve"> para adaptarlo a los diferentes estilos y ritmos de aprendizaje del alumnado. Así se podrá establecer un orden o secuencia en las diferentes lecciones y programar en cada una de ellas las actividades y contenidos que se llevarán a cabo.</w:t>
      </w:r>
    </w:p>
    <w:p w:rsidR="00A6305D" w:rsidRPr="00E76091" w:rsidRDefault="00A6305D" w:rsidP="00A6305D">
      <w:pPr>
        <w:pStyle w:val="00TEXTOBOLICHE2020"/>
      </w:pPr>
      <w:r w:rsidRPr="00E76091">
        <w:t xml:space="preserve">Conectarse para descargar los </w:t>
      </w:r>
      <w:r w:rsidRPr="00E76091">
        <w:rPr>
          <w:b/>
          <w:bCs/>
        </w:rPr>
        <w:t>libros digitales</w:t>
      </w:r>
      <w:r w:rsidRPr="00E76091">
        <w:t xml:space="preserve"> y disponer de ellos en su dispositivo sin necesidad de conexión desde cualquier lugar y en cualquier momento.</w:t>
      </w:r>
    </w:p>
    <w:p w:rsidR="00A6305D" w:rsidRPr="00E76091" w:rsidRDefault="00A6305D" w:rsidP="00A6305D">
      <w:pPr>
        <w:pStyle w:val="00TEXTOBOLICHE2020"/>
      </w:pPr>
      <w:r w:rsidRPr="00E76091">
        <w:rPr>
          <w:b/>
          <w:bCs/>
        </w:rPr>
        <w:t>Crear sus propias actividades interactivas</w:t>
      </w:r>
      <w:r w:rsidRPr="00E76091">
        <w:t xml:space="preserve"> y adaptarlas a su alumnado a través de un conjunto de herramientas para dicho propósito.</w:t>
      </w:r>
    </w:p>
    <w:p w:rsidR="00A6305D" w:rsidRPr="00E76091" w:rsidRDefault="00A6305D" w:rsidP="00A6305D">
      <w:pPr>
        <w:pStyle w:val="00TEXTOBOLICHE2020"/>
      </w:pPr>
      <w:r w:rsidRPr="00E76091">
        <w:t xml:space="preserve">Revisar los </w:t>
      </w:r>
      <w:r w:rsidRPr="00E76091">
        <w:rPr>
          <w:b/>
          <w:bCs/>
        </w:rPr>
        <w:t>cuadernos digitales de los alumnos y alumnas</w:t>
      </w:r>
      <w:r w:rsidRPr="00E76091">
        <w:t xml:space="preserve"> y hacer correcciones y comentarios en ellos.</w:t>
      </w:r>
    </w:p>
    <w:p w:rsidR="00A6305D" w:rsidRPr="00E76091" w:rsidRDefault="00A6305D" w:rsidP="00A6305D">
      <w:pPr>
        <w:pStyle w:val="00TEXTOBOLICHE2020"/>
      </w:pPr>
      <w:r w:rsidRPr="00E76091">
        <w:t xml:space="preserve">Planificar y enviar las </w:t>
      </w:r>
      <w:r w:rsidRPr="00E76091">
        <w:rPr>
          <w:b/>
          <w:bCs/>
        </w:rPr>
        <w:t>tareas</w:t>
      </w:r>
      <w:r w:rsidRPr="00E76091">
        <w:t xml:space="preserve"> del día.</w:t>
      </w:r>
    </w:p>
    <w:p w:rsidR="00FD271A" w:rsidRPr="00E76091" w:rsidRDefault="00FD271A" w:rsidP="00FD271A">
      <w:pPr>
        <w:pStyle w:val="00NIVELEPIGRAFE12020"/>
        <w:rPr>
          <w:rFonts w:ascii="Times New Roman" w:hAnsi="Times New Roman"/>
        </w:rPr>
      </w:pPr>
      <w:r w:rsidRPr="00E76091">
        <w:rPr>
          <w:rFonts w:ascii="Times New Roman" w:hAnsi="Times New Roman"/>
        </w:rPr>
        <w:t xml:space="preserve">12. La materia de Economía. Aspectos generales </w:t>
      </w:r>
    </w:p>
    <w:p w:rsidR="00FD271A" w:rsidRPr="00E76091" w:rsidRDefault="00FD271A" w:rsidP="00FD271A">
      <w:pPr>
        <w:pStyle w:val="00NIVELEPIGRAFE22020"/>
        <w:rPr>
          <w:rFonts w:ascii="Times New Roman" w:hAnsi="Times New Roman"/>
        </w:rPr>
      </w:pPr>
      <w:r w:rsidRPr="00E76091">
        <w:rPr>
          <w:rFonts w:ascii="Times New Roman" w:hAnsi="Times New Roman"/>
        </w:rPr>
        <w:t>12.1. Objetivos de la materia para la etapa de Bachillerato</w:t>
      </w:r>
    </w:p>
    <w:p w:rsidR="00FD271A" w:rsidRPr="00E76091" w:rsidRDefault="00FD271A" w:rsidP="00FD271A">
      <w:pPr>
        <w:pStyle w:val="00TEXTOGENERAL2020"/>
        <w:rPr>
          <w:rFonts w:ascii="Times New Roman" w:hAnsi="Times New Roman"/>
        </w:rPr>
      </w:pPr>
      <w:r w:rsidRPr="00E76091">
        <w:rPr>
          <w:rFonts w:ascii="Times New Roman" w:hAnsi="Times New Roman"/>
        </w:rPr>
        <w:t xml:space="preserve">La enseñanza de la Economía en el Bachillerato tendrá como finalidad el desarrollo de las siguientes capacidades: </w:t>
      </w:r>
    </w:p>
    <w:p w:rsidR="00FD271A" w:rsidRPr="00E76091" w:rsidRDefault="00B73BB8" w:rsidP="00FD271A">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pacing w:val="-1"/>
          <w:sz w:val="22"/>
          <w:szCs w:val="22"/>
          <w:lang w:eastAsia="es-ES_tradnl"/>
        </w:rPr>
      </w:pPr>
      <w:r w:rsidRPr="00E76091">
        <w:rPr>
          <w:rFonts w:ascii="Times New Roman" w:hAnsi="Times New Roman"/>
          <w:b/>
          <w:bCs/>
          <w:color w:val="000000"/>
          <w:sz w:val="22"/>
          <w:szCs w:val="22"/>
          <w:lang w:eastAsia="es-ES_tradnl"/>
        </w:rPr>
        <w:lastRenderedPageBreak/>
        <w:t>1.</w:t>
      </w:r>
      <w:r w:rsidRPr="00E76091">
        <w:rPr>
          <w:rFonts w:ascii="Times New Roman" w:hAnsi="Times New Roman"/>
          <w:b/>
          <w:bCs/>
          <w:color w:val="000000"/>
          <w:sz w:val="22"/>
          <w:szCs w:val="22"/>
          <w:lang w:eastAsia="es-ES_tradnl"/>
        </w:rPr>
        <w:tab/>
      </w:r>
      <w:r w:rsidR="00FD271A" w:rsidRPr="00E76091">
        <w:rPr>
          <w:rFonts w:ascii="Times New Roman" w:hAnsi="Times New Roman"/>
          <w:color w:val="000000"/>
          <w:spacing w:val="-1"/>
          <w:sz w:val="22"/>
          <w:szCs w:val="22"/>
          <w:lang w:eastAsia="es-ES_tradnl"/>
        </w:rPr>
        <w:t>Caracterizar a la Economía como ciencia que emplea modelos para analizar los procesos de toma de decisiones de los agentes económicos sobre la gestión de recursos para atender las necesidades individuales y sociales, diferenciando sus aspectos positivos y normativos.</w:t>
      </w:r>
    </w:p>
    <w:p w:rsidR="00FD271A" w:rsidRPr="00E76091" w:rsidRDefault="00FD271A" w:rsidP="00FD271A">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2.</w:t>
      </w:r>
      <w:r w:rsidRPr="00E76091">
        <w:rPr>
          <w:rFonts w:ascii="Times New Roman" w:hAnsi="Times New Roman"/>
          <w:color w:val="000000"/>
          <w:sz w:val="22"/>
          <w:szCs w:val="22"/>
          <w:lang w:eastAsia="es-ES_tradnl"/>
        </w:rPr>
        <w:tab/>
        <w:t>Comprender los rasgos de los diferentes sistemas económicos, así como sus ventajas y limitaciones.</w:t>
      </w:r>
    </w:p>
    <w:p w:rsidR="00FD271A" w:rsidRPr="00E76091" w:rsidRDefault="00FD271A" w:rsidP="00FD271A">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3.</w:t>
      </w:r>
      <w:r w:rsidRPr="00E76091">
        <w:rPr>
          <w:rFonts w:ascii="Times New Roman" w:hAnsi="Times New Roman"/>
          <w:color w:val="000000"/>
          <w:sz w:val="22"/>
          <w:szCs w:val="22"/>
          <w:lang w:eastAsia="es-ES_tradnl"/>
        </w:rPr>
        <w:tab/>
        <w:t xml:space="preserve">Describir los elementos de los procesos productivos de las empresas, identificando sus objetivos y funciones, así como calculando y representando gráficamente problemas relacionados con los costes, el beneficio y la productividad. </w:t>
      </w:r>
    </w:p>
    <w:p w:rsidR="00FD271A" w:rsidRPr="00E76091" w:rsidRDefault="00FD271A" w:rsidP="00FD271A">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4.</w:t>
      </w:r>
      <w:r w:rsidRPr="00E76091">
        <w:rPr>
          <w:rFonts w:ascii="Times New Roman" w:hAnsi="Times New Roman"/>
          <w:color w:val="000000"/>
          <w:sz w:val="22"/>
          <w:szCs w:val="22"/>
          <w:lang w:eastAsia="es-ES_tradnl"/>
        </w:rPr>
        <w:tab/>
        <w:t>Analizar el funcionamiento de mercados de competencia perfecta empleando las curvas de oferta y demanda, así como diferenciando sus rasgos respecto a las principales modalidades de competencia imperfecta.</w:t>
      </w:r>
    </w:p>
    <w:p w:rsidR="00FD271A" w:rsidRPr="00E76091" w:rsidRDefault="00FD271A" w:rsidP="00FD271A">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pacing w:val="-1"/>
          <w:sz w:val="22"/>
          <w:szCs w:val="22"/>
          <w:lang w:eastAsia="es-ES_tradnl"/>
        </w:rPr>
      </w:pPr>
      <w:r w:rsidRPr="00E76091">
        <w:rPr>
          <w:rFonts w:ascii="Times New Roman" w:hAnsi="Times New Roman"/>
          <w:b/>
          <w:bCs/>
          <w:color w:val="000000"/>
          <w:spacing w:val="-1"/>
          <w:sz w:val="22"/>
          <w:szCs w:val="22"/>
          <w:lang w:eastAsia="es-ES_tradnl"/>
        </w:rPr>
        <w:t>5.</w:t>
      </w:r>
      <w:r w:rsidRPr="00E76091">
        <w:rPr>
          <w:rFonts w:ascii="Times New Roman" w:hAnsi="Times New Roman"/>
          <w:b/>
          <w:bCs/>
          <w:color w:val="000000"/>
          <w:spacing w:val="-1"/>
          <w:sz w:val="22"/>
          <w:szCs w:val="22"/>
          <w:lang w:eastAsia="es-ES_tradnl"/>
        </w:rPr>
        <w:tab/>
      </w:r>
      <w:r w:rsidRPr="00E76091">
        <w:rPr>
          <w:rFonts w:ascii="Times New Roman" w:hAnsi="Times New Roman"/>
          <w:color w:val="000000"/>
          <w:spacing w:val="-1"/>
          <w:sz w:val="22"/>
          <w:szCs w:val="22"/>
          <w:lang w:eastAsia="es-ES_tradnl"/>
        </w:rPr>
        <w:t>Conocer e interpretar los datos e instrumentos de análisis del mercado de trabajo y sus variaciones temporales, identificando los colectivos singularmente afectados por el desempleo y las diferentes políticas para combatirlo.</w:t>
      </w:r>
    </w:p>
    <w:p w:rsidR="00FD271A" w:rsidRPr="00E76091" w:rsidRDefault="00FD271A" w:rsidP="00FD271A">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pacing w:val="-3"/>
          <w:sz w:val="22"/>
          <w:szCs w:val="22"/>
          <w:lang w:eastAsia="es-ES_tradnl"/>
        </w:rPr>
      </w:pPr>
      <w:r w:rsidRPr="00E76091">
        <w:rPr>
          <w:rFonts w:ascii="Times New Roman" w:hAnsi="Times New Roman"/>
          <w:b/>
          <w:bCs/>
          <w:color w:val="000000"/>
          <w:spacing w:val="-3"/>
          <w:sz w:val="22"/>
          <w:szCs w:val="22"/>
          <w:lang w:eastAsia="es-ES_tradnl"/>
        </w:rPr>
        <w:t>6.</w:t>
      </w:r>
      <w:r w:rsidRPr="00E76091">
        <w:rPr>
          <w:rFonts w:ascii="Times New Roman" w:hAnsi="Times New Roman"/>
          <w:color w:val="000000"/>
          <w:spacing w:val="-3"/>
          <w:sz w:val="22"/>
          <w:szCs w:val="22"/>
          <w:lang w:eastAsia="es-ES_tradnl"/>
        </w:rPr>
        <w:tab/>
        <w:t xml:space="preserve">Identificar e interpretar las principales magnitudes macroeconómicas y sus interrelaciones, valorando sus limitaciones como indicadores de desarrollo de la sociedad. </w:t>
      </w:r>
    </w:p>
    <w:p w:rsidR="00FD271A" w:rsidRPr="00E76091" w:rsidRDefault="00FD271A" w:rsidP="00FD271A">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7.</w:t>
      </w:r>
      <w:r w:rsidRPr="00E76091">
        <w:rPr>
          <w:rFonts w:ascii="Times New Roman" w:hAnsi="Times New Roman"/>
          <w:color w:val="000000"/>
          <w:sz w:val="22"/>
          <w:szCs w:val="22"/>
          <w:lang w:eastAsia="es-ES_tradnl"/>
        </w:rPr>
        <w:tab/>
        <w:t xml:space="preserve">Comprender el papel y las funciones del dinero y de las instituciones del sistema financiero en la economía, analizando los mecanismos de oferta y demanda monetaria para determinar los tipos de interés e implementar políticas monetarias e identificando las causas y efectos de la inflación. </w:t>
      </w:r>
    </w:p>
    <w:p w:rsidR="00FD271A" w:rsidRPr="00E76091" w:rsidRDefault="00FD271A" w:rsidP="00FD271A">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8.</w:t>
      </w:r>
      <w:r w:rsidRPr="00E76091">
        <w:rPr>
          <w:rFonts w:ascii="Times New Roman" w:hAnsi="Times New Roman"/>
          <w:color w:val="000000"/>
          <w:sz w:val="22"/>
          <w:szCs w:val="22"/>
          <w:lang w:eastAsia="es-ES_tradnl"/>
        </w:rPr>
        <w:tab/>
        <w:t xml:space="preserve">Identificar las características de los procesos de integración europea y la importancia del comercio internacional para el logro del desarrollo económico, así como las causas y consecuencias de la globalización. </w:t>
      </w:r>
    </w:p>
    <w:p w:rsidR="00FD271A" w:rsidRPr="00E76091" w:rsidRDefault="00FD271A" w:rsidP="00FD271A">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9.</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Explicar el papel del sector público y sus funciones en el sistema económico, comprendiendo el papel del sistema fiscal y del gasto público y su financiación en la aplicación de políticas anticíclicas, en el suministro de bienes y servicios públicos, en la redistribución de la renta, así como en la corrección de las externalidades negativas y otros fallos de mercado.</w:t>
      </w:r>
    </w:p>
    <w:p w:rsidR="00FD271A" w:rsidRPr="00E76091" w:rsidRDefault="00FD271A" w:rsidP="00FD271A">
      <w:pPr>
        <w:tabs>
          <w:tab w:val="left" w:pos="220"/>
          <w:tab w:val="left" w:pos="440"/>
        </w:tabs>
        <w:autoSpaceDE w:val="0"/>
        <w:autoSpaceDN w:val="0"/>
        <w:adjustRightInd w:val="0"/>
        <w:spacing w:before="57" w:after="57" w:line="270" w:lineRule="atLeast"/>
        <w:ind w:left="312" w:hanging="283"/>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10.</w:t>
      </w:r>
      <w:r w:rsidRPr="00E76091">
        <w:rPr>
          <w:rFonts w:ascii="Times New Roman" w:hAnsi="Times New Roman"/>
          <w:color w:val="000000"/>
          <w:sz w:val="22"/>
          <w:szCs w:val="22"/>
          <w:lang w:eastAsia="es-ES_tradnl"/>
        </w:rPr>
        <w:tab/>
        <w:t>Identificar los rasgos principales de la economía y los agentes económicos andaluces y sus interrelaciones con otros en el contexto de la sociedad globalizada.</w:t>
      </w:r>
    </w:p>
    <w:p w:rsidR="00FD271A" w:rsidRPr="00E76091" w:rsidRDefault="00FD271A" w:rsidP="00FD271A">
      <w:pPr>
        <w:suppressAutoHyphens/>
        <w:autoSpaceDE w:val="0"/>
        <w:autoSpaceDN w:val="0"/>
        <w:adjustRightInd w:val="0"/>
        <w:spacing w:before="170" w:after="57" w:line="288" w:lineRule="auto"/>
        <w:textAlignment w:val="center"/>
        <w:rPr>
          <w:rFonts w:ascii="Times New Roman" w:hAnsi="Times New Roman"/>
          <w:b/>
          <w:bCs/>
          <w:color w:val="000000"/>
          <w:spacing w:val="-5"/>
          <w:sz w:val="26"/>
          <w:szCs w:val="26"/>
          <w:lang w:eastAsia="es-ES_tradnl"/>
        </w:rPr>
      </w:pPr>
      <w:r w:rsidRPr="00E76091">
        <w:rPr>
          <w:rFonts w:ascii="Times New Roman" w:hAnsi="Times New Roman"/>
          <w:b/>
          <w:bCs/>
          <w:color w:val="000000"/>
          <w:spacing w:val="-5"/>
          <w:sz w:val="26"/>
          <w:szCs w:val="26"/>
          <w:lang w:eastAsia="es-ES_tradnl"/>
        </w:rPr>
        <w:t>12.2. Justificación de su importancia e inclusión en el programa</w:t>
      </w:r>
    </w:p>
    <w:p w:rsidR="00FD271A" w:rsidRPr="00E76091" w:rsidRDefault="00FD271A" w:rsidP="00FD271A">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En la actualidad, los </w:t>
      </w:r>
      <w:r w:rsidRPr="00E76091">
        <w:rPr>
          <w:rFonts w:ascii="Times New Roman" w:hAnsi="Times New Roman"/>
          <w:b/>
          <w:bCs/>
          <w:color w:val="000000"/>
          <w:sz w:val="22"/>
          <w:szCs w:val="22"/>
          <w:lang w:eastAsia="es-ES_tradnl"/>
        </w:rPr>
        <w:t>asuntos económicos tienen una gran importancia</w:t>
      </w:r>
      <w:r w:rsidRPr="00E76091">
        <w:rPr>
          <w:rFonts w:ascii="Times New Roman" w:hAnsi="Times New Roman"/>
          <w:color w:val="000000"/>
          <w:sz w:val="22"/>
          <w:szCs w:val="22"/>
          <w:lang w:eastAsia="es-ES_tradnl"/>
        </w:rPr>
        <w:t xml:space="preserve"> y nos afectan tanto individual como colectivamente, por lo que se ha hecho imprescindible una formación específica que proporcione las claves necesarias para su comprensión. </w:t>
      </w:r>
    </w:p>
    <w:p w:rsidR="00FD271A" w:rsidRPr="00E76091" w:rsidRDefault="00FD271A" w:rsidP="00FD271A">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 realidad no puede entenderse sin considerar </w:t>
      </w:r>
      <w:r w:rsidRPr="00E76091">
        <w:rPr>
          <w:rFonts w:ascii="Times New Roman" w:hAnsi="Times New Roman"/>
          <w:b/>
          <w:bCs/>
          <w:color w:val="000000"/>
          <w:sz w:val="22"/>
          <w:szCs w:val="22"/>
          <w:lang w:eastAsia="es-ES_tradnl"/>
        </w:rPr>
        <w:t>el comportamiento económico —individual y colectivo— de las personas,</w:t>
      </w:r>
      <w:r w:rsidRPr="00E76091">
        <w:rPr>
          <w:rFonts w:ascii="Times New Roman" w:hAnsi="Times New Roman"/>
          <w:color w:val="000000"/>
          <w:sz w:val="22"/>
          <w:szCs w:val="22"/>
          <w:lang w:eastAsia="es-ES_tradnl"/>
        </w:rPr>
        <w:t xml:space="preserve"> que en la búsqueda de la satisfacción de sus necesidades han de atender a unos recursos limitados o escasos. Considerando a la economía como una de las múltiples facetas del análisis e interpretación de la realidad, y ofreciendo referencias concretas a la situación española y andaluza, el alumnado adquirirá una visión amplia y precisa de la sociedad actual y podrá ejercer su ciudadanía con una actitud reflexiva y responsable al facilitarle la comprensión de problemas tales como el desempleo, la inflación, el agotamiento de los recursos naturales, el subdesarrollo, la pobreza, la distribución de la renta, etcétera.</w:t>
      </w:r>
    </w:p>
    <w:p w:rsidR="00FD271A" w:rsidRPr="00E76091" w:rsidRDefault="00FD271A" w:rsidP="00FD271A">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 materia se habrá de alejar de la aridez de los contenidos exclusivamente teóricos. Por un lado, se presenta como </w:t>
      </w:r>
      <w:r w:rsidRPr="00E76091">
        <w:rPr>
          <w:rFonts w:ascii="Times New Roman" w:hAnsi="Times New Roman"/>
          <w:b/>
          <w:bCs/>
          <w:color w:val="000000"/>
          <w:sz w:val="22"/>
          <w:szCs w:val="22"/>
          <w:lang w:eastAsia="es-ES_tradnl"/>
        </w:rPr>
        <w:t xml:space="preserve">algo vivo, actual y en continua evolución; </w:t>
      </w:r>
      <w:r w:rsidRPr="00E76091">
        <w:rPr>
          <w:rFonts w:ascii="Times New Roman" w:hAnsi="Times New Roman"/>
          <w:color w:val="000000"/>
          <w:sz w:val="22"/>
          <w:szCs w:val="22"/>
          <w:lang w:eastAsia="es-ES_tradnl"/>
        </w:rPr>
        <w:t xml:space="preserve">por otro, abordará la </w:t>
      </w:r>
      <w:r w:rsidRPr="00E76091">
        <w:rPr>
          <w:rFonts w:ascii="Times New Roman" w:hAnsi="Times New Roman"/>
          <w:b/>
          <w:bCs/>
          <w:color w:val="000000"/>
          <w:sz w:val="22"/>
          <w:szCs w:val="22"/>
          <w:lang w:eastAsia="es-ES_tradnl"/>
        </w:rPr>
        <w:t>realidad económica diaria</w:t>
      </w:r>
      <w:r w:rsidRPr="00E76091">
        <w:rPr>
          <w:rFonts w:ascii="Times New Roman" w:hAnsi="Times New Roman"/>
          <w:color w:val="000000"/>
          <w:sz w:val="22"/>
          <w:szCs w:val="22"/>
          <w:lang w:eastAsia="es-ES_tradnl"/>
        </w:rPr>
        <w:t xml:space="preserve"> de los individuos y de las familias con una perspectiva social, partiendo de sus actividades más usuales, como el empleo del tiempo libre, los hábitos de compra y otras circunstancias de la vida cotidiana.</w:t>
      </w:r>
    </w:p>
    <w:p w:rsidR="00FD271A" w:rsidRPr="00097D3F" w:rsidRDefault="00FD271A" w:rsidP="00FD271A">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097D3F">
        <w:rPr>
          <w:rFonts w:ascii="Times New Roman" w:hAnsi="Times New Roman"/>
          <w:color w:val="000000"/>
          <w:sz w:val="22"/>
          <w:szCs w:val="22"/>
          <w:lang w:eastAsia="es-ES_tradnl"/>
        </w:rPr>
        <w:t xml:space="preserve">En su doble perspectiva complementaria, </w:t>
      </w:r>
      <w:r w:rsidRPr="00097D3F">
        <w:rPr>
          <w:rFonts w:ascii="Times New Roman" w:hAnsi="Times New Roman"/>
          <w:b/>
          <w:bCs/>
          <w:color w:val="000000"/>
          <w:sz w:val="22"/>
          <w:szCs w:val="22"/>
          <w:lang w:eastAsia="es-ES_tradnl"/>
        </w:rPr>
        <w:t>micro y macroeconómica,</w:t>
      </w:r>
      <w:r w:rsidRPr="00097D3F">
        <w:rPr>
          <w:rFonts w:ascii="Times New Roman" w:hAnsi="Times New Roman"/>
          <w:color w:val="000000"/>
          <w:sz w:val="22"/>
          <w:szCs w:val="22"/>
          <w:lang w:eastAsia="es-ES_tradnl"/>
        </w:rPr>
        <w:t xml:space="preserve"> esta disciplina pretende contribuir decisivamente en la toma de decisiones personales, aportando conocimientos para que </w:t>
      </w:r>
      <w:r w:rsidRPr="00097D3F">
        <w:rPr>
          <w:rFonts w:ascii="Times New Roman" w:hAnsi="Times New Roman"/>
          <w:color w:val="000000"/>
          <w:sz w:val="22"/>
          <w:szCs w:val="22"/>
          <w:lang w:eastAsia="es-ES_tradnl"/>
        </w:rPr>
        <w:lastRenderedPageBreak/>
        <w:t xml:space="preserve">los jóvenes tengan presentes las consecuencias de sus actos cuando, finalizado el Bachillerato, elijan entre decisiones tan importantes como seguir estudiando, emprender una actividad profesional o buscar un puesto de trabajo valorando las condiciones laborales. Pero también les ayudará en su día a día a optar con fundamento entre comprar en una cadena de hipermercados o en un pequeño establecimiento comercial, gastar todo o parte del dinero que tienen, comparar productos de diferentes precios, etc. Además, y para contribuir a todo ello, junto a los conceptos fundamentales y el lenguaje específico, el proyecto presenta el </w:t>
      </w:r>
      <w:r w:rsidRPr="00097D3F">
        <w:rPr>
          <w:rFonts w:ascii="Times New Roman" w:hAnsi="Times New Roman"/>
          <w:b/>
          <w:bCs/>
          <w:color w:val="000000"/>
          <w:sz w:val="22"/>
          <w:szCs w:val="22"/>
          <w:lang w:eastAsia="es-ES_tradnl"/>
        </w:rPr>
        <w:t>estudio de las diferentes actitudes y modelos económicos</w:t>
      </w:r>
      <w:r w:rsidRPr="00097D3F">
        <w:rPr>
          <w:rFonts w:ascii="Times New Roman" w:hAnsi="Times New Roman"/>
          <w:color w:val="000000"/>
          <w:sz w:val="22"/>
          <w:szCs w:val="22"/>
          <w:lang w:eastAsia="es-ES_tradnl"/>
        </w:rPr>
        <w:t xml:space="preserve"> que han prevalecido en los diversos periodos históricos y ofrece una aproximación hacia el fenómeno de la globalización y sus consecuencias. </w:t>
      </w:r>
    </w:p>
    <w:p w:rsidR="00FD271A" w:rsidRPr="00E76091" w:rsidRDefault="00FD271A" w:rsidP="00FD271A">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El apoyo matemático y estadístico necesario, las evidencias empíricas y el uso de las tecnologías de la información y la comunicación permitirán que alumnos y alumnas perciban, comuniquen y transmitan ideas y conclusiones con argumentos. Se trata, en definitiva, de </w:t>
      </w:r>
      <w:r w:rsidRPr="00E76091">
        <w:rPr>
          <w:rFonts w:ascii="Times New Roman" w:hAnsi="Times New Roman"/>
          <w:b/>
          <w:bCs/>
          <w:color w:val="000000"/>
          <w:sz w:val="22"/>
          <w:szCs w:val="22"/>
          <w:lang w:eastAsia="es-ES_tradnl"/>
        </w:rPr>
        <w:t>ofrecer herramientas y conocimientos</w:t>
      </w:r>
      <w:r w:rsidRPr="00E76091">
        <w:rPr>
          <w:rFonts w:ascii="Times New Roman" w:hAnsi="Times New Roman"/>
          <w:color w:val="000000"/>
          <w:sz w:val="22"/>
          <w:szCs w:val="22"/>
          <w:lang w:eastAsia="es-ES_tradnl"/>
        </w:rPr>
        <w:t xml:space="preserve"> que les ayuden a comprender las </w:t>
      </w:r>
      <w:r w:rsidRPr="00E76091">
        <w:rPr>
          <w:rFonts w:ascii="Times New Roman" w:hAnsi="Times New Roman"/>
          <w:b/>
          <w:bCs/>
          <w:color w:val="000000"/>
          <w:sz w:val="22"/>
          <w:szCs w:val="22"/>
          <w:lang w:eastAsia="es-ES_tradnl"/>
        </w:rPr>
        <w:t>circunstancias actuales de la sociedad española y andaluza</w:t>
      </w:r>
      <w:r w:rsidRPr="00E76091">
        <w:rPr>
          <w:rFonts w:ascii="Times New Roman" w:hAnsi="Times New Roman"/>
          <w:color w:val="000000"/>
          <w:sz w:val="22"/>
          <w:szCs w:val="22"/>
          <w:lang w:eastAsia="es-ES_tradnl"/>
        </w:rPr>
        <w:t xml:space="preserve"> y contribuyan a la mejora de su desarrollo y calidad de vida a través del ejercicio de una ciudadanía democrática, fomentando iniciativas personales y colectivas que contemplen la igualdad de derechos y oportunidades entre hombres y mujeres y conduzcan a asumir actitudes críticas, de responsabilidad, de tolerancia, de compromiso solidario, de superación social y de respeto por los demás.</w:t>
      </w:r>
    </w:p>
    <w:p w:rsidR="00FD271A" w:rsidRPr="00E76091" w:rsidRDefault="00FD271A" w:rsidP="00FD271A">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 materia de Economía contribuye al desarrollo de las competencias clave de la siguiente forma: </w:t>
      </w:r>
    </w:p>
    <w:p w:rsidR="00FD271A" w:rsidRPr="00E76091" w:rsidRDefault="00FD271A" w:rsidP="00FD271A">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a)</w:t>
      </w:r>
      <w:r w:rsidRPr="00E76091">
        <w:rPr>
          <w:rFonts w:ascii="Times New Roman" w:hAnsi="Times New Roman"/>
          <w:color w:val="000000"/>
          <w:sz w:val="22"/>
          <w:szCs w:val="22"/>
          <w:lang w:eastAsia="es-ES_tradnl"/>
        </w:rPr>
        <w:tab/>
        <w:t xml:space="preserve">Respecto de la </w:t>
      </w:r>
      <w:r w:rsidRPr="00E76091">
        <w:rPr>
          <w:rFonts w:ascii="Times New Roman" w:hAnsi="Times New Roman"/>
          <w:b/>
          <w:bCs/>
          <w:color w:val="000000"/>
          <w:sz w:val="22"/>
          <w:szCs w:val="22"/>
          <w:lang w:eastAsia="es-ES_tradnl"/>
        </w:rPr>
        <w:t>competencia en comunicación lingüística</w:t>
      </w:r>
      <w:r w:rsidRPr="00E76091">
        <w:rPr>
          <w:rFonts w:ascii="Times New Roman" w:hAnsi="Times New Roman"/>
          <w:color w:val="000000"/>
          <w:sz w:val="22"/>
          <w:szCs w:val="22"/>
          <w:lang w:eastAsia="es-ES_tradnl"/>
        </w:rPr>
        <w:t xml:space="preserve"> (CCL), el alumnado aprenderá una terminología científica de carácter económico que le facilitará continuar con su formación posterior.</w:t>
      </w:r>
    </w:p>
    <w:p w:rsidR="00FD271A" w:rsidRPr="00E76091" w:rsidRDefault="00FD271A" w:rsidP="00FD271A">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b)</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 xml:space="preserve">La Economía emplea diferentes recursos vinculados a la </w:t>
      </w:r>
      <w:r w:rsidRPr="00E76091">
        <w:rPr>
          <w:rFonts w:ascii="Times New Roman" w:hAnsi="Times New Roman"/>
          <w:b/>
          <w:bCs/>
          <w:color w:val="000000"/>
          <w:sz w:val="22"/>
          <w:szCs w:val="22"/>
          <w:lang w:eastAsia="es-ES_tradnl"/>
        </w:rPr>
        <w:t>competencia matemática y competencias básicas en ciencia y tecnología</w:t>
      </w:r>
      <w:r w:rsidRPr="00E76091">
        <w:rPr>
          <w:rFonts w:ascii="Times New Roman" w:hAnsi="Times New Roman"/>
          <w:color w:val="000000"/>
          <w:sz w:val="22"/>
          <w:szCs w:val="22"/>
          <w:lang w:eastAsia="es-ES_tradnl"/>
        </w:rPr>
        <w:t xml:space="preserve"> (CMCT), como el estudio y representación gráfica de datos estadísticos y de modelos para comprender los fenómenos económicos.</w:t>
      </w:r>
    </w:p>
    <w:p w:rsidR="00FD271A" w:rsidRPr="00E76091" w:rsidRDefault="00FD271A" w:rsidP="00FD271A">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c)</w:t>
      </w:r>
      <w:r w:rsidRPr="00E76091">
        <w:rPr>
          <w:rFonts w:ascii="Times New Roman" w:hAnsi="Times New Roman"/>
          <w:color w:val="000000"/>
          <w:sz w:val="22"/>
          <w:szCs w:val="22"/>
          <w:lang w:eastAsia="es-ES_tradnl"/>
        </w:rPr>
        <w:tab/>
        <w:t xml:space="preserve">El tratamiento de la </w:t>
      </w:r>
      <w:r w:rsidRPr="00E76091">
        <w:rPr>
          <w:rFonts w:ascii="Times New Roman" w:hAnsi="Times New Roman"/>
          <w:b/>
          <w:bCs/>
          <w:color w:val="000000"/>
          <w:sz w:val="22"/>
          <w:szCs w:val="22"/>
          <w:lang w:eastAsia="es-ES_tradnl"/>
        </w:rPr>
        <w:t>competencia digital</w:t>
      </w:r>
      <w:r w:rsidRPr="00E76091">
        <w:rPr>
          <w:rFonts w:ascii="Times New Roman" w:hAnsi="Times New Roman"/>
          <w:color w:val="000000"/>
          <w:sz w:val="22"/>
          <w:szCs w:val="22"/>
          <w:lang w:eastAsia="es-ES_tradnl"/>
        </w:rPr>
        <w:t xml:space="preserve"> (CD) se concretará en el adecuado acceso y tratamiento de datos de diferente tipo, en su presentación en formatos diversos y en la exposición personal de los resultados logrados, así como en la difusión en la red de proyectos de investigación referidos a asuntos económicos.</w:t>
      </w:r>
    </w:p>
    <w:p w:rsidR="00FD271A" w:rsidRPr="00E76091" w:rsidRDefault="00FD271A" w:rsidP="00FD271A">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d)</w:t>
      </w:r>
      <w:r w:rsidRPr="00E76091">
        <w:rPr>
          <w:rFonts w:ascii="Times New Roman" w:hAnsi="Times New Roman"/>
          <w:color w:val="000000"/>
          <w:sz w:val="22"/>
          <w:szCs w:val="22"/>
          <w:lang w:eastAsia="es-ES_tradnl"/>
        </w:rPr>
        <w:tab/>
        <w:t xml:space="preserve">En cuanto a la competencia </w:t>
      </w:r>
      <w:r w:rsidRPr="00E76091">
        <w:rPr>
          <w:rFonts w:ascii="Times New Roman" w:hAnsi="Times New Roman"/>
          <w:b/>
          <w:bCs/>
          <w:color w:val="000000"/>
          <w:sz w:val="22"/>
          <w:szCs w:val="22"/>
          <w:lang w:eastAsia="es-ES_tradnl"/>
        </w:rPr>
        <w:t>aprender a aprender</w:t>
      </w:r>
      <w:r w:rsidRPr="00E76091">
        <w:rPr>
          <w:rFonts w:ascii="Times New Roman" w:hAnsi="Times New Roman"/>
          <w:color w:val="000000"/>
          <w:sz w:val="22"/>
          <w:szCs w:val="22"/>
          <w:lang w:eastAsia="es-ES_tradnl"/>
        </w:rPr>
        <w:t xml:space="preserve"> (CAA), el sentido último de la materia es conocer criterios para tomar decisiones en diferentes situaciones sociales, personales, momentos del tiempo y lugares; en consecuencia, es aplicable a multitud de contextos y está plenamente vinculada con esta competencia. </w:t>
      </w:r>
    </w:p>
    <w:p w:rsidR="00FD271A" w:rsidRPr="00E76091" w:rsidRDefault="00FD271A" w:rsidP="00FD271A">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e)</w:t>
      </w:r>
      <w:r w:rsidRPr="00E76091">
        <w:rPr>
          <w:rFonts w:ascii="Times New Roman" w:hAnsi="Times New Roman"/>
          <w:color w:val="000000"/>
          <w:sz w:val="22"/>
          <w:szCs w:val="22"/>
          <w:lang w:eastAsia="es-ES_tradnl"/>
        </w:rPr>
        <w:tab/>
        <w:t xml:space="preserve">Los vínculos de la Economía con las competencias </w:t>
      </w:r>
      <w:r w:rsidRPr="00E76091">
        <w:rPr>
          <w:rFonts w:ascii="Times New Roman" w:hAnsi="Times New Roman"/>
          <w:b/>
          <w:bCs/>
          <w:color w:val="000000"/>
          <w:sz w:val="22"/>
          <w:szCs w:val="22"/>
          <w:lang w:eastAsia="es-ES_tradnl"/>
        </w:rPr>
        <w:t>sociales y cívicas</w:t>
      </w:r>
      <w:r w:rsidRPr="00E76091">
        <w:rPr>
          <w:rFonts w:ascii="Times New Roman" w:hAnsi="Times New Roman"/>
          <w:color w:val="000000"/>
          <w:sz w:val="22"/>
          <w:szCs w:val="22"/>
          <w:lang w:eastAsia="es-ES_tradnl"/>
        </w:rPr>
        <w:t xml:space="preserve"> (CSC) son múltiples, ya que se trata de una ciencia social y su metodología específica y todos sus contenidos están orientados a la profundización en el análisis científico y crítico de la dimensión económica de la realidad social para el ejercicio de la ciudadanía activa, transformadora y responsable. </w:t>
      </w:r>
    </w:p>
    <w:p w:rsidR="00FD271A" w:rsidRPr="00E76091" w:rsidRDefault="00FD271A" w:rsidP="00FD271A">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f)</w:t>
      </w:r>
      <w:r w:rsidRPr="00E76091">
        <w:rPr>
          <w:rFonts w:ascii="Times New Roman" w:hAnsi="Times New Roman"/>
          <w:color w:val="000000"/>
          <w:sz w:val="22"/>
          <w:szCs w:val="22"/>
          <w:lang w:eastAsia="es-ES_tradnl"/>
        </w:rPr>
        <w:tab/>
        <w:t xml:space="preserve">La relación de la materia con el </w:t>
      </w:r>
      <w:r w:rsidRPr="00E76091">
        <w:rPr>
          <w:rFonts w:ascii="Times New Roman" w:hAnsi="Times New Roman"/>
          <w:b/>
          <w:bCs/>
          <w:color w:val="000000"/>
          <w:sz w:val="22"/>
          <w:szCs w:val="22"/>
          <w:lang w:eastAsia="es-ES_tradnl"/>
        </w:rPr>
        <w:t>sentido de iniciativa y espíritu emprendedor</w:t>
      </w:r>
      <w:r w:rsidRPr="00E76091">
        <w:rPr>
          <w:rFonts w:ascii="Times New Roman" w:hAnsi="Times New Roman"/>
          <w:color w:val="000000"/>
          <w:sz w:val="22"/>
          <w:szCs w:val="22"/>
          <w:lang w:eastAsia="es-ES_tradnl"/>
        </w:rPr>
        <w:t xml:space="preserve"> (SIEP) también es esencial, ya que el alumnado va a poder disponer de criterios científicos para evaluar sus procesos de toma de decisiones al afrontar problemas concretos, reflexionando sobre las conexiones entre lo individual y lo social, así como sobre la importancia singular de las decisiones financieras para lograr la viabilidad de los proyectos personales y de las instituciones sociales. </w:t>
      </w:r>
    </w:p>
    <w:p w:rsidR="00FD271A" w:rsidRPr="00E76091" w:rsidRDefault="00FD271A" w:rsidP="00FD271A">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g)</w:t>
      </w:r>
      <w:r w:rsidRPr="00E76091">
        <w:rPr>
          <w:rFonts w:ascii="Times New Roman" w:hAnsi="Times New Roman"/>
          <w:b/>
          <w:bCs/>
          <w:color w:val="000000"/>
          <w:sz w:val="22"/>
          <w:szCs w:val="22"/>
          <w:lang w:eastAsia="es-ES_tradnl"/>
        </w:rPr>
        <w:tab/>
      </w:r>
      <w:r w:rsidRPr="00E76091">
        <w:rPr>
          <w:rFonts w:ascii="Times New Roman" w:hAnsi="Times New Roman"/>
          <w:color w:val="000000"/>
          <w:sz w:val="22"/>
          <w:szCs w:val="22"/>
          <w:lang w:eastAsia="es-ES_tradnl"/>
        </w:rPr>
        <w:t xml:space="preserve">Finalmente, a través de la Economía, puede desarrollarse la </w:t>
      </w:r>
      <w:r w:rsidRPr="00E76091">
        <w:rPr>
          <w:rFonts w:ascii="Times New Roman" w:hAnsi="Times New Roman"/>
          <w:b/>
          <w:bCs/>
          <w:color w:val="000000"/>
          <w:sz w:val="22"/>
          <w:szCs w:val="22"/>
          <w:lang w:eastAsia="es-ES_tradnl"/>
        </w:rPr>
        <w:t>competencia conciencia y expresiones culturales</w:t>
      </w:r>
      <w:r w:rsidRPr="00E76091">
        <w:rPr>
          <w:rFonts w:ascii="Times New Roman" w:hAnsi="Times New Roman"/>
          <w:color w:val="000000"/>
          <w:sz w:val="22"/>
          <w:szCs w:val="22"/>
          <w:lang w:eastAsia="es-ES_tradnl"/>
        </w:rPr>
        <w:t xml:space="preserve"> (CEC), al subrayar la importancia de las manifestaciones artísticas y la innovación para los procesos emprendedores o para el desarrollo social al estar asociados a actividades económicas específicas.</w:t>
      </w:r>
    </w:p>
    <w:p w:rsidR="00097D3F" w:rsidRDefault="00097D3F" w:rsidP="00FD271A">
      <w:pPr>
        <w:suppressAutoHyphens/>
        <w:autoSpaceDE w:val="0"/>
        <w:autoSpaceDN w:val="0"/>
        <w:adjustRightInd w:val="0"/>
        <w:spacing w:before="170" w:after="57" w:line="288" w:lineRule="auto"/>
        <w:textAlignment w:val="center"/>
        <w:rPr>
          <w:rFonts w:ascii="Times New Roman" w:hAnsi="Times New Roman"/>
          <w:b/>
          <w:bCs/>
          <w:color w:val="000000"/>
          <w:spacing w:val="-5"/>
          <w:sz w:val="26"/>
          <w:szCs w:val="26"/>
          <w:lang w:eastAsia="es-ES_tradnl"/>
        </w:rPr>
        <w:sectPr w:rsidR="00097D3F" w:rsidSect="0069690A">
          <w:footerReference w:type="even" r:id="rId14"/>
          <w:footerReference w:type="default" r:id="rId15"/>
          <w:pgSz w:w="11906" w:h="16838"/>
          <w:pgMar w:top="1417" w:right="1701" w:bottom="1417" w:left="1701" w:header="708" w:footer="708" w:gutter="0"/>
          <w:cols w:space="708"/>
          <w:docGrid w:linePitch="360"/>
        </w:sectPr>
      </w:pPr>
    </w:p>
    <w:p w:rsidR="00FD271A" w:rsidRPr="00E76091" w:rsidRDefault="00FD271A" w:rsidP="00FD271A">
      <w:pPr>
        <w:suppressAutoHyphens/>
        <w:autoSpaceDE w:val="0"/>
        <w:autoSpaceDN w:val="0"/>
        <w:adjustRightInd w:val="0"/>
        <w:spacing w:before="170" w:after="57" w:line="288" w:lineRule="auto"/>
        <w:textAlignment w:val="center"/>
        <w:rPr>
          <w:rFonts w:ascii="Times New Roman" w:hAnsi="Times New Roman"/>
          <w:b/>
          <w:bCs/>
          <w:color w:val="000000"/>
          <w:spacing w:val="-5"/>
          <w:sz w:val="26"/>
          <w:szCs w:val="26"/>
          <w:lang w:eastAsia="es-ES_tradnl"/>
        </w:rPr>
      </w:pPr>
      <w:r w:rsidRPr="00E76091">
        <w:rPr>
          <w:rFonts w:ascii="Times New Roman" w:hAnsi="Times New Roman"/>
          <w:b/>
          <w:bCs/>
          <w:color w:val="000000"/>
          <w:spacing w:val="-5"/>
          <w:sz w:val="26"/>
          <w:szCs w:val="26"/>
          <w:lang w:eastAsia="es-ES_tradnl"/>
        </w:rPr>
        <w:lastRenderedPageBreak/>
        <w:t>12.3. Organización de la materia en la etapa</w:t>
      </w:r>
    </w:p>
    <w:p w:rsidR="00FD271A" w:rsidRPr="00E76091" w:rsidRDefault="00FD271A" w:rsidP="00CA0D47">
      <w:pPr>
        <w:pStyle w:val="00TEXTOGENERAL2020"/>
        <w:rPr>
          <w:rFonts w:ascii="Times New Roman" w:hAnsi="Times New Roman"/>
        </w:rPr>
      </w:pPr>
      <w:r w:rsidRPr="00E76091">
        <w:rPr>
          <w:rFonts w:ascii="Times New Roman" w:hAnsi="Times New Roman"/>
        </w:rPr>
        <w:t xml:space="preserve">Atendiendo a la Orden de 14 de julio de 2016 (BOJA n.º 145 de 29 julio de 2016), la Economía es una materia de opción del bloque de asignaturas troncales impartida en el primer curso de Bachillerato en la modalidad de Humanidades y Ciencias Sociales. En nuestro manual, la materia se presenta dividida en los mismos 7 bloques de contenidos que sugiere el texto normativo, para afianzar así el rigor curricular de la obra que ahora presentamos. A continuación, se muestran estos bloques temáticos junto a una breve descripción de </w:t>
      </w:r>
      <w:proofErr w:type="gramStart"/>
      <w:r w:rsidRPr="00E76091">
        <w:rPr>
          <w:rFonts w:ascii="Times New Roman" w:hAnsi="Times New Roman"/>
        </w:rPr>
        <w:t>los mismos</w:t>
      </w:r>
      <w:proofErr w:type="gramEnd"/>
      <w:r w:rsidRPr="00E76091">
        <w:rPr>
          <w:rFonts w:ascii="Times New Roman" w:hAnsi="Times New Roman"/>
        </w:rPr>
        <w:t>:</w:t>
      </w:r>
    </w:p>
    <w:tbl>
      <w:tblPr>
        <w:tblStyle w:val="Tablaconcuadrcula"/>
        <w:tblW w:w="8505" w:type="dxa"/>
        <w:tblLayout w:type="fixed"/>
        <w:tblLook w:val="0000" w:firstRow="0" w:lastRow="0" w:firstColumn="0" w:lastColumn="0" w:noHBand="0" w:noVBand="0"/>
      </w:tblPr>
      <w:tblGrid>
        <w:gridCol w:w="2640"/>
        <w:gridCol w:w="5865"/>
      </w:tblGrid>
      <w:tr w:rsidR="00FD271A" w:rsidRPr="00E76091" w:rsidTr="00CA0D47">
        <w:trPr>
          <w:trHeight w:val="60"/>
        </w:trPr>
        <w:tc>
          <w:tcPr>
            <w:tcW w:w="3227" w:type="dxa"/>
            <w:shd w:val="clear" w:color="auto" w:fill="808080" w:themeFill="background1" w:themeFillShade="80"/>
          </w:tcPr>
          <w:p w:rsidR="00FD271A" w:rsidRPr="00E76091" w:rsidRDefault="00FD271A" w:rsidP="00CA0D47">
            <w:pPr>
              <w:pStyle w:val="00TTULOTABLAS"/>
              <w:rPr>
                <w:rFonts w:ascii="Times New Roman" w:hAnsi="Times New Roman"/>
              </w:rPr>
            </w:pPr>
            <w:r w:rsidRPr="00E76091">
              <w:rPr>
                <w:rFonts w:ascii="Times New Roman" w:hAnsi="Times New Roman"/>
              </w:rPr>
              <w:t>Bloques de contenidos</w:t>
            </w:r>
          </w:p>
        </w:tc>
        <w:tc>
          <w:tcPr>
            <w:tcW w:w="7241" w:type="dxa"/>
            <w:shd w:val="clear" w:color="auto" w:fill="808080" w:themeFill="background1" w:themeFillShade="80"/>
          </w:tcPr>
          <w:p w:rsidR="00FD271A" w:rsidRPr="00E76091" w:rsidRDefault="00FD271A" w:rsidP="00CA0D47">
            <w:pPr>
              <w:pStyle w:val="00TTULOTABLAS"/>
              <w:rPr>
                <w:rFonts w:ascii="Times New Roman" w:hAnsi="Times New Roman"/>
              </w:rPr>
            </w:pPr>
            <w:r w:rsidRPr="00E76091">
              <w:rPr>
                <w:rFonts w:ascii="Times New Roman" w:hAnsi="Times New Roman"/>
              </w:rPr>
              <w:t>Descripción</w:t>
            </w:r>
          </w:p>
        </w:tc>
      </w:tr>
      <w:tr w:rsidR="00FD271A" w:rsidRPr="00E76091" w:rsidTr="00763D7C">
        <w:trPr>
          <w:trHeight w:val="1686"/>
        </w:trPr>
        <w:tc>
          <w:tcPr>
            <w:tcW w:w="3227" w:type="dxa"/>
            <w:shd w:val="clear" w:color="auto" w:fill="D9D9D9" w:themeFill="background1" w:themeFillShade="D9"/>
          </w:tcPr>
          <w:p w:rsidR="00FD271A" w:rsidRPr="00E76091" w:rsidRDefault="00FD271A" w:rsidP="00CA0D47">
            <w:pPr>
              <w:pStyle w:val="00TEXTOTABLAS"/>
              <w:rPr>
                <w:rFonts w:ascii="Times New Roman" w:hAnsi="Times New Roman"/>
                <w:b/>
                <w:bCs/>
              </w:rPr>
            </w:pPr>
            <w:r w:rsidRPr="00E76091">
              <w:rPr>
                <w:rFonts w:ascii="Times New Roman" w:hAnsi="Times New Roman"/>
                <w:b/>
                <w:bCs/>
              </w:rPr>
              <w:t>Bloque 1. Economía y escasez. La organización de la actividad económica</w:t>
            </w:r>
          </w:p>
        </w:tc>
        <w:tc>
          <w:tcPr>
            <w:tcW w:w="7241" w:type="dxa"/>
          </w:tcPr>
          <w:p w:rsidR="00FD271A" w:rsidRPr="00E76091" w:rsidRDefault="00FD271A" w:rsidP="00CA0D47">
            <w:pPr>
              <w:pStyle w:val="00TEXTOTABLAS"/>
              <w:rPr>
                <w:rFonts w:ascii="Times New Roman" w:hAnsi="Times New Roman"/>
              </w:rPr>
            </w:pPr>
            <w:r w:rsidRPr="00E76091">
              <w:rPr>
                <w:rFonts w:ascii="Times New Roman" w:hAnsi="Times New Roman"/>
              </w:rPr>
              <w:t>Partiendo de la escasez, la asignación de recursos y el consiguiente coste de oportunidad, se inician los contenidos curriculares de la materia. Posteriormente se presenta el análisis comparativo de los diferentes sistemas económicos y de los modelos económicos para concluir con la necesaria diferenciación entre economía positiva y economía normativa.</w:t>
            </w:r>
          </w:p>
        </w:tc>
      </w:tr>
      <w:tr w:rsidR="00FD271A" w:rsidRPr="00E76091" w:rsidTr="00763D7C">
        <w:trPr>
          <w:trHeight w:val="2528"/>
        </w:trPr>
        <w:tc>
          <w:tcPr>
            <w:tcW w:w="3227" w:type="dxa"/>
            <w:shd w:val="clear" w:color="auto" w:fill="D9D9D9" w:themeFill="background1" w:themeFillShade="D9"/>
          </w:tcPr>
          <w:p w:rsidR="00FD271A" w:rsidRPr="00E76091" w:rsidRDefault="00FD271A" w:rsidP="00CA0D47">
            <w:pPr>
              <w:pStyle w:val="00TEXTOTABLAS"/>
              <w:rPr>
                <w:rFonts w:ascii="Times New Roman" w:hAnsi="Times New Roman"/>
                <w:b/>
                <w:bCs/>
              </w:rPr>
            </w:pPr>
            <w:r w:rsidRPr="00E76091">
              <w:rPr>
                <w:rFonts w:ascii="Times New Roman" w:hAnsi="Times New Roman"/>
                <w:b/>
                <w:bCs/>
              </w:rPr>
              <w:t xml:space="preserve">Bloque 2. La actividad productiva </w:t>
            </w:r>
          </w:p>
        </w:tc>
        <w:tc>
          <w:tcPr>
            <w:tcW w:w="7241" w:type="dxa"/>
          </w:tcPr>
          <w:p w:rsidR="00FD271A" w:rsidRPr="00E76091" w:rsidRDefault="00FD271A" w:rsidP="00CA0D47">
            <w:pPr>
              <w:pStyle w:val="00TEXTOTABLAS"/>
              <w:rPr>
                <w:rFonts w:ascii="Times New Roman" w:hAnsi="Times New Roman"/>
              </w:rPr>
            </w:pPr>
            <w:r w:rsidRPr="00E76091">
              <w:rPr>
                <w:rFonts w:ascii="Times New Roman" w:hAnsi="Times New Roman"/>
              </w:rPr>
              <w:t>Este bloque está íntegramente dedicado a la empresa, sus objetivos, funciones y características. Analiza el proceso productivo y los factores de producción; presta atención a la división técnica del trabajo y a los conceptos de productividad e interdependencia y aborda el significado de la función de producción, el análisis de los costes de producción y la obtención de los beneficios. Tras afrontar la lectura e interpretación de datos y gráficos de contenido económico, concluye señalando la influencia de los cambios en el sistema productivo o en la organización de la producción en el actual contexto de globalización.</w:t>
            </w:r>
          </w:p>
        </w:tc>
      </w:tr>
      <w:tr w:rsidR="00FD271A" w:rsidRPr="00E76091" w:rsidTr="00763D7C">
        <w:trPr>
          <w:trHeight w:val="1955"/>
        </w:trPr>
        <w:tc>
          <w:tcPr>
            <w:tcW w:w="3227" w:type="dxa"/>
            <w:shd w:val="clear" w:color="auto" w:fill="D9D9D9" w:themeFill="background1" w:themeFillShade="D9"/>
          </w:tcPr>
          <w:p w:rsidR="00FD271A" w:rsidRPr="00E76091" w:rsidRDefault="00FD271A" w:rsidP="00CA0D47">
            <w:pPr>
              <w:pStyle w:val="00TEXTOTABLAS"/>
              <w:rPr>
                <w:rFonts w:ascii="Times New Roman" w:hAnsi="Times New Roman"/>
                <w:b/>
                <w:bCs/>
              </w:rPr>
            </w:pPr>
            <w:r w:rsidRPr="00E76091">
              <w:rPr>
                <w:rFonts w:ascii="Times New Roman" w:hAnsi="Times New Roman"/>
                <w:b/>
                <w:bCs/>
              </w:rPr>
              <w:t xml:space="preserve">Bloque 3. El </w:t>
            </w:r>
            <w:bookmarkStart w:id="0" w:name="_GoBack"/>
            <w:bookmarkEnd w:id="0"/>
            <w:r w:rsidRPr="00E76091">
              <w:rPr>
                <w:rFonts w:ascii="Times New Roman" w:hAnsi="Times New Roman"/>
                <w:b/>
                <w:bCs/>
              </w:rPr>
              <w:t xml:space="preserve">mercado y el sistema de precios </w:t>
            </w:r>
          </w:p>
        </w:tc>
        <w:tc>
          <w:tcPr>
            <w:tcW w:w="7241" w:type="dxa"/>
          </w:tcPr>
          <w:p w:rsidR="00FD271A" w:rsidRPr="00E76091" w:rsidRDefault="00FD271A" w:rsidP="00CA0D47">
            <w:pPr>
              <w:pStyle w:val="00TEXTOTABLAS"/>
              <w:rPr>
                <w:rFonts w:ascii="Times New Roman" w:hAnsi="Times New Roman"/>
              </w:rPr>
            </w:pPr>
            <w:r w:rsidRPr="00E76091">
              <w:rPr>
                <w:rFonts w:ascii="Times New Roman" w:hAnsi="Times New Roman"/>
              </w:rPr>
              <w:t>El mercado y la formación de precios es el objeto de este bloque, que se inicia con la curva de demanda, los movimientos a lo largo de la misma, sus posibles desplazamientos y el concepto de elasticidad. Tras dedicar el mismo tratamiento a la curva de oferta, aborda el equilibrio del mercado y sus diferentes estructuras. Concluye con los modelos de competencia perfecta e imperfecta, y dentro de esta, el monopolio, el oligopolio y la competencia monopolística.</w:t>
            </w:r>
          </w:p>
        </w:tc>
      </w:tr>
      <w:tr w:rsidR="00FD271A" w:rsidRPr="00E76091" w:rsidTr="00763D7C">
        <w:trPr>
          <w:trHeight w:val="1675"/>
        </w:trPr>
        <w:tc>
          <w:tcPr>
            <w:tcW w:w="3227" w:type="dxa"/>
            <w:shd w:val="clear" w:color="auto" w:fill="D9D9D9" w:themeFill="background1" w:themeFillShade="D9"/>
          </w:tcPr>
          <w:p w:rsidR="00FD271A" w:rsidRPr="00E76091" w:rsidRDefault="00FD271A" w:rsidP="00CA0D47">
            <w:pPr>
              <w:pStyle w:val="00TEXTOTABLAS"/>
              <w:rPr>
                <w:rFonts w:ascii="Times New Roman" w:hAnsi="Times New Roman"/>
                <w:b/>
                <w:bCs/>
              </w:rPr>
            </w:pPr>
            <w:r w:rsidRPr="00E76091">
              <w:rPr>
                <w:rFonts w:ascii="Times New Roman" w:hAnsi="Times New Roman"/>
                <w:b/>
                <w:bCs/>
              </w:rPr>
              <w:t xml:space="preserve">Bloque 4. La macroeconomía </w:t>
            </w:r>
          </w:p>
        </w:tc>
        <w:tc>
          <w:tcPr>
            <w:tcW w:w="7241" w:type="dxa"/>
          </w:tcPr>
          <w:p w:rsidR="00FD271A" w:rsidRPr="00E76091" w:rsidRDefault="00FD271A" w:rsidP="00CA0D47">
            <w:pPr>
              <w:pStyle w:val="00TEXTOTABLAS"/>
              <w:rPr>
                <w:rFonts w:ascii="Times New Roman" w:hAnsi="Times New Roman"/>
              </w:rPr>
            </w:pPr>
            <w:r w:rsidRPr="00E76091">
              <w:rPr>
                <w:rFonts w:ascii="Times New Roman" w:hAnsi="Times New Roman"/>
              </w:rPr>
              <w:t>Conceptos macroeconómicos tan importantes e interrelacionados como producción, renta, gasto, inflación y tipos de interés son contemplados en este bloque, que dedica una parte sustancial al mercado de trabajo y al desempleo, sus tipos, sus causas y las medidas para combatirlo. Concluye planteando las limitaciones de las variables macroeconómicas como indicadoras del desarrollo de la sociedad.</w:t>
            </w:r>
          </w:p>
        </w:tc>
      </w:tr>
      <w:tr w:rsidR="00FD271A" w:rsidRPr="00E76091" w:rsidTr="00763D7C">
        <w:trPr>
          <w:trHeight w:val="1675"/>
        </w:trPr>
        <w:tc>
          <w:tcPr>
            <w:tcW w:w="3227" w:type="dxa"/>
            <w:shd w:val="clear" w:color="auto" w:fill="D9D9D9" w:themeFill="background1" w:themeFillShade="D9"/>
          </w:tcPr>
          <w:p w:rsidR="00FD271A" w:rsidRPr="00E76091" w:rsidRDefault="00FD271A" w:rsidP="00CA0D47">
            <w:pPr>
              <w:pStyle w:val="00TEXTOTABLAS"/>
              <w:rPr>
                <w:rFonts w:ascii="Times New Roman" w:hAnsi="Times New Roman"/>
                <w:b/>
                <w:bCs/>
              </w:rPr>
            </w:pPr>
            <w:r w:rsidRPr="00E76091">
              <w:rPr>
                <w:rFonts w:ascii="Times New Roman" w:hAnsi="Times New Roman"/>
                <w:b/>
                <w:bCs/>
              </w:rPr>
              <w:t>Bloque 5. Aspectos financieros de la economía</w:t>
            </w:r>
          </w:p>
        </w:tc>
        <w:tc>
          <w:tcPr>
            <w:tcW w:w="7241" w:type="dxa"/>
          </w:tcPr>
          <w:p w:rsidR="00FD271A" w:rsidRPr="00E76091" w:rsidRDefault="00FD271A" w:rsidP="00CA0D47">
            <w:pPr>
              <w:pStyle w:val="00TEXTOTABLAS"/>
              <w:rPr>
                <w:rFonts w:ascii="Times New Roman" w:hAnsi="Times New Roman"/>
              </w:rPr>
            </w:pPr>
            <w:r w:rsidRPr="00E76091">
              <w:rPr>
                <w:rFonts w:ascii="Times New Roman" w:hAnsi="Times New Roman"/>
              </w:rPr>
              <w:t>Recoge la utilización del dinero, sus diferentes tipos y su proceso de creación. Posteriormente, aborda el importante fenómeno de la inflación según distintas teorías explicativas y los efectos que sobre el tipo de interés tienen los mecanismos de la oferta y demanda monetaria. Finaliza con la descripción del funcionamiento del sistema financiero y el papel del Banco Central Europeo.</w:t>
            </w:r>
          </w:p>
        </w:tc>
      </w:tr>
      <w:tr w:rsidR="00FD271A" w:rsidRPr="00E76091" w:rsidTr="00CA0D47">
        <w:trPr>
          <w:trHeight w:val="60"/>
        </w:trPr>
        <w:tc>
          <w:tcPr>
            <w:tcW w:w="3227" w:type="dxa"/>
            <w:shd w:val="clear" w:color="auto" w:fill="D9D9D9" w:themeFill="background1" w:themeFillShade="D9"/>
          </w:tcPr>
          <w:p w:rsidR="00FD271A" w:rsidRPr="00E76091" w:rsidRDefault="00FD271A" w:rsidP="00CA0D47">
            <w:pPr>
              <w:pStyle w:val="00TEXTOTABLAS"/>
              <w:rPr>
                <w:rFonts w:ascii="Times New Roman" w:hAnsi="Times New Roman"/>
                <w:b/>
                <w:bCs/>
              </w:rPr>
            </w:pPr>
            <w:r w:rsidRPr="00E76091">
              <w:rPr>
                <w:rFonts w:ascii="Times New Roman" w:hAnsi="Times New Roman"/>
                <w:b/>
                <w:bCs/>
              </w:rPr>
              <w:t xml:space="preserve">Bloque 6. El contexto internacional de la economía </w:t>
            </w:r>
          </w:p>
        </w:tc>
        <w:tc>
          <w:tcPr>
            <w:tcW w:w="7241" w:type="dxa"/>
          </w:tcPr>
          <w:p w:rsidR="00FD271A" w:rsidRPr="00E76091" w:rsidRDefault="00FD271A" w:rsidP="00CA0D47">
            <w:pPr>
              <w:pStyle w:val="00TEXTOTABLAS"/>
              <w:rPr>
                <w:rFonts w:ascii="Times New Roman" w:hAnsi="Times New Roman"/>
              </w:rPr>
            </w:pPr>
            <w:r w:rsidRPr="00E76091">
              <w:rPr>
                <w:rFonts w:ascii="Times New Roman" w:hAnsi="Times New Roman"/>
              </w:rPr>
              <w:t>El comercio internacional, su funcionamiento, apoyos y obstáculos dan inicio a este bloque, que continúa con la descripción de los mecanismos de cooperación e integración económica, especialmente los referidos a la construcción de la Unión Europea. El bloque se cierra con el análisis de las causas y consecuencias de la globalización y el papel de los organismos económicos internacionales en su regulación.</w:t>
            </w:r>
          </w:p>
        </w:tc>
      </w:tr>
      <w:tr w:rsidR="00FD271A" w:rsidRPr="00E76091" w:rsidTr="00CA0D47">
        <w:trPr>
          <w:trHeight w:val="60"/>
        </w:trPr>
        <w:tc>
          <w:tcPr>
            <w:tcW w:w="3227" w:type="dxa"/>
            <w:shd w:val="clear" w:color="auto" w:fill="D9D9D9" w:themeFill="background1" w:themeFillShade="D9"/>
          </w:tcPr>
          <w:p w:rsidR="00FD271A" w:rsidRPr="00E76091" w:rsidRDefault="00FD271A" w:rsidP="00CA0D47">
            <w:pPr>
              <w:pStyle w:val="00TEXTOTABLAS"/>
              <w:rPr>
                <w:rFonts w:ascii="Times New Roman" w:hAnsi="Times New Roman"/>
                <w:b/>
                <w:bCs/>
              </w:rPr>
            </w:pPr>
            <w:r w:rsidRPr="00E76091">
              <w:rPr>
                <w:rFonts w:ascii="Times New Roman" w:hAnsi="Times New Roman"/>
                <w:b/>
                <w:bCs/>
              </w:rPr>
              <w:lastRenderedPageBreak/>
              <w:t xml:space="preserve">Bloque 7. Desequilibrios económicos y papel del Estado en la economía </w:t>
            </w:r>
          </w:p>
        </w:tc>
        <w:tc>
          <w:tcPr>
            <w:tcW w:w="7241" w:type="dxa"/>
          </w:tcPr>
          <w:p w:rsidR="00FD271A" w:rsidRPr="00E76091" w:rsidRDefault="00FD271A" w:rsidP="00CA0D47">
            <w:pPr>
              <w:pStyle w:val="00TEXTOTABLAS"/>
              <w:rPr>
                <w:rFonts w:ascii="Times New Roman" w:hAnsi="Times New Roman"/>
              </w:rPr>
            </w:pPr>
            <w:r w:rsidRPr="00E76091">
              <w:rPr>
                <w:rFonts w:ascii="Times New Roman" w:hAnsi="Times New Roman"/>
              </w:rPr>
              <w:t>Bloque de contenido mixto. Una parte está dedicada a los desequilibrios económicos, como las crisis cíclicas, la pobreza, el subdesarrollo, los problemas medioambientales y los quebrantos producidos por los fallos del mercado, y otra a la intervención del sector público y su papel en la regulación de la economía, la redistribución de la riqueza y la protección de la igualdad de oportunidades. También aborda la valoración de las políticas macroeconómicas de crecimiento, estabilidad y desarrollo.</w:t>
            </w:r>
          </w:p>
        </w:tc>
      </w:tr>
    </w:tbl>
    <w:p w:rsidR="00FD271A" w:rsidRPr="00E76091" w:rsidRDefault="00FD271A" w:rsidP="00CA0D47">
      <w:pPr>
        <w:pStyle w:val="00NIVELEPIGRAFE22020"/>
        <w:rPr>
          <w:rFonts w:ascii="Times New Roman" w:hAnsi="Times New Roman"/>
        </w:rPr>
      </w:pPr>
      <w:r w:rsidRPr="00E76091">
        <w:rPr>
          <w:rFonts w:ascii="Times New Roman" w:hAnsi="Times New Roman"/>
        </w:rPr>
        <w:t>12.4. Secuenciación de los contenidos en el curso de la etapa</w:t>
      </w:r>
    </w:p>
    <w:p w:rsidR="00FD271A" w:rsidRPr="00E76091" w:rsidRDefault="00FD271A" w:rsidP="00CA0D47">
      <w:pPr>
        <w:pStyle w:val="00TEXTOGENERAL2020"/>
        <w:rPr>
          <w:rFonts w:ascii="Times New Roman" w:hAnsi="Times New Roman"/>
        </w:rPr>
      </w:pPr>
      <w:r w:rsidRPr="00E76091">
        <w:rPr>
          <w:rFonts w:ascii="Times New Roman" w:hAnsi="Times New Roman"/>
        </w:rPr>
        <w:t>Los 7 bloques de contenidos descritos en el apartado anterior se distribuyen en 10 unidades didácticas, cuyos índices de contenidos son los siguientes:</w:t>
      </w:r>
    </w:p>
    <w:tbl>
      <w:tblPr>
        <w:tblStyle w:val="Tablaconcuadrcula"/>
        <w:tblW w:w="8505" w:type="dxa"/>
        <w:tblLayout w:type="fixed"/>
        <w:tblLook w:val="0000" w:firstRow="0" w:lastRow="0" w:firstColumn="0" w:lastColumn="0" w:noHBand="0" w:noVBand="0"/>
      </w:tblPr>
      <w:tblGrid>
        <w:gridCol w:w="2674"/>
        <w:gridCol w:w="2593"/>
        <w:gridCol w:w="3238"/>
      </w:tblGrid>
      <w:tr w:rsidR="00FD271A" w:rsidRPr="00E76091" w:rsidTr="00CA0D47">
        <w:trPr>
          <w:trHeight w:val="60"/>
        </w:trPr>
        <w:tc>
          <w:tcPr>
            <w:tcW w:w="3288" w:type="dxa"/>
            <w:shd w:val="clear" w:color="auto" w:fill="808080" w:themeFill="background1" w:themeFillShade="80"/>
          </w:tcPr>
          <w:p w:rsidR="00FD271A" w:rsidRPr="00E76091" w:rsidRDefault="00FD271A" w:rsidP="00CA0D47">
            <w:pPr>
              <w:pStyle w:val="00TTULOTABLAS"/>
              <w:rPr>
                <w:rFonts w:ascii="Times New Roman" w:hAnsi="Times New Roman"/>
              </w:rPr>
            </w:pPr>
            <w:r w:rsidRPr="00E76091">
              <w:rPr>
                <w:rFonts w:ascii="Times New Roman" w:hAnsi="Times New Roman"/>
              </w:rPr>
              <w:t>Bloque de contenidos</w:t>
            </w:r>
          </w:p>
        </w:tc>
        <w:tc>
          <w:tcPr>
            <w:tcW w:w="3186" w:type="dxa"/>
            <w:shd w:val="clear" w:color="auto" w:fill="808080" w:themeFill="background1" w:themeFillShade="80"/>
          </w:tcPr>
          <w:p w:rsidR="00FD271A" w:rsidRPr="00E76091" w:rsidRDefault="00FD271A" w:rsidP="00CA0D47">
            <w:pPr>
              <w:pStyle w:val="00TTULOTABLAS"/>
              <w:rPr>
                <w:rFonts w:ascii="Times New Roman" w:hAnsi="Times New Roman"/>
              </w:rPr>
            </w:pPr>
            <w:r w:rsidRPr="00E76091">
              <w:rPr>
                <w:rFonts w:ascii="Times New Roman" w:hAnsi="Times New Roman"/>
              </w:rPr>
              <w:t>Unidad</w:t>
            </w:r>
          </w:p>
        </w:tc>
        <w:tc>
          <w:tcPr>
            <w:tcW w:w="3994" w:type="dxa"/>
            <w:shd w:val="clear" w:color="auto" w:fill="808080" w:themeFill="background1" w:themeFillShade="80"/>
          </w:tcPr>
          <w:p w:rsidR="00FD271A" w:rsidRPr="00E76091" w:rsidRDefault="00FD271A" w:rsidP="00CA0D47">
            <w:pPr>
              <w:pStyle w:val="00TTULOTABLAS"/>
              <w:rPr>
                <w:rFonts w:ascii="Times New Roman" w:hAnsi="Times New Roman"/>
              </w:rPr>
            </w:pPr>
            <w:r w:rsidRPr="00E76091">
              <w:rPr>
                <w:rFonts w:ascii="Times New Roman" w:hAnsi="Times New Roman"/>
              </w:rPr>
              <w:t>Índice de contenidos</w:t>
            </w:r>
          </w:p>
        </w:tc>
      </w:tr>
      <w:tr w:rsidR="00FD271A" w:rsidRPr="00E76091" w:rsidTr="00CA0D47">
        <w:trPr>
          <w:trHeight w:val="60"/>
        </w:trPr>
        <w:tc>
          <w:tcPr>
            <w:tcW w:w="3288" w:type="dxa"/>
            <w:vMerge w:val="restart"/>
            <w:shd w:val="clear" w:color="auto" w:fill="D9D9D9" w:themeFill="background1" w:themeFillShade="D9"/>
          </w:tcPr>
          <w:p w:rsidR="00FD271A" w:rsidRPr="00E76091" w:rsidRDefault="00FD271A" w:rsidP="00CA0D47">
            <w:pPr>
              <w:pStyle w:val="00TEXTOTABLAS"/>
              <w:rPr>
                <w:rFonts w:ascii="Times New Roman" w:hAnsi="Times New Roman"/>
                <w:b/>
                <w:bCs/>
              </w:rPr>
            </w:pPr>
            <w:r w:rsidRPr="00E76091">
              <w:rPr>
                <w:rFonts w:ascii="Times New Roman" w:hAnsi="Times New Roman"/>
                <w:b/>
                <w:bCs/>
              </w:rPr>
              <w:t>Bloque 1. Economía y escasez. La organización de la actividad económica</w:t>
            </w:r>
          </w:p>
        </w:tc>
        <w:tc>
          <w:tcPr>
            <w:tcW w:w="3186" w:type="dxa"/>
          </w:tcPr>
          <w:p w:rsidR="00FD271A" w:rsidRPr="00E76091" w:rsidRDefault="00FD271A" w:rsidP="00CA0D47">
            <w:pPr>
              <w:pStyle w:val="00TEXTOTABLAS"/>
              <w:rPr>
                <w:rFonts w:ascii="Times New Roman" w:hAnsi="Times New Roman"/>
              </w:rPr>
            </w:pPr>
            <w:r w:rsidRPr="00E76091">
              <w:rPr>
                <w:rFonts w:ascii="Times New Roman" w:hAnsi="Times New Roman"/>
              </w:rPr>
              <w:t>1. La economía, la ciencia de la elección</w:t>
            </w:r>
          </w:p>
        </w:tc>
        <w:tc>
          <w:tcPr>
            <w:tcW w:w="3994" w:type="dxa"/>
          </w:tcPr>
          <w:p w:rsidR="00FD271A" w:rsidRPr="00E76091" w:rsidRDefault="00FD271A" w:rsidP="00CA0D47">
            <w:pPr>
              <w:pStyle w:val="00TEXTOTABLAS"/>
              <w:rPr>
                <w:rFonts w:ascii="Times New Roman" w:hAnsi="Times New Roman"/>
              </w:rPr>
            </w:pPr>
            <w:r w:rsidRPr="00E76091">
              <w:rPr>
                <w:rFonts w:ascii="Times New Roman" w:hAnsi="Times New Roman"/>
              </w:rPr>
              <w:t>1. La satisfacción de las necesidades y el problema de la escasez</w:t>
            </w:r>
          </w:p>
          <w:p w:rsidR="00FD271A" w:rsidRPr="00E76091" w:rsidRDefault="00FD271A" w:rsidP="00CA0D47">
            <w:pPr>
              <w:pStyle w:val="00TEXTOTABLAS"/>
              <w:rPr>
                <w:rFonts w:ascii="Times New Roman" w:hAnsi="Times New Roman"/>
              </w:rPr>
            </w:pPr>
            <w:r w:rsidRPr="00E76091">
              <w:rPr>
                <w:rFonts w:ascii="Times New Roman" w:hAnsi="Times New Roman"/>
              </w:rPr>
              <w:t>2. Los bienes y servicios</w:t>
            </w:r>
          </w:p>
          <w:p w:rsidR="00FD271A" w:rsidRPr="00E76091" w:rsidRDefault="00FD271A" w:rsidP="00CA0D47">
            <w:pPr>
              <w:pStyle w:val="00TEXTOTABLAS"/>
              <w:rPr>
                <w:rFonts w:ascii="Times New Roman" w:hAnsi="Times New Roman"/>
              </w:rPr>
            </w:pPr>
            <w:r w:rsidRPr="00E76091">
              <w:rPr>
                <w:rFonts w:ascii="Times New Roman" w:hAnsi="Times New Roman"/>
              </w:rPr>
              <w:t>3. Concepto de economía</w:t>
            </w:r>
          </w:p>
          <w:p w:rsidR="00FD271A" w:rsidRPr="00E76091" w:rsidRDefault="00FD271A" w:rsidP="00CA0D47">
            <w:pPr>
              <w:pStyle w:val="00TEXTOTABLAS"/>
              <w:rPr>
                <w:rFonts w:ascii="Times New Roman" w:hAnsi="Times New Roman"/>
              </w:rPr>
            </w:pPr>
            <w:r w:rsidRPr="00E76091">
              <w:rPr>
                <w:rFonts w:ascii="Times New Roman" w:hAnsi="Times New Roman"/>
              </w:rPr>
              <w:t>4. La economía como ciencia</w:t>
            </w:r>
          </w:p>
          <w:p w:rsidR="00FD271A" w:rsidRPr="00E76091" w:rsidRDefault="00FD271A" w:rsidP="00CA0D47">
            <w:pPr>
              <w:pStyle w:val="00TEXTOTABLAS"/>
              <w:rPr>
                <w:rFonts w:ascii="Times New Roman" w:hAnsi="Times New Roman"/>
              </w:rPr>
            </w:pPr>
            <w:r w:rsidRPr="00E76091">
              <w:rPr>
                <w:rFonts w:ascii="Times New Roman" w:hAnsi="Times New Roman"/>
              </w:rPr>
              <w:t>5. El coste de oportunidad</w:t>
            </w:r>
          </w:p>
          <w:p w:rsidR="00FD271A" w:rsidRPr="00E76091" w:rsidRDefault="00FD271A" w:rsidP="00CA0D47">
            <w:pPr>
              <w:pStyle w:val="00TEXTOTABLAS"/>
              <w:rPr>
                <w:rFonts w:ascii="Times New Roman" w:hAnsi="Times New Roman"/>
              </w:rPr>
            </w:pPr>
            <w:r w:rsidRPr="00E76091">
              <w:rPr>
                <w:rFonts w:ascii="Times New Roman" w:hAnsi="Times New Roman"/>
              </w:rPr>
              <w:t>6. La FPP y la ley de rendimientos decrecientes</w:t>
            </w:r>
          </w:p>
          <w:p w:rsidR="00FD271A" w:rsidRPr="00E76091" w:rsidRDefault="00FD271A" w:rsidP="00CA0D47">
            <w:pPr>
              <w:pStyle w:val="00TEXTOTABLAS"/>
              <w:rPr>
                <w:rFonts w:ascii="Times New Roman" w:hAnsi="Times New Roman"/>
              </w:rPr>
            </w:pPr>
            <w:r w:rsidRPr="00E76091">
              <w:rPr>
                <w:rFonts w:ascii="Times New Roman" w:hAnsi="Times New Roman"/>
              </w:rPr>
              <w:t>7. El crecimiento económico y la FPP</w:t>
            </w:r>
          </w:p>
        </w:tc>
      </w:tr>
      <w:tr w:rsidR="00FD271A" w:rsidRPr="00E76091" w:rsidTr="00CA0D47">
        <w:trPr>
          <w:trHeight w:val="60"/>
        </w:trPr>
        <w:tc>
          <w:tcPr>
            <w:tcW w:w="3288" w:type="dxa"/>
            <w:vMerge/>
            <w:shd w:val="clear" w:color="auto" w:fill="D9D9D9" w:themeFill="background1" w:themeFillShade="D9"/>
          </w:tcPr>
          <w:p w:rsidR="00FD271A" w:rsidRPr="00E76091" w:rsidRDefault="00FD271A" w:rsidP="00CA0D47">
            <w:pPr>
              <w:pStyle w:val="00TEXTOTABLAS"/>
              <w:rPr>
                <w:rFonts w:ascii="Times New Roman" w:hAnsi="Times New Roman"/>
                <w:b/>
                <w:bCs/>
              </w:rPr>
            </w:pPr>
          </w:p>
        </w:tc>
        <w:tc>
          <w:tcPr>
            <w:tcW w:w="3186" w:type="dxa"/>
          </w:tcPr>
          <w:p w:rsidR="00FD271A" w:rsidRPr="00E76091" w:rsidRDefault="00FD271A" w:rsidP="00CA0D47">
            <w:pPr>
              <w:pStyle w:val="00TEXTOTABLAS"/>
              <w:rPr>
                <w:rFonts w:ascii="Times New Roman" w:hAnsi="Times New Roman"/>
              </w:rPr>
            </w:pPr>
            <w:r w:rsidRPr="00E76091">
              <w:rPr>
                <w:rFonts w:ascii="Times New Roman" w:hAnsi="Times New Roman"/>
              </w:rPr>
              <w:t>2. Los sistemas económicos</w:t>
            </w:r>
          </w:p>
        </w:tc>
        <w:tc>
          <w:tcPr>
            <w:tcW w:w="3994" w:type="dxa"/>
          </w:tcPr>
          <w:p w:rsidR="00FD271A" w:rsidRPr="00E76091" w:rsidRDefault="00FD271A" w:rsidP="00CA0D47">
            <w:pPr>
              <w:pStyle w:val="00TEXTOTABLAS"/>
              <w:rPr>
                <w:rFonts w:ascii="Times New Roman" w:hAnsi="Times New Roman"/>
              </w:rPr>
            </w:pPr>
            <w:r w:rsidRPr="00E76091">
              <w:rPr>
                <w:rFonts w:ascii="Times New Roman" w:hAnsi="Times New Roman"/>
              </w:rPr>
              <w:t>1. Los problemas económicos básicos</w:t>
            </w:r>
          </w:p>
          <w:p w:rsidR="00FD271A" w:rsidRPr="00E76091" w:rsidRDefault="00FD271A" w:rsidP="00CA0D47">
            <w:pPr>
              <w:pStyle w:val="00TEXTOTABLAS"/>
              <w:rPr>
                <w:rFonts w:ascii="Times New Roman" w:hAnsi="Times New Roman"/>
              </w:rPr>
            </w:pPr>
            <w:r w:rsidRPr="00E76091">
              <w:rPr>
                <w:rFonts w:ascii="Times New Roman" w:hAnsi="Times New Roman"/>
              </w:rPr>
              <w:t>2. El flujo circular de la renta</w:t>
            </w:r>
          </w:p>
          <w:p w:rsidR="00FD271A" w:rsidRPr="00E76091" w:rsidRDefault="00FD271A" w:rsidP="00CA0D47">
            <w:pPr>
              <w:pStyle w:val="00TEXTOTABLAS"/>
              <w:rPr>
                <w:rFonts w:ascii="Times New Roman" w:hAnsi="Times New Roman"/>
              </w:rPr>
            </w:pPr>
            <w:r w:rsidRPr="00E76091">
              <w:rPr>
                <w:rFonts w:ascii="Times New Roman" w:hAnsi="Times New Roman"/>
              </w:rPr>
              <w:t>3. La evolución histórica del pensamiento económico</w:t>
            </w:r>
          </w:p>
          <w:p w:rsidR="00FD271A" w:rsidRPr="00E76091" w:rsidRDefault="00FD271A" w:rsidP="00CA0D47">
            <w:pPr>
              <w:pStyle w:val="00TEXTOTABLAS"/>
              <w:rPr>
                <w:rFonts w:ascii="Times New Roman" w:hAnsi="Times New Roman"/>
              </w:rPr>
            </w:pPr>
            <w:r w:rsidRPr="00E76091">
              <w:rPr>
                <w:rFonts w:ascii="Times New Roman" w:hAnsi="Times New Roman"/>
              </w:rPr>
              <w:t>4. Los sistemas económicos</w:t>
            </w:r>
          </w:p>
          <w:p w:rsidR="00FD271A" w:rsidRPr="00E76091" w:rsidRDefault="00FD271A" w:rsidP="00CA0D47">
            <w:pPr>
              <w:pStyle w:val="00TEXTOTABLAS"/>
              <w:rPr>
                <w:rFonts w:ascii="Times New Roman" w:hAnsi="Times New Roman"/>
              </w:rPr>
            </w:pPr>
            <w:r w:rsidRPr="00E76091">
              <w:rPr>
                <w:rFonts w:ascii="Times New Roman" w:hAnsi="Times New Roman"/>
              </w:rPr>
              <w:t>5. Características y limitaciones de los principales sistemas económicos contemporáneos</w:t>
            </w:r>
          </w:p>
        </w:tc>
      </w:tr>
      <w:tr w:rsidR="00FD271A" w:rsidRPr="00E76091" w:rsidTr="00CA0D47">
        <w:trPr>
          <w:trHeight w:val="60"/>
        </w:trPr>
        <w:tc>
          <w:tcPr>
            <w:tcW w:w="3288" w:type="dxa"/>
            <w:shd w:val="clear" w:color="auto" w:fill="D9D9D9" w:themeFill="background1" w:themeFillShade="D9"/>
          </w:tcPr>
          <w:p w:rsidR="00FD271A" w:rsidRPr="00E76091" w:rsidRDefault="00FD271A" w:rsidP="00CA0D47">
            <w:pPr>
              <w:pStyle w:val="00TEXTOTABLAS"/>
              <w:rPr>
                <w:rFonts w:ascii="Times New Roman" w:hAnsi="Times New Roman"/>
                <w:b/>
                <w:bCs/>
              </w:rPr>
            </w:pPr>
            <w:r w:rsidRPr="00E76091">
              <w:rPr>
                <w:rFonts w:ascii="Times New Roman" w:hAnsi="Times New Roman"/>
                <w:b/>
                <w:bCs/>
              </w:rPr>
              <w:t>Bloque 2. La actividad productiva</w:t>
            </w:r>
          </w:p>
        </w:tc>
        <w:tc>
          <w:tcPr>
            <w:tcW w:w="3186" w:type="dxa"/>
          </w:tcPr>
          <w:p w:rsidR="00FD271A" w:rsidRPr="00E76091" w:rsidRDefault="00FD271A" w:rsidP="00CA0D47">
            <w:pPr>
              <w:pStyle w:val="00TEXTOTABLAS"/>
              <w:rPr>
                <w:rFonts w:ascii="Times New Roman" w:hAnsi="Times New Roman"/>
              </w:rPr>
            </w:pPr>
            <w:r w:rsidRPr="00E76091">
              <w:rPr>
                <w:rFonts w:ascii="Times New Roman" w:hAnsi="Times New Roman"/>
              </w:rPr>
              <w:t>3. Producción y empresa</w:t>
            </w:r>
          </w:p>
        </w:tc>
        <w:tc>
          <w:tcPr>
            <w:tcW w:w="3994" w:type="dxa"/>
          </w:tcPr>
          <w:p w:rsidR="00FD271A" w:rsidRPr="00E76091" w:rsidRDefault="00FD271A" w:rsidP="00CA0D47">
            <w:pPr>
              <w:pStyle w:val="00TEXTOTABLAS"/>
              <w:rPr>
                <w:rFonts w:ascii="Times New Roman" w:hAnsi="Times New Roman"/>
              </w:rPr>
            </w:pPr>
            <w:r w:rsidRPr="00E76091">
              <w:rPr>
                <w:rFonts w:ascii="Times New Roman" w:hAnsi="Times New Roman"/>
              </w:rPr>
              <w:t>1. La empresa: concepto, objetivos y tipos</w:t>
            </w:r>
          </w:p>
          <w:p w:rsidR="00FD271A" w:rsidRPr="00E76091" w:rsidRDefault="00FD271A" w:rsidP="00CA0D47">
            <w:pPr>
              <w:pStyle w:val="00TEXTOTABLAS"/>
              <w:rPr>
                <w:rFonts w:ascii="Times New Roman" w:hAnsi="Times New Roman"/>
              </w:rPr>
            </w:pPr>
            <w:r w:rsidRPr="00E76091">
              <w:rPr>
                <w:rFonts w:ascii="Times New Roman" w:hAnsi="Times New Roman"/>
              </w:rPr>
              <w:t>2. La producción y sus factores</w:t>
            </w:r>
          </w:p>
          <w:p w:rsidR="00FD271A" w:rsidRPr="00E76091" w:rsidRDefault="00FD271A" w:rsidP="00CA0D47">
            <w:pPr>
              <w:pStyle w:val="00TEXTOTABLAS"/>
              <w:rPr>
                <w:rFonts w:ascii="Times New Roman" w:hAnsi="Times New Roman"/>
              </w:rPr>
            </w:pPr>
            <w:r w:rsidRPr="00E76091">
              <w:rPr>
                <w:rFonts w:ascii="Times New Roman" w:hAnsi="Times New Roman"/>
              </w:rPr>
              <w:t>3. El intercambio</w:t>
            </w:r>
          </w:p>
          <w:p w:rsidR="00FD271A" w:rsidRPr="00E76091" w:rsidRDefault="00FD271A" w:rsidP="00CA0D47">
            <w:pPr>
              <w:pStyle w:val="00TEXTOTABLAS"/>
              <w:rPr>
                <w:rFonts w:ascii="Times New Roman" w:hAnsi="Times New Roman"/>
              </w:rPr>
            </w:pPr>
            <w:r w:rsidRPr="00E76091">
              <w:rPr>
                <w:rFonts w:ascii="Times New Roman" w:hAnsi="Times New Roman"/>
              </w:rPr>
              <w:t>4. La función de producción</w:t>
            </w:r>
          </w:p>
          <w:p w:rsidR="00FD271A" w:rsidRPr="00E76091" w:rsidRDefault="00FD271A" w:rsidP="00CA0D47">
            <w:pPr>
              <w:pStyle w:val="00TEXTOTABLAS"/>
              <w:rPr>
                <w:rFonts w:ascii="Times New Roman" w:hAnsi="Times New Roman"/>
              </w:rPr>
            </w:pPr>
            <w:r w:rsidRPr="00E76091">
              <w:rPr>
                <w:rFonts w:ascii="Times New Roman" w:hAnsi="Times New Roman"/>
              </w:rPr>
              <w:t>5. Los costes: concepto y tipos</w:t>
            </w:r>
          </w:p>
        </w:tc>
      </w:tr>
      <w:tr w:rsidR="00FD271A" w:rsidRPr="00E76091" w:rsidTr="00CA0D47">
        <w:trPr>
          <w:trHeight w:val="60"/>
        </w:trPr>
        <w:tc>
          <w:tcPr>
            <w:tcW w:w="3288" w:type="dxa"/>
            <w:shd w:val="clear" w:color="auto" w:fill="D9D9D9" w:themeFill="background1" w:themeFillShade="D9"/>
          </w:tcPr>
          <w:p w:rsidR="00FD271A" w:rsidRPr="00E76091" w:rsidRDefault="00FD271A" w:rsidP="00CA0D47">
            <w:pPr>
              <w:pStyle w:val="00TEXTOTABLAS"/>
              <w:rPr>
                <w:rFonts w:ascii="Times New Roman" w:hAnsi="Times New Roman"/>
                <w:b/>
                <w:bCs/>
              </w:rPr>
            </w:pPr>
            <w:r w:rsidRPr="00E76091">
              <w:rPr>
                <w:rFonts w:ascii="Times New Roman" w:hAnsi="Times New Roman"/>
                <w:b/>
                <w:bCs/>
              </w:rPr>
              <w:t>Bloque 3. El mercado y el sistema de precios</w:t>
            </w:r>
          </w:p>
        </w:tc>
        <w:tc>
          <w:tcPr>
            <w:tcW w:w="3186" w:type="dxa"/>
          </w:tcPr>
          <w:p w:rsidR="00FD271A" w:rsidRPr="00E76091" w:rsidRDefault="00FD271A" w:rsidP="00CA0D47">
            <w:pPr>
              <w:pStyle w:val="00TEXTOTABLAS"/>
              <w:rPr>
                <w:rFonts w:ascii="Times New Roman" w:hAnsi="Times New Roman"/>
              </w:rPr>
            </w:pPr>
            <w:r w:rsidRPr="00E76091">
              <w:rPr>
                <w:rFonts w:ascii="Times New Roman" w:hAnsi="Times New Roman"/>
              </w:rPr>
              <w:t>4. El mercado</w:t>
            </w:r>
          </w:p>
        </w:tc>
        <w:tc>
          <w:tcPr>
            <w:tcW w:w="3994" w:type="dxa"/>
          </w:tcPr>
          <w:p w:rsidR="00FD271A" w:rsidRPr="00E76091" w:rsidRDefault="00FD271A" w:rsidP="00CA0D47">
            <w:pPr>
              <w:pStyle w:val="00TEXTOTABLAS"/>
              <w:rPr>
                <w:rFonts w:ascii="Times New Roman" w:hAnsi="Times New Roman"/>
              </w:rPr>
            </w:pPr>
            <w:r w:rsidRPr="00E76091">
              <w:rPr>
                <w:rFonts w:ascii="Times New Roman" w:hAnsi="Times New Roman"/>
              </w:rPr>
              <w:t>1. El mercado</w:t>
            </w:r>
          </w:p>
          <w:p w:rsidR="00FD271A" w:rsidRPr="00E76091" w:rsidRDefault="00FD271A" w:rsidP="00CA0D47">
            <w:pPr>
              <w:pStyle w:val="00TEXTOTABLAS"/>
              <w:rPr>
                <w:rFonts w:ascii="Times New Roman" w:hAnsi="Times New Roman"/>
              </w:rPr>
            </w:pPr>
            <w:r w:rsidRPr="00E76091">
              <w:rPr>
                <w:rFonts w:ascii="Times New Roman" w:hAnsi="Times New Roman"/>
              </w:rPr>
              <w:t>2. La demanda</w:t>
            </w:r>
          </w:p>
          <w:p w:rsidR="00FD271A" w:rsidRPr="00E76091" w:rsidRDefault="00FD271A" w:rsidP="00CA0D47">
            <w:pPr>
              <w:pStyle w:val="00TEXTOTABLAS"/>
              <w:rPr>
                <w:rFonts w:ascii="Times New Roman" w:hAnsi="Times New Roman"/>
              </w:rPr>
            </w:pPr>
            <w:r w:rsidRPr="00E76091">
              <w:rPr>
                <w:rFonts w:ascii="Times New Roman" w:hAnsi="Times New Roman"/>
              </w:rPr>
              <w:t>3. La oferta</w:t>
            </w:r>
          </w:p>
          <w:p w:rsidR="00FD271A" w:rsidRPr="00E76091" w:rsidRDefault="00FD271A" w:rsidP="00CA0D47">
            <w:pPr>
              <w:pStyle w:val="00TEXTOTABLAS"/>
              <w:rPr>
                <w:rFonts w:ascii="Times New Roman" w:hAnsi="Times New Roman"/>
              </w:rPr>
            </w:pPr>
            <w:r w:rsidRPr="00E76091">
              <w:rPr>
                <w:rFonts w:ascii="Times New Roman" w:hAnsi="Times New Roman"/>
              </w:rPr>
              <w:t>4. El equilibrio de mercado</w:t>
            </w:r>
          </w:p>
          <w:p w:rsidR="00FD271A" w:rsidRPr="00E76091" w:rsidRDefault="00FD271A" w:rsidP="00CA0D47">
            <w:pPr>
              <w:pStyle w:val="00TEXTOTABLAS"/>
              <w:rPr>
                <w:rFonts w:ascii="Times New Roman" w:hAnsi="Times New Roman"/>
              </w:rPr>
            </w:pPr>
            <w:r w:rsidRPr="00E76091">
              <w:rPr>
                <w:rFonts w:ascii="Times New Roman" w:hAnsi="Times New Roman"/>
              </w:rPr>
              <w:t>5. La elasticidad: concepto y tipos</w:t>
            </w:r>
          </w:p>
          <w:p w:rsidR="00FD271A" w:rsidRPr="00E76091" w:rsidRDefault="00FD271A" w:rsidP="00CA0D47">
            <w:pPr>
              <w:pStyle w:val="00TEXTOTABLAS"/>
              <w:rPr>
                <w:rFonts w:ascii="Times New Roman" w:hAnsi="Times New Roman"/>
              </w:rPr>
            </w:pPr>
            <w:r w:rsidRPr="00E76091">
              <w:rPr>
                <w:rFonts w:ascii="Times New Roman" w:hAnsi="Times New Roman"/>
              </w:rPr>
              <w:t xml:space="preserve">6. Tipos de mercados. Casos más habituales </w:t>
            </w:r>
          </w:p>
        </w:tc>
      </w:tr>
      <w:tr w:rsidR="00FD271A" w:rsidRPr="00E76091" w:rsidTr="00CA0D47">
        <w:trPr>
          <w:trHeight w:val="60"/>
        </w:trPr>
        <w:tc>
          <w:tcPr>
            <w:tcW w:w="3288" w:type="dxa"/>
            <w:vMerge w:val="restart"/>
            <w:shd w:val="clear" w:color="auto" w:fill="D9D9D9" w:themeFill="background1" w:themeFillShade="D9"/>
          </w:tcPr>
          <w:p w:rsidR="00FD271A" w:rsidRPr="00E76091" w:rsidRDefault="00FD271A" w:rsidP="00CA0D47">
            <w:pPr>
              <w:pStyle w:val="00TEXTOTABLAS"/>
              <w:rPr>
                <w:rFonts w:ascii="Times New Roman" w:hAnsi="Times New Roman"/>
                <w:b/>
                <w:bCs/>
              </w:rPr>
            </w:pPr>
            <w:r w:rsidRPr="00E76091">
              <w:rPr>
                <w:rFonts w:ascii="Times New Roman" w:hAnsi="Times New Roman"/>
                <w:b/>
                <w:bCs/>
              </w:rPr>
              <w:lastRenderedPageBreak/>
              <w:t>Bloque 4. La macroeconomía</w:t>
            </w:r>
          </w:p>
        </w:tc>
        <w:tc>
          <w:tcPr>
            <w:tcW w:w="3186" w:type="dxa"/>
          </w:tcPr>
          <w:p w:rsidR="00FD271A" w:rsidRPr="00E76091" w:rsidRDefault="00FD271A" w:rsidP="00CA0D47">
            <w:pPr>
              <w:pStyle w:val="00TEXTOTABLAS"/>
              <w:rPr>
                <w:rFonts w:ascii="Times New Roman" w:hAnsi="Times New Roman"/>
              </w:rPr>
            </w:pPr>
            <w:r w:rsidRPr="00E76091">
              <w:rPr>
                <w:rFonts w:ascii="Times New Roman" w:hAnsi="Times New Roman"/>
              </w:rPr>
              <w:t>5. La macroeconomía: concepto e indicadores</w:t>
            </w:r>
          </w:p>
        </w:tc>
        <w:tc>
          <w:tcPr>
            <w:tcW w:w="3994" w:type="dxa"/>
          </w:tcPr>
          <w:p w:rsidR="00FD271A" w:rsidRPr="00E76091" w:rsidRDefault="00FD271A" w:rsidP="00CA0D47">
            <w:pPr>
              <w:pStyle w:val="00TEXTOTABLAS"/>
              <w:rPr>
                <w:rFonts w:ascii="Times New Roman" w:hAnsi="Times New Roman"/>
              </w:rPr>
            </w:pPr>
            <w:r w:rsidRPr="00E76091">
              <w:rPr>
                <w:rFonts w:ascii="Times New Roman" w:hAnsi="Times New Roman"/>
              </w:rPr>
              <w:t>1. Macroeconomía</w:t>
            </w:r>
          </w:p>
          <w:p w:rsidR="00FD271A" w:rsidRPr="00E76091" w:rsidRDefault="00FD271A" w:rsidP="00CA0D47">
            <w:pPr>
              <w:pStyle w:val="00TEXTOTABLAS"/>
              <w:rPr>
                <w:rFonts w:ascii="Times New Roman" w:hAnsi="Times New Roman"/>
              </w:rPr>
            </w:pPr>
            <w:r w:rsidRPr="00E76091">
              <w:rPr>
                <w:rFonts w:ascii="Times New Roman" w:hAnsi="Times New Roman"/>
              </w:rPr>
              <w:t>2. Principales indicadores económicos</w:t>
            </w:r>
          </w:p>
          <w:p w:rsidR="00FD271A" w:rsidRPr="00E76091" w:rsidRDefault="00FD271A" w:rsidP="00CA0D47">
            <w:pPr>
              <w:pStyle w:val="00TEXTOTABLAS"/>
              <w:rPr>
                <w:rFonts w:ascii="Times New Roman" w:hAnsi="Times New Roman"/>
              </w:rPr>
            </w:pPr>
            <w:r w:rsidRPr="00E76091">
              <w:rPr>
                <w:rFonts w:ascii="Times New Roman" w:hAnsi="Times New Roman"/>
              </w:rPr>
              <w:t>3. Distribución de la renta</w:t>
            </w:r>
          </w:p>
          <w:p w:rsidR="00FD271A" w:rsidRPr="00E76091" w:rsidRDefault="00FD271A" w:rsidP="00CA0D47">
            <w:pPr>
              <w:pStyle w:val="00TEXTOTABLAS"/>
              <w:rPr>
                <w:rFonts w:ascii="Times New Roman" w:hAnsi="Times New Roman"/>
              </w:rPr>
            </w:pPr>
            <w:r w:rsidRPr="00E76091">
              <w:rPr>
                <w:rFonts w:ascii="Times New Roman" w:hAnsi="Times New Roman"/>
              </w:rPr>
              <w:t>4. La limitación de las macromagnitudes como indicadores del bienestar</w:t>
            </w:r>
          </w:p>
        </w:tc>
      </w:tr>
      <w:tr w:rsidR="00FD271A" w:rsidRPr="00E76091" w:rsidTr="00CA0D47">
        <w:trPr>
          <w:trHeight w:val="60"/>
        </w:trPr>
        <w:tc>
          <w:tcPr>
            <w:tcW w:w="3288" w:type="dxa"/>
            <w:vMerge/>
            <w:shd w:val="clear" w:color="auto" w:fill="D9D9D9" w:themeFill="background1" w:themeFillShade="D9"/>
          </w:tcPr>
          <w:p w:rsidR="00FD271A" w:rsidRPr="00E76091" w:rsidRDefault="00FD271A" w:rsidP="00CA0D47">
            <w:pPr>
              <w:pStyle w:val="00TEXTOTABLAS"/>
              <w:rPr>
                <w:rFonts w:ascii="Times New Roman" w:hAnsi="Times New Roman"/>
                <w:b/>
                <w:bCs/>
              </w:rPr>
            </w:pPr>
          </w:p>
        </w:tc>
        <w:tc>
          <w:tcPr>
            <w:tcW w:w="3186" w:type="dxa"/>
          </w:tcPr>
          <w:p w:rsidR="00FD271A" w:rsidRPr="00E76091" w:rsidRDefault="00FD271A" w:rsidP="00CA0D47">
            <w:pPr>
              <w:pStyle w:val="00TEXTOTABLAS"/>
              <w:rPr>
                <w:rFonts w:ascii="Times New Roman" w:hAnsi="Times New Roman"/>
              </w:rPr>
            </w:pPr>
            <w:r w:rsidRPr="00E76091">
              <w:rPr>
                <w:rFonts w:ascii="Times New Roman" w:hAnsi="Times New Roman"/>
              </w:rPr>
              <w:t>6. Los ciclos económicos: causas y consecuencias</w:t>
            </w:r>
          </w:p>
        </w:tc>
        <w:tc>
          <w:tcPr>
            <w:tcW w:w="3994" w:type="dxa"/>
          </w:tcPr>
          <w:p w:rsidR="00FD271A" w:rsidRPr="00E76091" w:rsidRDefault="00FD271A" w:rsidP="00CA0D47">
            <w:pPr>
              <w:pStyle w:val="00TEXTOTABLAS"/>
              <w:rPr>
                <w:rFonts w:ascii="Times New Roman" w:hAnsi="Times New Roman"/>
              </w:rPr>
            </w:pPr>
            <w:r w:rsidRPr="00E76091">
              <w:rPr>
                <w:rFonts w:ascii="Times New Roman" w:hAnsi="Times New Roman"/>
              </w:rPr>
              <w:t>1. El equilibrio macroeconómico</w:t>
            </w:r>
          </w:p>
          <w:p w:rsidR="00FD271A" w:rsidRPr="00E76091" w:rsidRDefault="00FD271A" w:rsidP="00CA0D47">
            <w:pPr>
              <w:pStyle w:val="00TEXTOTABLAS"/>
              <w:rPr>
                <w:rFonts w:ascii="Times New Roman" w:hAnsi="Times New Roman"/>
              </w:rPr>
            </w:pPr>
            <w:r w:rsidRPr="00E76091">
              <w:rPr>
                <w:rFonts w:ascii="Times New Roman" w:hAnsi="Times New Roman"/>
              </w:rPr>
              <w:t>2. Los ciclos económicos</w:t>
            </w:r>
          </w:p>
          <w:p w:rsidR="00FD271A" w:rsidRPr="00E76091" w:rsidRDefault="00FD271A" w:rsidP="00CA0D47">
            <w:pPr>
              <w:pStyle w:val="00TEXTOTABLAS"/>
              <w:rPr>
                <w:rFonts w:ascii="Times New Roman" w:hAnsi="Times New Roman"/>
              </w:rPr>
            </w:pPr>
            <w:r w:rsidRPr="00E76091">
              <w:rPr>
                <w:rFonts w:ascii="Times New Roman" w:hAnsi="Times New Roman"/>
              </w:rPr>
              <w:t>3. El desempleo</w:t>
            </w:r>
          </w:p>
          <w:p w:rsidR="00FD271A" w:rsidRPr="00E76091" w:rsidRDefault="00FD271A" w:rsidP="00CA0D47">
            <w:pPr>
              <w:pStyle w:val="00TEXTOTABLAS"/>
              <w:rPr>
                <w:rFonts w:ascii="Times New Roman" w:hAnsi="Times New Roman"/>
              </w:rPr>
            </w:pPr>
            <w:r w:rsidRPr="00E76091">
              <w:rPr>
                <w:rFonts w:ascii="Times New Roman" w:hAnsi="Times New Roman"/>
              </w:rPr>
              <w:t xml:space="preserve">4. La inflación </w:t>
            </w:r>
          </w:p>
        </w:tc>
      </w:tr>
      <w:tr w:rsidR="00FD271A" w:rsidRPr="00E76091" w:rsidTr="00CA0D47">
        <w:trPr>
          <w:trHeight w:val="60"/>
        </w:trPr>
        <w:tc>
          <w:tcPr>
            <w:tcW w:w="3288" w:type="dxa"/>
            <w:shd w:val="clear" w:color="auto" w:fill="D9D9D9" w:themeFill="background1" w:themeFillShade="D9"/>
          </w:tcPr>
          <w:p w:rsidR="00FD271A" w:rsidRPr="00E76091" w:rsidRDefault="00FD271A" w:rsidP="00CA0D47">
            <w:pPr>
              <w:pStyle w:val="00TEXTOTABLAS"/>
              <w:rPr>
                <w:rFonts w:ascii="Times New Roman" w:hAnsi="Times New Roman"/>
                <w:b/>
                <w:bCs/>
              </w:rPr>
            </w:pPr>
            <w:r w:rsidRPr="00E76091">
              <w:rPr>
                <w:rFonts w:ascii="Times New Roman" w:hAnsi="Times New Roman"/>
                <w:b/>
                <w:bCs/>
              </w:rPr>
              <w:t>Bloque 5. Aspectos financieros de la economía</w:t>
            </w:r>
          </w:p>
        </w:tc>
        <w:tc>
          <w:tcPr>
            <w:tcW w:w="3186" w:type="dxa"/>
          </w:tcPr>
          <w:p w:rsidR="00FD271A" w:rsidRPr="00E76091" w:rsidRDefault="00FD271A" w:rsidP="00CA0D47">
            <w:pPr>
              <w:pStyle w:val="00TEXTOTABLAS"/>
              <w:rPr>
                <w:rFonts w:ascii="Times New Roman" w:hAnsi="Times New Roman"/>
              </w:rPr>
            </w:pPr>
            <w:r w:rsidRPr="00E76091">
              <w:rPr>
                <w:rFonts w:ascii="Times New Roman" w:hAnsi="Times New Roman"/>
              </w:rPr>
              <w:t>7. El sistema financiero</w:t>
            </w:r>
            <w:r w:rsidRPr="00E76091">
              <w:rPr>
                <w:rFonts w:ascii="Times New Roman" w:hAnsi="Times New Roman"/>
                <w:rtl/>
              </w:rPr>
              <w:t xml:space="preserve"> </w:t>
            </w:r>
            <w:r w:rsidRPr="00E76091">
              <w:rPr>
                <w:rFonts w:ascii="Times New Roman" w:hAnsi="Times New Roman"/>
              </w:rPr>
              <w:t>y la política monetaria</w:t>
            </w:r>
          </w:p>
        </w:tc>
        <w:tc>
          <w:tcPr>
            <w:tcW w:w="3994" w:type="dxa"/>
          </w:tcPr>
          <w:p w:rsidR="00FD271A" w:rsidRPr="00E76091" w:rsidRDefault="00FD271A" w:rsidP="00CA0D47">
            <w:pPr>
              <w:pStyle w:val="00TEXTOTABLAS"/>
              <w:rPr>
                <w:rFonts w:ascii="Times New Roman" w:hAnsi="Times New Roman"/>
              </w:rPr>
            </w:pPr>
            <w:r w:rsidRPr="00E76091">
              <w:rPr>
                <w:rFonts w:ascii="Times New Roman" w:hAnsi="Times New Roman"/>
              </w:rPr>
              <w:t>1. El proceso de toma de decisiones financieras</w:t>
            </w:r>
          </w:p>
          <w:p w:rsidR="00FD271A" w:rsidRPr="00E76091" w:rsidRDefault="00FD271A" w:rsidP="00CA0D47">
            <w:pPr>
              <w:pStyle w:val="00TEXTOTABLAS"/>
              <w:rPr>
                <w:rFonts w:ascii="Times New Roman" w:hAnsi="Times New Roman"/>
              </w:rPr>
            </w:pPr>
            <w:r w:rsidRPr="00E76091">
              <w:rPr>
                <w:rFonts w:ascii="Times New Roman" w:hAnsi="Times New Roman"/>
              </w:rPr>
              <w:t>2. Las necesidades financieras</w:t>
            </w:r>
          </w:p>
          <w:p w:rsidR="00FD271A" w:rsidRPr="00E76091" w:rsidRDefault="00FD271A" w:rsidP="00CA0D47">
            <w:pPr>
              <w:pStyle w:val="00TEXTOTABLAS"/>
              <w:rPr>
                <w:rFonts w:ascii="Times New Roman" w:hAnsi="Times New Roman"/>
              </w:rPr>
            </w:pPr>
            <w:r w:rsidRPr="00E76091">
              <w:rPr>
                <w:rFonts w:ascii="Times New Roman" w:hAnsi="Times New Roman"/>
              </w:rPr>
              <w:t>3. El dinero: origen, creación y control de la cantidad</w:t>
            </w:r>
          </w:p>
          <w:p w:rsidR="00FD271A" w:rsidRPr="00E76091" w:rsidRDefault="00FD271A" w:rsidP="00CA0D47">
            <w:pPr>
              <w:pStyle w:val="00TEXTOTABLAS"/>
              <w:rPr>
                <w:rFonts w:ascii="Times New Roman" w:hAnsi="Times New Roman"/>
              </w:rPr>
            </w:pPr>
            <w:r w:rsidRPr="00E76091">
              <w:rPr>
                <w:rFonts w:ascii="Times New Roman" w:hAnsi="Times New Roman"/>
              </w:rPr>
              <w:t>4. El sistema financiero: concepto, funciones y estructura</w:t>
            </w:r>
          </w:p>
          <w:p w:rsidR="00FD271A" w:rsidRPr="00E76091" w:rsidRDefault="00FD271A" w:rsidP="00CA0D47">
            <w:pPr>
              <w:pStyle w:val="00TEXTOTABLAS"/>
              <w:rPr>
                <w:rFonts w:ascii="Times New Roman" w:hAnsi="Times New Roman"/>
              </w:rPr>
            </w:pPr>
            <w:r w:rsidRPr="00E76091">
              <w:rPr>
                <w:rFonts w:ascii="Times New Roman" w:hAnsi="Times New Roman"/>
              </w:rPr>
              <w:t>5. Los mercados financieros</w:t>
            </w:r>
          </w:p>
          <w:p w:rsidR="00FD271A" w:rsidRPr="00E76091" w:rsidRDefault="00FD271A" w:rsidP="00CA0D47">
            <w:pPr>
              <w:pStyle w:val="00TEXTOTABLAS"/>
              <w:rPr>
                <w:rFonts w:ascii="Times New Roman" w:hAnsi="Times New Roman"/>
              </w:rPr>
            </w:pPr>
            <w:r w:rsidRPr="00E76091">
              <w:rPr>
                <w:rFonts w:ascii="Times New Roman" w:hAnsi="Times New Roman"/>
              </w:rPr>
              <w:t>6. La política monetaria</w:t>
            </w:r>
          </w:p>
        </w:tc>
      </w:tr>
      <w:tr w:rsidR="00FD271A" w:rsidRPr="00E76091" w:rsidTr="00CA0D47">
        <w:trPr>
          <w:trHeight w:val="60"/>
        </w:trPr>
        <w:tc>
          <w:tcPr>
            <w:tcW w:w="3288" w:type="dxa"/>
            <w:shd w:val="clear" w:color="auto" w:fill="D9D9D9" w:themeFill="background1" w:themeFillShade="D9"/>
          </w:tcPr>
          <w:p w:rsidR="00FD271A" w:rsidRPr="00E76091" w:rsidRDefault="00FD271A" w:rsidP="00CA0D47">
            <w:pPr>
              <w:pStyle w:val="00TEXTOTABLAS"/>
              <w:rPr>
                <w:rFonts w:ascii="Times New Roman" w:hAnsi="Times New Roman"/>
                <w:b/>
                <w:bCs/>
              </w:rPr>
            </w:pPr>
            <w:r w:rsidRPr="00E76091">
              <w:rPr>
                <w:rFonts w:ascii="Times New Roman" w:hAnsi="Times New Roman"/>
                <w:b/>
                <w:bCs/>
              </w:rPr>
              <w:t>Bloque 6. El contexto internacional de la economía</w:t>
            </w:r>
          </w:p>
        </w:tc>
        <w:tc>
          <w:tcPr>
            <w:tcW w:w="3186" w:type="dxa"/>
          </w:tcPr>
          <w:p w:rsidR="00FD271A" w:rsidRPr="00E76091" w:rsidRDefault="00FD271A" w:rsidP="00CA0D47">
            <w:pPr>
              <w:pStyle w:val="00TEXTOTABLAS"/>
              <w:rPr>
                <w:rFonts w:ascii="Times New Roman" w:hAnsi="Times New Roman"/>
              </w:rPr>
            </w:pPr>
            <w:r w:rsidRPr="00E76091">
              <w:rPr>
                <w:rFonts w:ascii="Times New Roman" w:hAnsi="Times New Roman"/>
              </w:rPr>
              <w:t>8. La economía internacional</w:t>
            </w:r>
          </w:p>
        </w:tc>
        <w:tc>
          <w:tcPr>
            <w:tcW w:w="3994" w:type="dxa"/>
          </w:tcPr>
          <w:p w:rsidR="00FD271A" w:rsidRPr="00E76091" w:rsidRDefault="00FD271A" w:rsidP="00CA0D47">
            <w:pPr>
              <w:pStyle w:val="00TEXTOTABLAS"/>
              <w:rPr>
                <w:rFonts w:ascii="Times New Roman" w:hAnsi="Times New Roman"/>
              </w:rPr>
            </w:pPr>
            <w:r w:rsidRPr="00E76091">
              <w:rPr>
                <w:rFonts w:ascii="Times New Roman" w:hAnsi="Times New Roman"/>
              </w:rPr>
              <w:t>1. Comercio internacional</w:t>
            </w:r>
          </w:p>
          <w:p w:rsidR="00FD271A" w:rsidRPr="00E76091" w:rsidRDefault="00FD271A" w:rsidP="00CA0D47">
            <w:pPr>
              <w:pStyle w:val="00TEXTOTABLAS"/>
              <w:rPr>
                <w:rFonts w:ascii="Times New Roman" w:hAnsi="Times New Roman"/>
              </w:rPr>
            </w:pPr>
            <w:r w:rsidRPr="00E76091">
              <w:rPr>
                <w:rFonts w:ascii="Times New Roman" w:hAnsi="Times New Roman"/>
              </w:rPr>
              <w:t>2. Flujos comerciales</w:t>
            </w:r>
          </w:p>
          <w:p w:rsidR="00FD271A" w:rsidRPr="00E76091" w:rsidRDefault="00FD271A" w:rsidP="00CA0D47">
            <w:pPr>
              <w:pStyle w:val="00TEXTOTABLAS"/>
              <w:rPr>
                <w:rFonts w:ascii="Times New Roman" w:hAnsi="Times New Roman"/>
              </w:rPr>
            </w:pPr>
            <w:r w:rsidRPr="00E76091">
              <w:rPr>
                <w:rFonts w:ascii="Times New Roman" w:hAnsi="Times New Roman"/>
              </w:rPr>
              <w:t>3. Economía global</w:t>
            </w:r>
          </w:p>
          <w:p w:rsidR="00FD271A" w:rsidRPr="00E76091" w:rsidRDefault="00FD271A" w:rsidP="00CA0D47">
            <w:pPr>
              <w:pStyle w:val="00TEXTOTABLAS"/>
              <w:rPr>
                <w:rFonts w:ascii="Times New Roman" w:hAnsi="Times New Roman"/>
              </w:rPr>
            </w:pPr>
            <w:r w:rsidRPr="00E76091">
              <w:rPr>
                <w:rFonts w:ascii="Times New Roman" w:hAnsi="Times New Roman"/>
              </w:rPr>
              <w:t>4. Procesos de integración económica</w:t>
            </w:r>
          </w:p>
        </w:tc>
      </w:tr>
      <w:tr w:rsidR="00FD271A" w:rsidRPr="00E76091" w:rsidTr="00CA0D47">
        <w:trPr>
          <w:trHeight w:val="60"/>
        </w:trPr>
        <w:tc>
          <w:tcPr>
            <w:tcW w:w="3288" w:type="dxa"/>
            <w:vMerge w:val="restart"/>
            <w:shd w:val="clear" w:color="auto" w:fill="D9D9D9" w:themeFill="background1" w:themeFillShade="D9"/>
          </w:tcPr>
          <w:p w:rsidR="00FD271A" w:rsidRPr="00E76091" w:rsidRDefault="00FD271A" w:rsidP="00CA0D47">
            <w:pPr>
              <w:pStyle w:val="00TEXTOTABLAS"/>
              <w:rPr>
                <w:rFonts w:ascii="Times New Roman" w:hAnsi="Times New Roman"/>
                <w:b/>
                <w:bCs/>
              </w:rPr>
            </w:pPr>
            <w:r w:rsidRPr="00E76091">
              <w:rPr>
                <w:rFonts w:ascii="Times New Roman" w:hAnsi="Times New Roman"/>
                <w:b/>
                <w:bCs/>
              </w:rPr>
              <w:t>Bloque 7. Desequilibrios económicos y papel del Estado en la economía</w:t>
            </w:r>
          </w:p>
        </w:tc>
        <w:tc>
          <w:tcPr>
            <w:tcW w:w="3186" w:type="dxa"/>
          </w:tcPr>
          <w:p w:rsidR="00FD271A" w:rsidRPr="00E76091" w:rsidRDefault="00FD271A" w:rsidP="00CA0D47">
            <w:pPr>
              <w:pStyle w:val="00TEXTOTABLAS"/>
              <w:rPr>
                <w:rFonts w:ascii="Times New Roman" w:hAnsi="Times New Roman"/>
              </w:rPr>
            </w:pPr>
            <w:r w:rsidRPr="00E76091">
              <w:rPr>
                <w:rFonts w:ascii="Times New Roman" w:hAnsi="Times New Roman"/>
              </w:rPr>
              <w:t>9. Intervención del Estado en la economía</w:t>
            </w:r>
          </w:p>
        </w:tc>
        <w:tc>
          <w:tcPr>
            <w:tcW w:w="3994" w:type="dxa"/>
          </w:tcPr>
          <w:p w:rsidR="00FD271A" w:rsidRPr="00E76091" w:rsidRDefault="00FD271A" w:rsidP="00CA0D47">
            <w:pPr>
              <w:pStyle w:val="00TEXTOTABLAS"/>
              <w:rPr>
                <w:rFonts w:ascii="Times New Roman" w:hAnsi="Times New Roman"/>
              </w:rPr>
            </w:pPr>
            <w:r w:rsidRPr="00E76091">
              <w:rPr>
                <w:rFonts w:ascii="Times New Roman" w:hAnsi="Times New Roman"/>
              </w:rPr>
              <w:t>1. Los fallos del mercado</w:t>
            </w:r>
          </w:p>
          <w:p w:rsidR="00FD271A" w:rsidRPr="00E76091" w:rsidRDefault="00FD271A" w:rsidP="00CA0D47">
            <w:pPr>
              <w:pStyle w:val="00TEXTOTABLAS"/>
              <w:rPr>
                <w:rFonts w:ascii="Times New Roman" w:hAnsi="Times New Roman"/>
              </w:rPr>
            </w:pPr>
            <w:r w:rsidRPr="00E76091">
              <w:rPr>
                <w:rFonts w:ascii="Times New Roman" w:hAnsi="Times New Roman"/>
              </w:rPr>
              <w:t>2. Política fiscal</w:t>
            </w:r>
          </w:p>
          <w:p w:rsidR="00FD271A" w:rsidRPr="00E76091" w:rsidRDefault="00FD271A" w:rsidP="00CA0D47">
            <w:pPr>
              <w:pStyle w:val="00TEXTOTABLAS"/>
              <w:rPr>
                <w:rFonts w:ascii="Times New Roman" w:hAnsi="Times New Roman"/>
              </w:rPr>
            </w:pPr>
            <w:r w:rsidRPr="00E76091">
              <w:rPr>
                <w:rFonts w:ascii="Times New Roman" w:hAnsi="Times New Roman"/>
              </w:rPr>
              <w:t>3. Más allá de la concepción ortodoxa de la economía</w:t>
            </w:r>
          </w:p>
          <w:p w:rsidR="00FD271A" w:rsidRPr="00E76091" w:rsidRDefault="00FD271A" w:rsidP="00CA0D47">
            <w:pPr>
              <w:pStyle w:val="00TEXTOTABLAS"/>
              <w:rPr>
                <w:rFonts w:ascii="Times New Roman" w:hAnsi="Times New Roman"/>
              </w:rPr>
            </w:pPr>
            <w:r w:rsidRPr="00E76091">
              <w:rPr>
                <w:rFonts w:ascii="Times New Roman" w:hAnsi="Times New Roman"/>
              </w:rPr>
              <w:t>4. El tercer sector: la economía social</w:t>
            </w:r>
          </w:p>
        </w:tc>
      </w:tr>
      <w:tr w:rsidR="00FD271A" w:rsidRPr="00E76091" w:rsidTr="00097D3F">
        <w:trPr>
          <w:trHeight w:val="2540"/>
        </w:trPr>
        <w:tc>
          <w:tcPr>
            <w:tcW w:w="3288" w:type="dxa"/>
            <w:vMerge/>
            <w:shd w:val="clear" w:color="auto" w:fill="D9D9D9" w:themeFill="background1" w:themeFillShade="D9"/>
          </w:tcPr>
          <w:p w:rsidR="00FD271A" w:rsidRPr="00E76091" w:rsidRDefault="00FD271A" w:rsidP="00CA0D47">
            <w:pPr>
              <w:pStyle w:val="00TEXTOTABLAS"/>
              <w:rPr>
                <w:rFonts w:ascii="Times New Roman" w:hAnsi="Times New Roman"/>
              </w:rPr>
            </w:pPr>
          </w:p>
        </w:tc>
        <w:tc>
          <w:tcPr>
            <w:tcW w:w="3186" w:type="dxa"/>
          </w:tcPr>
          <w:p w:rsidR="00FD271A" w:rsidRPr="00E76091" w:rsidRDefault="00FD271A" w:rsidP="00CA0D47">
            <w:pPr>
              <w:pStyle w:val="00TEXTOTABLAS"/>
              <w:rPr>
                <w:rFonts w:ascii="Times New Roman" w:hAnsi="Times New Roman"/>
              </w:rPr>
            </w:pPr>
            <w:r w:rsidRPr="00E76091">
              <w:rPr>
                <w:rFonts w:ascii="Times New Roman" w:hAnsi="Times New Roman"/>
              </w:rPr>
              <w:t>10. Desequilibrios actuales y restos futuros de la economía</w:t>
            </w:r>
          </w:p>
        </w:tc>
        <w:tc>
          <w:tcPr>
            <w:tcW w:w="3994" w:type="dxa"/>
          </w:tcPr>
          <w:p w:rsidR="00FD271A" w:rsidRPr="00E76091" w:rsidRDefault="00FD271A" w:rsidP="00CA0D47">
            <w:pPr>
              <w:pStyle w:val="00TEXTOTABLAS"/>
              <w:rPr>
                <w:rFonts w:ascii="Times New Roman" w:hAnsi="Times New Roman"/>
              </w:rPr>
            </w:pPr>
            <w:r w:rsidRPr="00E76091">
              <w:rPr>
                <w:rFonts w:ascii="Times New Roman" w:hAnsi="Times New Roman"/>
              </w:rPr>
              <w:t>1. Conocimiento económico</w:t>
            </w:r>
          </w:p>
          <w:p w:rsidR="00FD271A" w:rsidRPr="00E76091" w:rsidRDefault="00FD271A" w:rsidP="00CA0D47">
            <w:pPr>
              <w:pStyle w:val="00TEXTOTABLAS"/>
              <w:rPr>
                <w:rFonts w:ascii="Times New Roman" w:hAnsi="Times New Roman"/>
              </w:rPr>
            </w:pPr>
            <w:r w:rsidRPr="00E76091">
              <w:rPr>
                <w:rFonts w:ascii="Times New Roman" w:hAnsi="Times New Roman"/>
              </w:rPr>
              <w:t>2. Desigualdad y pobreza: soluciones</w:t>
            </w:r>
          </w:p>
          <w:p w:rsidR="00FD271A" w:rsidRPr="00E76091" w:rsidRDefault="00FD271A" w:rsidP="00CA0D47">
            <w:pPr>
              <w:pStyle w:val="00TEXTOTABLAS"/>
              <w:rPr>
                <w:rFonts w:ascii="Times New Roman" w:hAnsi="Times New Roman"/>
              </w:rPr>
            </w:pPr>
            <w:r w:rsidRPr="00E76091">
              <w:rPr>
                <w:rFonts w:ascii="Times New Roman" w:hAnsi="Times New Roman"/>
              </w:rPr>
              <w:t>3. El futuro del estado del bienestar</w:t>
            </w:r>
          </w:p>
          <w:p w:rsidR="00FD271A" w:rsidRPr="00E76091" w:rsidRDefault="00FD271A" w:rsidP="00CA0D47">
            <w:pPr>
              <w:pStyle w:val="00TEXTOTABLAS"/>
              <w:rPr>
                <w:rFonts w:ascii="Times New Roman" w:hAnsi="Times New Roman"/>
              </w:rPr>
            </w:pPr>
            <w:r w:rsidRPr="00E76091">
              <w:rPr>
                <w:rFonts w:ascii="Times New Roman" w:hAnsi="Times New Roman"/>
              </w:rPr>
              <w:t>4. El deterioro del medioambiente</w:t>
            </w:r>
          </w:p>
          <w:p w:rsidR="00FD271A" w:rsidRPr="00E76091" w:rsidRDefault="00FD271A" w:rsidP="00CA0D47">
            <w:pPr>
              <w:pStyle w:val="00TEXTOTABLAS"/>
              <w:rPr>
                <w:rFonts w:ascii="Times New Roman" w:hAnsi="Times New Roman"/>
              </w:rPr>
            </w:pPr>
            <w:r w:rsidRPr="00E76091">
              <w:rPr>
                <w:rFonts w:ascii="Times New Roman" w:hAnsi="Times New Roman"/>
              </w:rPr>
              <w:t>5. La Cuarta Revolución Industrial: impactos, consecuencias y retos</w:t>
            </w:r>
          </w:p>
          <w:p w:rsidR="00FD271A" w:rsidRPr="00E76091" w:rsidRDefault="00FD271A" w:rsidP="00CA0D47">
            <w:pPr>
              <w:pStyle w:val="00TEXTOTABLAS"/>
              <w:rPr>
                <w:rFonts w:ascii="Times New Roman" w:hAnsi="Times New Roman"/>
              </w:rPr>
            </w:pPr>
            <w:r w:rsidRPr="00E76091">
              <w:rPr>
                <w:rFonts w:ascii="Times New Roman" w:hAnsi="Times New Roman"/>
              </w:rPr>
              <w:t xml:space="preserve">6. Hacia un nuevo orden mundial </w:t>
            </w:r>
          </w:p>
        </w:tc>
      </w:tr>
    </w:tbl>
    <w:p w:rsidR="00FD271A" w:rsidRPr="00E76091" w:rsidRDefault="00FD271A" w:rsidP="00CA0D47">
      <w:pPr>
        <w:pStyle w:val="00NIVELEPIGRAFE22020"/>
        <w:rPr>
          <w:rFonts w:ascii="Times New Roman" w:hAnsi="Times New Roman"/>
        </w:rPr>
      </w:pPr>
      <w:r w:rsidRPr="00E76091">
        <w:rPr>
          <w:rFonts w:ascii="Times New Roman" w:hAnsi="Times New Roman"/>
        </w:rPr>
        <w:t>12.5. Orientaciones metodológicas generales para impartir la materia</w:t>
      </w:r>
    </w:p>
    <w:p w:rsidR="00FD271A" w:rsidRPr="00E76091" w:rsidRDefault="00FD271A" w:rsidP="00CA0D47">
      <w:pPr>
        <w:pStyle w:val="00NIVEL3"/>
        <w:rPr>
          <w:rFonts w:ascii="Times New Roman" w:hAnsi="Times New Roman"/>
        </w:rPr>
      </w:pPr>
      <w:r w:rsidRPr="00E76091">
        <w:rPr>
          <w:rFonts w:ascii="Times New Roman" w:hAnsi="Times New Roman"/>
        </w:rPr>
        <w:t>12.5.1. Estrategias metodológicas específicas relativas a la materia de Economía</w:t>
      </w:r>
    </w:p>
    <w:p w:rsidR="00FD271A" w:rsidRPr="00E76091" w:rsidRDefault="00FD271A" w:rsidP="00FD271A">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 economía es una ciencia que </w:t>
      </w:r>
      <w:r w:rsidRPr="00E76091">
        <w:rPr>
          <w:rFonts w:ascii="Times New Roman" w:hAnsi="Times New Roman"/>
          <w:b/>
          <w:bCs/>
          <w:color w:val="000000"/>
          <w:sz w:val="22"/>
          <w:szCs w:val="22"/>
          <w:lang w:eastAsia="es-ES_tradnl"/>
        </w:rPr>
        <w:t>analiza la realidad</w:t>
      </w:r>
      <w:r w:rsidRPr="00E76091">
        <w:rPr>
          <w:rFonts w:ascii="Times New Roman" w:hAnsi="Times New Roman"/>
          <w:color w:val="000000"/>
          <w:sz w:val="22"/>
          <w:szCs w:val="22"/>
          <w:lang w:eastAsia="es-ES_tradnl"/>
        </w:rPr>
        <w:t xml:space="preserve"> social empleando datos estadísticos, así como modelos matemáticos y gráficos. De modo complementario, utiliza </w:t>
      </w:r>
      <w:r w:rsidRPr="00E76091">
        <w:rPr>
          <w:rFonts w:ascii="Times New Roman" w:hAnsi="Times New Roman"/>
          <w:b/>
          <w:bCs/>
          <w:color w:val="000000"/>
          <w:sz w:val="22"/>
          <w:szCs w:val="22"/>
          <w:lang w:eastAsia="es-ES_tradnl"/>
        </w:rPr>
        <w:t xml:space="preserve">textos históricos, jurídicos, </w:t>
      </w:r>
      <w:r w:rsidRPr="00E76091">
        <w:rPr>
          <w:rFonts w:ascii="Times New Roman" w:hAnsi="Times New Roman"/>
          <w:b/>
          <w:bCs/>
          <w:color w:val="000000"/>
          <w:sz w:val="22"/>
          <w:szCs w:val="22"/>
          <w:lang w:eastAsia="es-ES_tradnl"/>
        </w:rPr>
        <w:lastRenderedPageBreak/>
        <w:t>sociológicos o psicológicos</w:t>
      </w:r>
      <w:r w:rsidRPr="00E76091">
        <w:rPr>
          <w:rFonts w:ascii="Times New Roman" w:hAnsi="Times New Roman"/>
          <w:color w:val="000000"/>
          <w:sz w:val="22"/>
          <w:szCs w:val="22"/>
          <w:lang w:eastAsia="es-ES_tradnl"/>
        </w:rPr>
        <w:t xml:space="preserve"> que también mantienen vínculos estrechos con las competencias clave. Además, las noticias económicas tienen una constante presencia en la vida cotidiana del alumnado y en diferentes niveles territoriales, de lo local a lo autonómico, estatal e internacional, lo que ofrece gran diversidad de recursos didácticos de tipo numérico, gráfico, periodístico, literario y audiovisual que pueden contextualizar los procesos de enseñanza-aprendizaje y resultar motivadores durante el mismo.</w:t>
      </w:r>
    </w:p>
    <w:p w:rsidR="00FD271A" w:rsidRPr="00E76091" w:rsidRDefault="00FD271A" w:rsidP="00FD271A">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Se propone adoptar </w:t>
      </w:r>
      <w:r w:rsidRPr="00E76091">
        <w:rPr>
          <w:rFonts w:ascii="Times New Roman" w:hAnsi="Times New Roman"/>
          <w:b/>
          <w:bCs/>
          <w:color w:val="000000"/>
          <w:sz w:val="22"/>
          <w:szCs w:val="22"/>
          <w:lang w:eastAsia="es-ES_tradnl"/>
        </w:rPr>
        <w:t>metodologías activas</w:t>
      </w:r>
      <w:r w:rsidRPr="00E76091">
        <w:rPr>
          <w:rFonts w:ascii="Times New Roman" w:hAnsi="Times New Roman"/>
          <w:color w:val="000000"/>
          <w:sz w:val="22"/>
          <w:szCs w:val="22"/>
          <w:lang w:eastAsia="es-ES_tradnl"/>
        </w:rPr>
        <w:t xml:space="preserve"> que se apoyen en todos estos recursos y se encuentren adecuadamente contextualizadas, tanto a la realidad del aula y del entorno del alumnado, como a los temas económicos que más preocupan a la sociedad en cada momento. Por tanto, se prestará </w:t>
      </w:r>
      <w:r w:rsidRPr="00E76091">
        <w:rPr>
          <w:rFonts w:ascii="Times New Roman" w:hAnsi="Times New Roman"/>
          <w:b/>
          <w:bCs/>
          <w:color w:val="000000"/>
          <w:sz w:val="22"/>
          <w:szCs w:val="22"/>
          <w:lang w:eastAsia="es-ES_tradnl"/>
        </w:rPr>
        <w:t>especial atención al análisis de la situación económica andaluza,</w:t>
      </w:r>
      <w:r w:rsidRPr="00E76091">
        <w:rPr>
          <w:rFonts w:ascii="Times New Roman" w:hAnsi="Times New Roman"/>
          <w:color w:val="000000"/>
          <w:sz w:val="22"/>
          <w:szCs w:val="22"/>
          <w:lang w:eastAsia="es-ES_tradnl"/>
        </w:rPr>
        <w:t xml:space="preserve"> a sus vínculos con el resto del país y del mundo y a las iniciativas de transformación de </w:t>
      </w:r>
      <w:proofErr w:type="gramStart"/>
      <w:r w:rsidRPr="00E76091">
        <w:rPr>
          <w:rFonts w:ascii="Times New Roman" w:hAnsi="Times New Roman"/>
          <w:color w:val="000000"/>
          <w:sz w:val="22"/>
          <w:szCs w:val="22"/>
          <w:lang w:eastAsia="es-ES_tradnl"/>
        </w:rPr>
        <w:t>la misma</w:t>
      </w:r>
      <w:proofErr w:type="gramEnd"/>
      <w:r w:rsidRPr="00E76091">
        <w:rPr>
          <w:rFonts w:ascii="Times New Roman" w:hAnsi="Times New Roman"/>
          <w:color w:val="000000"/>
          <w:sz w:val="22"/>
          <w:szCs w:val="22"/>
          <w:lang w:eastAsia="es-ES_tradnl"/>
        </w:rPr>
        <w:t xml:space="preserve"> que contribuyan a la mejora del bienestar social. </w:t>
      </w:r>
    </w:p>
    <w:p w:rsidR="00FD271A" w:rsidRPr="00E76091" w:rsidRDefault="00FD271A" w:rsidP="00FD271A">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1"/>
          <w:sz w:val="22"/>
          <w:szCs w:val="22"/>
          <w:lang w:eastAsia="es-ES_tradnl"/>
        </w:rPr>
      </w:pPr>
      <w:r w:rsidRPr="00E76091">
        <w:rPr>
          <w:rFonts w:ascii="Times New Roman" w:hAnsi="Times New Roman"/>
          <w:color w:val="000000"/>
          <w:spacing w:val="-1"/>
          <w:sz w:val="22"/>
          <w:szCs w:val="22"/>
          <w:lang w:eastAsia="es-ES_tradnl"/>
        </w:rPr>
        <w:t xml:space="preserve">Se organizarán actividades en el aula que propicien en el alumnado el </w:t>
      </w:r>
      <w:r w:rsidRPr="00E76091">
        <w:rPr>
          <w:rFonts w:ascii="Times New Roman" w:hAnsi="Times New Roman"/>
          <w:b/>
          <w:bCs/>
          <w:color w:val="000000"/>
          <w:spacing w:val="-1"/>
          <w:sz w:val="22"/>
          <w:szCs w:val="22"/>
          <w:lang w:eastAsia="es-ES_tradnl"/>
        </w:rPr>
        <w:t>interés y el hábito de la lectura</w:t>
      </w:r>
      <w:r w:rsidRPr="00E76091">
        <w:rPr>
          <w:rFonts w:ascii="Times New Roman" w:hAnsi="Times New Roman"/>
          <w:color w:val="000000"/>
          <w:spacing w:val="-1"/>
          <w:sz w:val="22"/>
          <w:szCs w:val="22"/>
          <w:lang w:eastAsia="es-ES_tradnl"/>
        </w:rPr>
        <w:t xml:space="preserve"> y la capacidad de expresarse correctamente en público. El alumnado debe iniciarse en la aplicación de la metodología científica específica de las ciencias económicas y sus modelos para el análisis de la realidad mediante la comprensión adecuada de sus características, su aplicación al estudio de situaciones y la resolución de problemas concretos. Además, mediante el estudio de la economía, se pretende que el alumnado desarrolle capacidades para emitir juicios fundados empleando criterios científicos e instrumentos de análisis económico de modo que, finalmente, sea capaz de </w:t>
      </w:r>
      <w:r w:rsidRPr="00E76091">
        <w:rPr>
          <w:rFonts w:ascii="Times New Roman" w:hAnsi="Times New Roman"/>
          <w:b/>
          <w:bCs/>
          <w:color w:val="000000"/>
          <w:spacing w:val="-1"/>
          <w:sz w:val="22"/>
          <w:szCs w:val="22"/>
          <w:lang w:eastAsia="es-ES_tradnl"/>
        </w:rPr>
        <w:t>realizar valoraciones críticas de la realidad social, basadas en los conocimientos económicos</w:t>
      </w:r>
      <w:r w:rsidRPr="00E76091">
        <w:rPr>
          <w:rFonts w:ascii="Times New Roman" w:hAnsi="Times New Roman"/>
          <w:color w:val="000000"/>
          <w:spacing w:val="-1"/>
          <w:sz w:val="22"/>
          <w:szCs w:val="22"/>
          <w:lang w:eastAsia="es-ES_tradnl"/>
        </w:rPr>
        <w:t xml:space="preserve"> adquiridos y diferenciando claramente los aspectos positivos de los normativos. </w:t>
      </w:r>
    </w:p>
    <w:p w:rsidR="00FD271A" w:rsidRPr="00E76091" w:rsidRDefault="00FD271A" w:rsidP="00FD271A">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Las clases deben ser una combinación de una introducción al rigor del uso científico de la terminología y los modelos propios de la disciplina y de la consideración de </w:t>
      </w:r>
      <w:r w:rsidRPr="00E76091">
        <w:rPr>
          <w:rFonts w:ascii="Times New Roman" w:hAnsi="Times New Roman"/>
          <w:b/>
          <w:bCs/>
          <w:color w:val="000000"/>
          <w:sz w:val="22"/>
          <w:szCs w:val="22"/>
          <w:lang w:eastAsia="es-ES_tradnl"/>
        </w:rPr>
        <w:t>casos prácticos tomados de la actualidad y del entorno</w:t>
      </w:r>
      <w:r w:rsidRPr="00E76091">
        <w:rPr>
          <w:rFonts w:ascii="Times New Roman" w:hAnsi="Times New Roman"/>
          <w:color w:val="000000"/>
          <w:sz w:val="22"/>
          <w:szCs w:val="22"/>
          <w:lang w:eastAsia="es-ES_tradnl"/>
        </w:rPr>
        <w:t xml:space="preserve"> del alumnado. En este sentido, es de interés el uso de datos y problemas económicos referidos a Andalucía, que sean </w:t>
      </w:r>
      <w:r w:rsidRPr="00E76091">
        <w:rPr>
          <w:rFonts w:ascii="Times New Roman" w:hAnsi="Times New Roman"/>
          <w:b/>
          <w:bCs/>
          <w:color w:val="000000"/>
          <w:sz w:val="22"/>
          <w:szCs w:val="22"/>
          <w:lang w:eastAsia="es-ES_tradnl"/>
        </w:rPr>
        <w:t xml:space="preserve">analizados </w:t>
      </w:r>
      <w:proofErr w:type="gramStart"/>
      <w:r w:rsidRPr="00E76091">
        <w:rPr>
          <w:rFonts w:ascii="Times New Roman" w:hAnsi="Times New Roman"/>
          <w:b/>
          <w:bCs/>
          <w:color w:val="000000"/>
          <w:sz w:val="22"/>
          <w:szCs w:val="22"/>
          <w:lang w:eastAsia="es-ES_tradnl"/>
        </w:rPr>
        <w:t>en relación al</w:t>
      </w:r>
      <w:proofErr w:type="gramEnd"/>
      <w:r w:rsidRPr="00E76091">
        <w:rPr>
          <w:rFonts w:ascii="Times New Roman" w:hAnsi="Times New Roman"/>
          <w:b/>
          <w:bCs/>
          <w:color w:val="000000"/>
          <w:sz w:val="22"/>
          <w:szCs w:val="22"/>
          <w:lang w:eastAsia="es-ES_tradnl"/>
        </w:rPr>
        <w:t xml:space="preserve"> contexto español, europeo e internacional.</w:t>
      </w:r>
      <w:r w:rsidRPr="00E76091">
        <w:rPr>
          <w:rFonts w:ascii="Times New Roman" w:hAnsi="Times New Roman"/>
          <w:color w:val="000000"/>
          <w:sz w:val="22"/>
          <w:szCs w:val="22"/>
          <w:lang w:eastAsia="es-ES_tradnl"/>
        </w:rPr>
        <w:t xml:space="preserve"> Se fomentará la realización de debates y coloquios vinculados a problemas económicos del entorno para afianzar los conocimientos adquiridos y aplicarlos al análisis de problemas de actualidad. Del mismo modo, se utilizarán las tecnologías de la información y de la comunicación para recopilar informaciones y datos económicos relacionados con </w:t>
      </w:r>
      <w:r w:rsidRPr="00E76091">
        <w:rPr>
          <w:rFonts w:ascii="Times New Roman" w:hAnsi="Times New Roman"/>
          <w:b/>
          <w:bCs/>
          <w:color w:val="000000"/>
          <w:sz w:val="22"/>
          <w:szCs w:val="22"/>
          <w:lang w:eastAsia="es-ES_tradnl"/>
        </w:rPr>
        <w:t>problemas económicos</w:t>
      </w:r>
      <w:r w:rsidRPr="00E76091">
        <w:rPr>
          <w:rFonts w:ascii="Times New Roman" w:hAnsi="Times New Roman"/>
          <w:color w:val="000000"/>
          <w:sz w:val="22"/>
          <w:szCs w:val="22"/>
          <w:lang w:eastAsia="es-ES_tradnl"/>
        </w:rPr>
        <w:t xml:space="preserve"> y exponerlos ante el resto de los compañeros y compañeras. </w:t>
      </w:r>
    </w:p>
    <w:p w:rsidR="00FD271A" w:rsidRPr="00E76091" w:rsidRDefault="00FD271A" w:rsidP="00FD271A">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Es recomendable realizar lecturas adaptadas de libros, artículos y otros textos relacionados con la economía que permitan una comprensión de la terminología en su contexto. Se propondrá el planteamiento de </w:t>
      </w:r>
      <w:r w:rsidRPr="00E76091">
        <w:rPr>
          <w:rFonts w:ascii="Times New Roman" w:hAnsi="Times New Roman"/>
          <w:b/>
          <w:bCs/>
          <w:color w:val="000000"/>
          <w:sz w:val="22"/>
          <w:szCs w:val="22"/>
          <w:lang w:eastAsia="es-ES_tradnl"/>
        </w:rPr>
        <w:t>problemas económicos actuales</w:t>
      </w:r>
      <w:r w:rsidRPr="00E76091">
        <w:rPr>
          <w:rFonts w:ascii="Times New Roman" w:hAnsi="Times New Roman"/>
          <w:color w:val="000000"/>
          <w:sz w:val="22"/>
          <w:szCs w:val="22"/>
          <w:lang w:eastAsia="es-ES_tradnl"/>
        </w:rPr>
        <w:t xml:space="preserve"> a través de las noticias del entorno que proporcionan los medios de comunicación. El trabajo por proyectos puede ser un buen método para lograr estos resultados, ya que favorece la construcción de aprendizajes significativos a través de la labor investigadora sobre problemas económicos concretos y motivadores, permitiendo que el alumnado aplique diversos conocimientos, habilidades y actitudes personales directamente conectadas con las competencias clave. Igualmente, fomentará el uso de los recursos digitales, el trabajo en equipo, así como el desarrollo de habilidades comunicativas y sociales, favoreciendo la autonomía y la implicación del alumnado en el proceso de aprendizaje. Otro recurso didáctico relevante es el uso de un </w:t>
      </w:r>
      <w:proofErr w:type="gramStart"/>
      <w:r w:rsidRPr="00E76091">
        <w:rPr>
          <w:rFonts w:ascii="Times New Roman" w:hAnsi="Times New Roman"/>
          <w:color w:val="000000"/>
          <w:sz w:val="22"/>
          <w:szCs w:val="22"/>
          <w:lang w:eastAsia="es-ES_tradnl"/>
        </w:rPr>
        <w:t>portfolio</w:t>
      </w:r>
      <w:proofErr w:type="gramEnd"/>
      <w:r w:rsidRPr="00E76091">
        <w:rPr>
          <w:rFonts w:ascii="Times New Roman" w:hAnsi="Times New Roman"/>
          <w:color w:val="000000"/>
          <w:sz w:val="22"/>
          <w:szCs w:val="22"/>
          <w:lang w:eastAsia="es-ES_tradnl"/>
        </w:rPr>
        <w:t xml:space="preserve"> económico, que potencia la autonomía del alumnado, su reflexión individualizada sobre el proceso de enseñanza-aprendizaje, así como la relevancia de lo aprendido y el análisis de su aplicabilidad fuera del aula para resolver problemas económicos concretos.</w:t>
      </w:r>
    </w:p>
    <w:p w:rsidR="00FD271A" w:rsidRPr="00E76091" w:rsidRDefault="00FD271A" w:rsidP="00CA0D47">
      <w:pPr>
        <w:pStyle w:val="00NIVEL3"/>
        <w:rPr>
          <w:rFonts w:ascii="Times New Roman" w:hAnsi="Times New Roman"/>
        </w:rPr>
      </w:pPr>
      <w:r w:rsidRPr="00E76091">
        <w:rPr>
          <w:rFonts w:ascii="Times New Roman" w:hAnsi="Times New Roman"/>
        </w:rPr>
        <w:t>12.5.2. Recursos didácticos en nuestro proyecto</w:t>
      </w:r>
    </w:p>
    <w:p w:rsidR="00FD271A" w:rsidRDefault="00FD271A" w:rsidP="00CA0D47">
      <w:pPr>
        <w:pStyle w:val="00TEXTOGENERAL2020"/>
        <w:rPr>
          <w:rFonts w:ascii="Times New Roman" w:hAnsi="Times New Roman"/>
        </w:rPr>
      </w:pPr>
      <w:r w:rsidRPr="00E76091">
        <w:rPr>
          <w:rFonts w:ascii="Times New Roman" w:hAnsi="Times New Roman"/>
        </w:rPr>
        <w:t>El catálogo de recursos didácticos propuesto en cada unidad es muy variado y responde a una finalidad pedagógica concreta. Podemos distinguir los siguientes tipos de recursos:</w:t>
      </w:r>
    </w:p>
    <w:p w:rsidR="00763D7C" w:rsidRPr="00E76091" w:rsidRDefault="00763D7C" w:rsidP="00CA0D47">
      <w:pPr>
        <w:pStyle w:val="00TEXTOGENERAL2020"/>
        <w:rPr>
          <w:rFonts w:ascii="Times New Roman" w:hAnsi="Times New Roman"/>
        </w:rPr>
      </w:pPr>
    </w:p>
    <w:tbl>
      <w:tblPr>
        <w:tblStyle w:val="Tablaconcuadrcula"/>
        <w:tblW w:w="8505" w:type="dxa"/>
        <w:tblLayout w:type="fixed"/>
        <w:tblLook w:val="0000" w:firstRow="0" w:lastRow="0" w:firstColumn="0" w:lastColumn="0" w:noHBand="0" w:noVBand="0"/>
      </w:tblPr>
      <w:tblGrid>
        <w:gridCol w:w="2054"/>
        <w:gridCol w:w="6451"/>
      </w:tblGrid>
      <w:tr w:rsidR="00FD271A" w:rsidRPr="00E76091" w:rsidTr="00CA0D47">
        <w:trPr>
          <w:trHeight w:val="60"/>
        </w:trPr>
        <w:tc>
          <w:tcPr>
            <w:tcW w:w="2501" w:type="dxa"/>
            <w:shd w:val="clear" w:color="auto" w:fill="808080" w:themeFill="background1" w:themeFillShade="80"/>
          </w:tcPr>
          <w:p w:rsidR="00FD271A" w:rsidRPr="00E76091" w:rsidRDefault="00FD271A" w:rsidP="00CA0D47">
            <w:pPr>
              <w:pStyle w:val="00TTULOTABLAS"/>
              <w:rPr>
                <w:rFonts w:ascii="Times New Roman" w:hAnsi="Times New Roman"/>
              </w:rPr>
            </w:pPr>
            <w:r w:rsidRPr="00E76091">
              <w:rPr>
                <w:rFonts w:ascii="Times New Roman" w:hAnsi="Times New Roman"/>
              </w:rPr>
              <w:lastRenderedPageBreak/>
              <w:t>Recursos</w:t>
            </w:r>
          </w:p>
        </w:tc>
        <w:tc>
          <w:tcPr>
            <w:tcW w:w="7977" w:type="dxa"/>
            <w:shd w:val="clear" w:color="auto" w:fill="808080" w:themeFill="background1" w:themeFillShade="80"/>
          </w:tcPr>
          <w:p w:rsidR="00FD271A" w:rsidRPr="00E76091" w:rsidRDefault="00FD271A" w:rsidP="00CA0D47">
            <w:pPr>
              <w:pStyle w:val="00TTULOTABLAS"/>
              <w:rPr>
                <w:rFonts w:ascii="Times New Roman" w:hAnsi="Times New Roman"/>
              </w:rPr>
            </w:pPr>
            <w:r w:rsidRPr="00E76091">
              <w:rPr>
                <w:rFonts w:ascii="Times New Roman" w:hAnsi="Times New Roman"/>
              </w:rPr>
              <w:t>Objetivo metodológico</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Actividades internas</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Actividades de consolidación de conocimientos, con el objetivo de que el alumno o alumna afiance los principales conceptos desarrollados a lo largo de cada unidad didáctica del manual. Con ellas, se pretende que el alumnado adquiera un adecuado conocimiento de cuestiones teóricas, prácticas o procedimentales tratadas en el texto de cada unidad didáctica. Estos recursos están situados al final de algunos epígrafes y se trata de resolver cuestiones que se han explicado con anterioridad.</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Actividades finales</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Tareas para afianzar los contenidos aprendidos a lo largo de la unidad y que sirven de complemento a las actividades internas. Estas actividades pueden ser desde cuestiones de preguntas abiertas a supuestos prácticos.</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Andalucía</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Recurso en el que se destacan datos, hechos o lugares de interés relacionados con la realidad económica de Andalucía.</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 xml:space="preserve">España </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Recurso en el que se destacan datos, hechos o lugares de interés relacionados con la realidad económica nacional.</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Aprendizaje basado en Problemas (ABP)</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Tarea de investigación que fomenta el trabajo en grupo mediante el planteamiento de un problema determinado que requiere de procesos específicos y apoyos en diferentes recursos, como consultas, referencias bibliográficas, etc. Para ello, se apoyan en elementos propuestos por los autores, como comentarios o páginas webs para introducirse en la temática, asimismo, se pone a su disposición otros recursos para el desarrollo y comprensión de los trabajos que tendrán que realizar.</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Aula invertida</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Vídeos de corta duración que servirán para desarrollar un espacio más participativo y práctico, ayudando al alumnado a comprender mejor la realidad económica de su entorno.</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Biografía</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 xml:space="preserve">Referencias biográficas de personalidades relacionadas con las ciencias económicas, destacando aquellas figuras más vinculadas con Andalucía. Asimismo, es interesante profundizar en la relación que existe entre los contenidos tratados en la unidad y las diferentes teorías desarrolladas por las personas biografiadas. </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Comentario de texto</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A través de este recurso, el alumnado debe adquirir las destrezas suficientes para poder analizar de forma crítica textos económicos, presentes o pasados. De esta forma desarrolla la competencia lingüística potenciándose la comprensión lectora y la expresión escrita. Para su correcta elaboración, la primera unidad describe el procedimiento necesario para la realización de un comentario de texto económico.</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Curiosidad</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Recurso de ampliación para destacar datos, conceptos o anécdotas que despiertan el interés del alumnado.</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Desde tu punto de vista</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 xml:space="preserve">Actividad de desarrollo que fomenta la indagación e investigación, la reflexión crítica y la confrontación de ideas a través del debate.  </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Economía cotidiana</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Recurso de ampliación donde se desarrollan conceptos que acercan al alumnado a comprender la realidad económica que le rodea a partir de conceptos teóricos de la unidad.</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Ejemplo</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 xml:space="preserve">Supuesto práctico resuelto en su totalidad que completa la explicación teórica. </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Gráfico</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 xml:space="preserve">Recurso que contribuye a la comprensión, consolidación y análisis de contenido. Este tipo de recurso es necesario para la presentación de datos estadísticos o esquemas, tan habituales en la teoría económica, y que servirán para que el alumnado se familiarice con su uso. </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Idea clave</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 xml:space="preserve">Conceptos teóricos esenciales que conforman la estructura básica de los conocimientos que se desean transmitir al alumnado. </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lastRenderedPageBreak/>
              <w:t>Imágenes</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Recurso de refuerzo que ayuda al alumnado en la comprensión de los contenidos teóricos. Además, estas imágenes cuentan con interesantes comentarios o curiosidades en su pie, cuestión que despierta el interés del alumnado y que servirá para que el profesorado puede comentarlas en el aula como complemento de lo estudiado.</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Investiga</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 xml:space="preserve">Actividades de desarrollo de investigación dirigidas y especialmente interesantes, que plantean pequeñas investigaciones para complementar el proceso de aprendizaje del alumnado, muchas de ellas requieren del uso de las TIC. </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Economía en imágenes</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Actividad de desarrollo de investigación dirigida donde, a través de una o varias imágenes y con el complemento de varias cuestiones interrelacionadas, se busca que el alumnado reflexione acerca de determinadas cuestiones de actualidad.</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La unidad en 10 preguntas</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Resumen de los contenidos teóricos esenciales de la unidad. Se muestran diez cuestiones con sus correspondientes respuestas, que permiten tanto al alumnado como al profesorado utilizarlo con distintas finalidades didácticas.</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 xml:space="preserve">Mapas </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spacing w:val="-1"/>
                <w:lang w:eastAsia="es-ES_tradnl"/>
              </w:rPr>
              <w:t>Recurso visual que ayuda a situar geográficamente aspectos relacionados con la realidad económica.</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Mapa conceptual</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Recurso de refuerzo que se apoya en representaciones esquemáticas de los conceptos fundamentales de cada unidad didáctica, para que el alumnado los retenga de forma visual, como elemento básico de apoyo a la hora de recordar una unidad.</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 xml:space="preserve">Reflexiona </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val="pt-PT" w:eastAsia="es-ES_tradnl"/>
              </w:rPr>
              <w:t>Recurso introductorio que encontramos</w:t>
            </w:r>
            <w:r w:rsidRPr="00E76091">
              <w:rPr>
                <w:rFonts w:ascii="Times New Roman" w:hAnsi="Times New Roman"/>
                <w:lang w:eastAsia="es-ES_tradnl"/>
              </w:rPr>
              <w:t xml:space="preserve"> en las páginas iniciales de la unidad. Este recurso lo utilizamos para captar la atención del alumnado y despertar su curiosidad e interés en el contenido que vamos a estudiar. Consiste en una cita de un personaje ilustre para la ciencia económica.</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Vocabulario</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Recurso para la definición de conceptos mencionados en la página. Se trata de una terminología específica que el alumnado debe conocer.</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Webs de interés</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 xml:space="preserve">Conjunto de páginas webs relacionadas con cada unidad didáctica en las que el alumnado puede buscar información para ampliar sus conocimientos vistos en dicha unidad. </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 xml:space="preserve">Cuadros y tablas </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 xml:space="preserve">Recursos que ilustran y sintetizan de forma esquemática los contenidos tratados en la unidad. Se trata de una tipología de recurso muy utilizada en las ciencias económicas para la síntesis y exposición, por ejemplo, de cifras. </w:t>
            </w:r>
          </w:p>
        </w:tc>
      </w:tr>
      <w:tr w:rsidR="00FD271A" w:rsidRPr="00E76091" w:rsidTr="00CA0D47">
        <w:trPr>
          <w:trHeight w:val="60"/>
        </w:trPr>
        <w:tc>
          <w:tcPr>
            <w:tcW w:w="2501"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En esta unidad…</w:t>
            </w:r>
          </w:p>
        </w:tc>
        <w:tc>
          <w:tcPr>
            <w:tcW w:w="7977" w:type="dxa"/>
          </w:tcPr>
          <w:p w:rsidR="00FD271A" w:rsidRPr="00E76091" w:rsidRDefault="00FD271A" w:rsidP="00F66EFC">
            <w:pPr>
              <w:pStyle w:val="00TEXTOTABLAS"/>
              <w:rPr>
                <w:rFonts w:ascii="Times New Roman" w:hAnsi="Times New Roman"/>
                <w:lang w:eastAsia="es-ES_tradnl"/>
              </w:rPr>
            </w:pPr>
            <w:r w:rsidRPr="00E76091">
              <w:rPr>
                <w:rFonts w:ascii="Times New Roman" w:hAnsi="Times New Roman"/>
                <w:lang w:eastAsia="es-ES_tradnl"/>
              </w:rPr>
              <w:t xml:space="preserve">Recurso incluido en las páginas iniciales en el que se exponen los contenidos que analizaremos en la unidad. </w:t>
            </w:r>
          </w:p>
        </w:tc>
      </w:tr>
    </w:tbl>
    <w:p w:rsidR="00FD271A" w:rsidRPr="00E76091" w:rsidRDefault="00FD271A" w:rsidP="00CA0D47">
      <w:pPr>
        <w:pStyle w:val="00NIVELEPIGRAFE22020"/>
        <w:rPr>
          <w:rFonts w:ascii="Times New Roman" w:hAnsi="Times New Roman"/>
        </w:rPr>
      </w:pPr>
      <w:r w:rsidRPr="00E76091">
        <w:rPr>
          <w:rFonts w:ascii="Times New Roman" w:hAnsi="Times New Roman"/>
        </w:rPr>
        <w:t xml:space="preserve">12.6. Transversalidad en nuestro proyecto </w:t>
      </w:r>
    </w:p>
    <w:p w:rsidR="00FD271A" w:rsidRPr="00E76091" w:rsidRDefault="00FD271A" w:rsidP="00FD271A">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1"/>
          <w:sz w:val="22"/>
          <w:szCs w:val="22"/>
          <w:lang w:eastAsia="es-ES_tradnl"/>
        </w:rPr>
      </w:pPr>
      <w:r w:rsidRPr="00E76091">
        <w:rPr>
          <w:rFonts w:ascii="Times New Roman" w:hAnsi="Times New Roman"/>
          <w:color w:val="000000"/>
          <w:sz w:val="22"/>
          <w:szCs w:val="22"/>
          <w:lang w:eastAsia="es-ES_tradnl"/>
        </w:rPr>
        <w:t xml:space="preserve">En las diferentes unidades didácticas se incluyen elementos que son actualmente demandados por cualquier sociedad democrática avanzada y que están incorporados al sistema educativo: son los llamados </w:t>
      </w:r>
      <w:r w:rsidRPr="00E76091">
        <w:rPr>
          <w:rFonts w:ascii="Times New Roman" w:hAnsi="Times New Roman"/>
          <w:b/>
          <w:bCs/>
          <w:color w:val="000000"/>
          <w:sz w:val="22"/>
          <w:szCs w:val="22"/>
          <w:lang w:eastAsia="es-ES_tradnl"/>
        </w:rPr>
        <w:t xml:space="preserve">contenidos transversales, educación en valores </w:t>
      </w:r>
      <w:r w:rsidRPr="00E76091">
        <w:rPr>
          <w:rFonts w:ascii="Times New Roman" w:hAnsi="Times New Roman"/>
          <w:color w:val="000000"/>
          <w:sz w:val="22"/>
          <w:szCs w:val="22"/>
          <w:lang w:eastAsia="es-ES_tradnl"/>
        </w:rPr>
        <w:t>y</w:t>
      </w:r>
      <w:r w:rsidRPr="00E76091">
        <w:rPr>
          <w:rFonts w:ascii="Times New Roman" w:hAnsi="Times New Roman"/>
          <w:b/>
          <w:bCs/>
          <w:color w:val="000000"/>
          <w:sz w:val="22"/>
          <w:szCs w:val="22"/>
          <w:lang w:eastAsia="es-ES_tradnl"/>
        </w:rPr>
        <w:t xml:space="preserve"> convivencia.</w:t>
      </w:r>
      <w:r w:rsidRPr="00E76091">
        <w:rPr>
          <w:rFonts w:ascii="Times New Roman" w:hAnsi="Times New Roman"/>
          <w:color w:val="000000"/>
          <w:spacing w:val="1"/>
          <w:sz w:val="22"/>
          <w:szCs w:val="22"/>
          <w:lang w:eastAsia="es-ES_tradnl"/>
        </w:rPr>
        <w:t xml:space="preserve"> </w:t>
      </w:r>
    </w:p>
    <w:p w:rsidR="00FD271A" w:rsidRPr="00E76091" w:rsidRDefault="00FD271A" w:rsidP="00FD271A">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1"/>
          <w:sz w:val="22"/>
          <w:szCs w:val="22"/>
          <w:lang w:eastAsia="es-ES_tradnl"/>
        </w:rPr>
      </w:pPr>
      <w:r w:rsidRPr="00E76091">
        <w:rPr>
          <w:rFonts w:ascii="Times New Roman" w:hAnsi="Times New Roman"/>
          <w:color w:val="000000"/>
          <w:spacing w:val="1"/>
          <w:sz w:val="22"/>
          <w:szCs w:val="22"/>
          <w:lang w:eastAsia="es-ES_tradnl"/>
        </w:rPr>
        <w:t>Estos temas transversales, presentados en el desarrollo de los contenidos, ofrecen rasgos considerados esenciales en la formación de las nuevas generaciones de estudiantes.</w:t>
      </w:r>
    </w:p>
    <w:p w:rsidR="00FD271A" w:rsidRPr="00E76091" w:rsidRDefault="00FD271A" w:rsidP="00FD271A">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1.</w:t>
      </w:r>
      <w:r w:rsidRPr="00E76091">
        <w:rPr>
          <w:rFonts w:ascii="Times New Roman" w:hAnsi="Times New Roman"/>
          <w:color w:val="000000"/>
          <w:sz w:val="22"/>
          <w:szCs w:val="22"/>
          <w:lang w:eastAsia="es-ES_tradnl"/>
        </w:rPr>
        <w:t xml:space="preserve"> Comprensión lectora: se cuida suficientemente a lo largo de todo el texto. Son de especial interés al respecto determinadas actividades finales que se insertan en todas las unidades didácticas: el </w:t>
      </w:r>
      <w:r w:rsidRPr="00E76091">
        <w:rPr>
          <w:rFonts w:ascii="Times New Roman" w:hAnsi="Times New Roman"/>
          <w:b/>
          <w:bCs/>
          <w:color w:val="000000"/>
          <w:sz w:val="22"/>
          <w:szCs w:val="22"/>
          <w:lang w:eastAsia="es-ES_tradnl"/>
        </w:rPr>
        <w:t xml:space="preserve">«Comentario de texto» </w:t>
      </w:r>
      <w:r w:rsidRPr="00E76091">
        <w:rPr>
          <w:rFonts w:ascii="Times New Roman" w:hAnsi="Times New Roman"/>
          <w:color w:val="000000"/>
          <w:sz w:val="22"/>
          <w:szCs w:val="22"/>
          <w:lang w:eastAsia="es-ES_tradnl"/>
        </w:rPr>
        <w:t xml:space="preserve">y la actividad denominada </w:t>
      </w:r>
      <w:r w:rsidRPr="00E76091">
        <w:rPr>
          <w:rFonts w:ascii="Times New Roman" w:hAnsi="Times New Roman"/>
          <w:b/>
          <w:bCs/>
          <w:color w:val="000000"/>
          <w:sz w:val="22"/>
          <w:szCs w:val="22"/>
          <w:lang w:eastAsia="es-ES_tradnl"/>
        </w:rPr>
        <w:t>«Desde tu punto de vista».</w:t>
      </w:r>
      <w:r w:rsidRPr="00E76091">
        <w:rPr>
          <w:rFonts w:ascii="Times New Roman" w:hAnsi="Times New Roman"/>
          <w:color w:val="000000"/>
          <w:sz w:val="22"/>
          <w:szCs w:val="22"/>
          <w:lang w:eastAsia="es-ES_tradnl"/>
        </w:rPr>
        <w:t xml:space="preserve"> En ambas se presentan al alumnado textos de diversa procedencia: prensa económica, prensa diaria no especializada o textos de economistas, mediante los cuales se pretende alcanzar un nivel elevado de comprensión lectora. Estas lecturas están dirigidas en el manual mediante las preguntas que se plantean acerca de los contenidos. El texto es, pues, un excelente instrumento en cuanto a la comprensión lectora en el campo económico y social.</w:t>
      </w:r>
    </w:p>
    <w:p w:rsidR="00FD271A" w:rsidRPr="00763D7C" w:rsidRDefault="00FD271A" w:rsidP="00FD271A">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pacing w:val="-4"/>
          <w:sz w:val="22"/>
          <w:szCs w:val="22"/>
          <w:lang w:eastAsia="es-ES_tradnl"/>
        </w:rPr>
      </w:pPr>
      <w:r w:rsidRPr="00763D7C">
        <w:rPr>
          <w:rFonts w:ascii="Times New Roman" w:hAnsi="Times New Roman"/>
          <w:b/>
          <w:bCs/>
          <w:color w:val="000000"/>
          <w:spacing w:val="-4"/>
          <w:sz w:val="22"/>
          <w:szCs w:val="22"/>
          <w:lang w:eastAsia="es-ES_tradnl"/>
        </w:rPr>
        <w:lastRenderedPageBreak/>
        <w:t>2.</w:t>
      </w:r>
      <w:r w:rsidRPr="00763D7C">
        <w:rPr>
          <w:rFonts w:ascii="Times New Roman" w:hAnsi="Times New Roman"/>
          <w:color w:val="000000"/>
          <w:spacing w:val="-4"/>
          <w:sz w:val="22"/>
          <w:szCs w:val="22"/>
          <w:lang w:eastAsia="es-ES_tradnl"/>
        </w:rPr>
        <w:t xml:space="preserve"> </w:t>
      </w:r>
      <w:r w:rsidRPr="00763D7C">
        <w:rPr>
          <w:rFonts w:ascii="Times New Roman" w:hAnsi="Times New Roman"/>
          <w:b/>
          <w:bCs/>
          <w:color w:val="000000"/>
          <w:spacing w:val="-4"/>
          <w:sz w:val="22"/>
          <w:szCs w:val="22"/>
          <w:lang w:eastAsia="es-ES_tradnl"/>
        </w:rPr>
        <w:t>La expresión oral y escrita:</w:t>
      </w:r>
      <w:r w:rsidRPr="00763D7C">
        <w:rPr>
          <w:rFonts w:ascii="Times New Roman" w:hAnsi="Times New Roman"/>
          <w:color w:val="000000"/>
          <w:spacing w:val="-4"/>
          <w:sz w:val="22"/>
          <w:szCs w:val="22"/>
          <w:lang w:eastAsia="es-ES_tradnl"/>
        </w:rPr>
        <w:t xml:space="preserve"> trabajando el texto en clase se recurre ampliamente a la utilización de estos fundamentos educativos. El método participativo, la expresión por parte del alumnado de las ideas previas sobre muchos conceptos económicos, el trabajo con el mapa conceptual al final de cada una de las unidades didácticas, o la resolución en clase de las distintas reflexiones que se insertan a lo largo de las unidades, son preciosos instrumentos para el desarrollo de la expresión oral del alumnado. Las </w:t>
      </w:r>
      <w:r w:rsidRPr="00763D7C">
        <w:rPr>
          <w:rFonts w:ascii="Times New Roman" w:hAnsi="Times New Roman"/>
          <w:b/>
          <w:bCs/>
          <w:color w:val="000000"/>
          <w:spacing w:val="-4"/>
          <w:sz w:val="22"/>
          <w:szCs w:val="22"/>
          <w:lang w:eastAsia="es-ES_tradnl"/>
        </w:rPr>
        <w:t xml:space="preserve">actividades internas y finales, </w:t>
      </w:r>
      <w:r w:rsidRPr="00763D7C">
        <w:rPr>
          <w:rFonts w:ascii="Times New Roman" w:hAnsi="Times New Roman"/>
          <w:color w:val="000000"/>
          <w:spacing w:val="-4"/>
          <w:sz w:val="22"/>
          <w:szCs w:val="22"/>
          <w:lang w:eastAsia="es-ES_tradnl"/>
        </w:rPr>
        <w:t xml:space="preserve">y especialmente el </w:t>
      </w:r>
      <w:r w:rsidRPr="00763D7C">
        <w:rPr>
          <w:rFonts w:ascii="Times New Roman" w:hAnsi="Times New Roman"/>
          <w:b/>
          <w:bCs/>
          <w:color w:val="000000"/>
          <w:spacing w:val="-4"/>
          <w:sz w:val="22"/>
          <w:szCs w:val="22"/>
          <w:lang w:eastAsia="es-ES_tradnl"/>
        </w:rPr>
        <w:t>«Comentario de texto»</w:t>
      </w:r>
      <w:r w:rsidRPr="00763D7C">
        <w:rPr>
          <w:rFonts w:ascii="Times New Roman" w:hAnsi="Times New Roman"/>
          <w:color w:val="000000"/>
          <w:spacing w:val="-4"/>
          <w:sz w:val="22"/>
          <w:szCs w:val="22"/>
          <w:lang w:eastAsia="es-ES_tradnl"/>
        </w:rPr>
        <w:t xml:space="preserve"> y </w:t>
      </w:r>
      <w:r w:rsidRPr="00763D7C">
        <w:rPr>
          <w:rFonts w:ascii="Times New Roman" w:hAnsi="Times New Roman"/>
          <w:b/>
          <w:bCs/>
          <w:color w:val="000000"/>
          <w:spacing w:val="-4"/>
          <w:sz w:val="22"/>
          <w:szCs w:val="22"/>
          <w:lang w:eastAsia="es-ES_tradnl"/>
        </w:rPr>
        <w:t xml:space="preserve">«Desde tu punto de vista» </w:t>
      </w:r>
      <w:r w:rsidRPr="00763D7C">
        <w:rPr>
          <w:rFonts w:ascii="Times New Roman" w:hAnsi="Times New Roman"/>
          <w:color w:val="000000"/>
          <w:spacing w:val="-4"/>
          <w:sz w:val="22"/>
          <w:szCs w:val="22"/>
          <w:lang w:eastAsia="es-ES_tradnl"/>
        </w:rPr>
        <w:t xml:space="preserve">desarrollan adecuadamente la expresión escrita. </w:t>
      </w:r>
    </w:p>
    <w:p w:rsidR="00FD271A" w:rsidRPr="00E76091" w:rsidRDefault="00FD271A" w:rsidP="00FD271A">
      <w:pPr>
        <w:tabs>
          <w:tab w:val="left" w:pos="220"/>
          <w:tab w:val="left" w:pos="440"/>
        </w:tabs>
        <w:suppressAutoHyphen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3.</w:t>
      </w:r>
      <w:r w:rsidRPr="00E76091">
        <w:rPr>
          <w:rFonts w:ascii="Times New Roman" w:hAnsi="Times New Roman"/>
          <w:color w:val="000000"/>
          <w:sz w:val="22"/>
          <w:szCs w:val="22"/>
          <w:lang w:eastAsia="es-ES_tradnl"/>
        </w:rPr>
        <w:t xml:space="preserve"> </w:t>
      </w:r>
      <w:r w:rsidRPr="00E76091">
        <w:rPr>
          <w:rFonts w:ascii="Times New Roman" w:hAnsi="Times New Roman"/>
          <w:b/>
          <w:bCs/>
          <w:color w:val="000000"/>
          <w:sz w:val="22"/>
          <w:szCs w:val="22"/>
          <w:lang w:eastAsia="es-ES_tradnl"/>
        </w:rPr>
        <w:t>La comunicación audiovisual</w:t>
      </w:r>
      <w:r w:rsidRPr="00E76091">
        <w:rPr>
          <w:rFonts w:ascii="Times New Roman" w:hAnsi="Times New Roman"/>
          <w:color w:val="000000"/>
          <w:sz w:val="22"/>
          <w:szCs w:val="22"/>
          <w:lang w:eastAsia="es-ES_tradnl"/>
        </w:rPr>
        <w:t xml:space="preserve"> es otro de los vehículos educativos a los que se recurre de manera constante. Mediante la sección </w:t>
      </w:r>
      <w:r w:rsidRPr="00E76091">
        <w:rPr>
          <w:rFonts w:ascii="Times New Roman" w:hAnsi="Times New Roman"/>
          <w:b/>
          <w:bCs/>
          <w:color w:val="000000"/>
          <w:sz w:val="22"/>
          <w:szCs w:val="22"/>
          <w:lang w:eastAsia="es-ES_tradnl"/>
        </w:rPr>
        <w:t>«Economía en imágenes»</w:t>
      </w:r>
      <w:r w:rsidRPr="00E76091">
        <w:rPr>
          <w:rFonts w:ascii="Times New Roman" w:hAnsi="Times New Roman"/>
          <w:color w:val="000000"/>
          <w:sz w:val="22"/>
          <w:szCs w:val="22"/>
          <w:lang w:eastAsia="es-ES_tradnl"/>
        </w:rPr>
        <w:t xml:space="preserve"> pretendemos aprovechar la contundencia de las imágenes para, a través de ellas, alcanzar reflexiones y conclusiones de tipo económico, dirigiendo con preguntas las conclusiones que se espera del alumnado. Además de las </w:t>
      </w:r>
      <w:r w:rsidRPr="00E76091">
        <w:rPr>
          <w:rFonts w:ascii="Times New Roman" w:hAnsi="Times New Roman"/>
          <w:b/>
          <w:bCs/>
          <w:color w:val="000000"/>
          <w:sz w:val="22"/>
          <w:szCs w:val="22"/>
          <w:lang w:eastAsia="es-ES_tradnl"/>
        </w:rPr>
        <w:t xml:space="preserve">imágenes del texto </w:t>
      </w:r>
      <w:r w:rsidRPr="00E76091">
        <w:rPr>
          <w:rFonts w:ascii="Times New Roman" w:hAnsi="Times New Roman"/>
          <w:color w:val="000000"/>
          <w:sz w:val="22"/>
          <w:szCs w:val="22"/>
          <w:lang w:eastAsia="es-ES_tradnl"/>
        </w:rPr>
        <w:t xml:space="preserve">(en cuyos pies se deducen los aspectos que pretendemos que los alumnos y alumnas extraigan de ellas) y de las que abren cada una de las unidades didácticas (que resumen el contenido de </w:t>
      </w:r>
      <w:proofErr w:type="gramStart"/>
      <w:r w:rsidRPr="00E76091">
        <w:rPr>
          <w:rFonts w:ascii="Times New Roman" w:hAnsi="Times New Roman"/>
          <w:color w:val="000000"/>
          <w:sz w:val="22"/>
          <w:szCs w:val="22"/>
          <w:lang w:eastAsia="es-ES_tradnl"/>
        </w:rPr>
        <w:t>la misma</w:t>
      </w:r>
      <w:proofErr w:type="gramEnd"/>
      <w:r w:rsidRPr="00E76091">
        <w:rPr>
          <w:rFonts w:ascii="Times New Roman" w:hAnsi="Times New Roman"/>
          <w:color w:val="000000"/>
          <w:sz w:val="22"/>
          <w:szCs w:val="22"/>
          <w:lang w:eastAsia="es-ES_tradnl"/>
        </w:rPr>
        <w:t xml:space="preserve"> desde el punto de vista visual), el otro recurso audiovisual importante es </w:t>
      </w:r>
      <w:r w:rsidRPr="00E76091">
        <w:rPr>
          <w:rFonts w:ascii="Times New Roman" w:hAnsi="Times New Roman"/>
          <w:b/>
          <w:bCs/>
          <w:color w:val="000000"/>
          <w:sz w:val="22"/>
          <w:szCs w:val="22"/>
          <w:lang w:eastAsia="es-ES_tradnl"/>
        </w:rPr>
        <w:t>«Aula invertida»,</w:t>
      </w:r>
      <w:r w:rsidRPr="00E76091">
        <w:rPr>
          <w:rFonts w:ascii="Times New Roman" w:hAnsi="Times New Roman"/>
          <w:color w:val="000000"/>
          <w:sz w:val="22"/>
          <w:szCs w:val="22"/>
          <w:lang w:eastAsia="es-ES_tradnl"/>
        </w:rPr>
        <w:t xml:space="preserve"> cuyo desarrollo provechoso requiere el visionado de un vídeo de corta duración y responder adecuadamente a varias cuestiones planteadas.</w:t>
      </w:r>
    </w:p>
    <w:p w:rsidR="00FD271A" w:rsidRPr="00E76091" w:rsidRDefault="00FD271A" w:rsidP="00FD271A">
      <w:pPr>
        <w:tabs>
          <w:tab w:val="left" w:pos="220"/>
          <w:tab w:val="left" w:pos="440"/>
        </w:tabs>
        <w:autoSpaceDE w:val="0"/>
        <w:autoSpaceDN w:val="0"/>
        <w:adjustRightInd w:val="0"/>
        <w:spacing w:before="57" w:after="57" w:line="270" w:lineRule="atLeast"/>
        <w:ind w:left="312" w:hanging="283"/>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4.</w:t>
      </w:r>
      <w:r w:rsidRPr="00E76091">
        <w:rPr>
          <w:rFonts w:ascii="Times New Roman" w:hAnsi="Times New Roman"/>
          <w:color w:val="000000"/>
          <w:sz w:val="22"/>
          <w:szCs w:val="22"/>
          <w:lang w:eastAsia="es-ES_tradnl"/>
        </w:rPr>
        <w:t xml:space="preserve"> </w:t>
      </w:r>
      <w:r w:rsidRPr="00E76091">
        <w:rPr>
          <w:rFonts w:ascii="Times New Roman" w:hAnsi="Times New Roman"/>
          <w:b/>
          <w:bCs/>
          <w:color w:val="000000"/>
          <w:sz w:val="22"/>
          <w:szCs w:val="22"/>
          <w:lang w:eastAsia="es-ES_tradnl"/>
        </w:rPr>
        <w:t>Las tecnologías de la información y la comunicación</w:t>
      </w:r>
      <w:r w:rsidRPr="00E76091">
        <w:rPr>
          <w:rFonts w:ascii="Times New Roman" w:hAnsi="Times New Roman"/>
          <w:color w:val="000000"/>
          <w:sz w:val="22"/>
          <w:szCs w:val="22"/>
          <w:lang w:eastAsia="es-ES_tradnl"/>
        </w:rPr>
        <w:t xml:space="preserve"> se utilizarán, según el enfoque del manual, en las investigaciones que han de realizar los alumnos y alumnas, en muchos de los </w:t>
      </w:r>
      <w:r w:rsidRPr="00E76091">
        <w:rPr>
          <w:rFonts w:ascii="Times New Roman" w:hAnsi="Times New Roman"/>
          <w:b/>
          <w:bCs/>
          <w:color w:val="000000"/>
          <w:sz w:val="22"/>
          <w:szCs w:val="22"/>
          <w:lang w:eastAsia="es-ES_tradnl"/>
        </w:rPr>
        <w:t xml:space="preserve">investiga </w:t>
      </w:r>
      <w:r w:rsidRPr="00E76091">
        <w:rPr>
          <w:rFonts w:ascii="Times New Roman" w:hAnsi="Times New Roman"/>
          <w:color w:val="000000"/>
          <w:sz w:val="22"/>
          <w:szCs w:val="22"/>
          <w:lang w:eastAsia="es-ES_tradnl"/>
        </w:rPr>
        <w:t xml:space="preserve">planteados y en la consulta las </w:t>
      </w:r>
      <w:r w:rsidRPr="00E76091">
        <w:rPr>
          <w:rFonts w:ascii="Times New Roman" w:hAnsi="Times New Roman"/>
          <w:b/>
          <w:bCs/>
          <w:color w:val="000000"/>
          <w:sz w:val="22"/>
          <w:szCs w:val="22"/>
          <w:lang w:eastAsia="es-ES_tradnl"/>
        </w:rPr>
        <w:t xml:space="preserve">webs de interés </w:t>
      </w:r>
      <w:r w:rsidRPr="00E76091">
        <w:rPr>
          <w:rFonts w:ascii="Times New Roman" w:hAnsi="Times New Roman"/>
          <w:color w:val="000000"/>
          <w:sz w:val="22"/>
          <w:szCs w:val="22"/>
          <w:lang w:eastAsia="es-ES_tradnl"/>
        </w:rPr>
        <w:t>en cada una de las unidades didácticas. El alumnado comprenderá la importancia de Internet como instrumento de aprendizaje. Al igual que en otras actividades, el propio texto orienta y dirige las búsquedas en Internet y será el docente, si dispone en clase de ordenadores conectados a la Red, quien apoye la actividad investigadora de los alumnos y alumnas.</w:t>
      </w:r>
    </w:p>
    <w:p w:rsidR="00FD271A" w:rsidRPr="00E76091" w:rsidRDefault="00FD271A" w:rsidP="00FD271A">
      <w:pPr>
        <w:tabs>
          <w:tab w:val="left" w:pos="220"/>
          <w:tab w:val="left" w:pos="440"/>
        </w:tabs>
        <w:autoSpaceDE w:val="0"/>
        <w:autoSpaceDN w:val="0"/>
        <w:adjustRightInd w:val="0"/>
        <w:spacing w:before="57" w:after="57" w:line="270" w:lineRule="atLeast"/>
        <w:ind w:left="312" w:hanging="283"/>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5.</w:t>
      </w:r>
      <w:r w:rsidRPr="00E76091">
        <w:rPr>
          <w:rFonts w:ascii="Times New Roman" w:hAnsi="Times New Roman"/>
          <w:color w:val="000000"/>
          <w:sz w:val="22"/>
          <w:szCs w:val="22"/>
          <w:lang w:eastAsia="es-ES_tradnl"/>
        </w:rPr>
        <w:t xml:space="preserve"> </w:t>
      </w:r>
      <w:r w:rsidRPr="00E76091">
        <w:rPr>
          <w:rFonts w:ascii="Times New Roman" w:hAnsi="Times New Roman"/>
          <w:b/>
          <w:bCs/>
          <w:color w:val="000000"/>
          <w:sz w:val="22"/>
          <w:szCs w:val="22"/>
          <w:lang w:eastAsia="es-ES_tradnl"/>
        </w:rPr>
        <w:t>El emprendimiento y la conciencia empresarial:</w:t>
      </w:r>
      <w:r w:rsidRPr="00E76091">
        <w:rPr>
          <w:rFonts w:ascii="Times New Roman" w:hAnsi="Times New Roman"/>
          <w:color w:val="000000"/>
          <w:sz w:val="22"/>
          <w:szCs w:val="22"/>
          <w:lang w:eastAsia="es-ES_tradnl"/>
        </w:rPr>
        <w:t xml:space="preserve"> la iniciativa y el espíritu emprendedor son competencias que se refieren a un conjunto de cualidades personales, habilidades sociales y de planificación y gestión necesarias para actuar de forma autónoma, responsable y creativa. Implican la habilidad y disposición para transformar las ideas en actos, para innovar y para suscitar colaboración. Hay una serie de competencias transversales que están en la base del emprendimiento y que son significativas en el ámbito educativo. Entre ellas podemos destacar:</w:t>
      </w:r>
    </w:p>
    <w:p w:rsidR="00FD271A" w:rsidRPr="00E76091" w:rsidRDefault="00FD271A" w:rsidP="00CA0D47">
      <w:pPr>
        <w:pStyle w:val="00TEXTOBOLICHE2020"/>
        <w:ind w:left="453"/>
        <w:rPr>
          <w:lang w:eastAsia="es-ES_tradnl"/>
        </w:rPr>
      </w:pPr>
      <w:r w:rsidRPr="00E76091">
        <w:rPr>
          <w:lang w:eastAsia="es-ES_tradnl"/>
        </w:rPr>
        <w:t>El espíritu emprendedor.</w:t>
      </w:r>
    </w:p>
    <w:p w:rsidR="00FD271A" w:rsidRPr="00E76091" w:rsidRDefault="00FD271A" w:rsidP="00CA0D47">
      <w:pPr>
        <w:pStyle w:val="00TEXTOBOLICHE2020"/>
        <w:ind w:left="453"/>
        <w:rPr>
          <w:lang w:eastAsia="es-ES_tradnl"/>
        </w:rPr>
      </w:pPr>
      <w:r w:rsidRPr="00E76091">
        <w:rPr>
          <w:lang w:eastAsia="es-ES_tradnl"/>
        </w:rPr>
        <w:t xml:space="preserve">La creatividad. </w:t>
      </w:r>
    </w:p>
    <w:p w:rsidR="00FD271A" w:rsidRPr="00E76091" w:rsidRDefault="00FD271A" w:rsidP="00CA0D47">
      <w:pPr>
        <w:pStyle w:val="00TEXTOBOLICHE2020"/>
        <w:ind w:left="453"/>
        <w:rPr>
          <w:lang w:eastAsia="es-ES_tradnl"/>
        </w:rPr>
      </w:pPr>
      <w:r w:rsidRPr="00E76091">
        <w:rPr>
          <w:lang w:eastAsia="es-ES_tradnl"/>
        </w:rPr>
        <w:t>La autonomía e iniciativa.</w:t>
      </w:r>
    </w:p>
    <w:p w:rsidR="00FD271A" w:rsidRPr="00E76091" w:rsidRDefault="00FD271A" w:rsidP="00CA0D47">
      <w:pPr>
        <w:pStyle w:val="00TEXTOBOLICHE2020"/>
        <w:ind w:left="453"/>
        <w:rPr>
          <w:lang w:eastAsia="es-ES_tradnl"/>
        </w:rPr>
      </w:pPr>
      <w:r w:rsidRPr="00E76091">
        <w:rPr>
          <w:lang w:eastAsia="es-ES_tradnl"/>
        </w:rPr>
        <w:t>El trabajo en equipo.</w:t>
      </w:r>
    </w:p>
    <w:p w:rsidR="00FD271A" w:rsidRPr="00E76091" w:rsidRDefault="00FD271A" w:rsidP="00CA0D47">
      <w:pPr>
        <w:pStyle w:val="00TEXTOBOLICHE2020"/>
        <w:ind w:left="453"/>
        <w:rPr>
          <w:lang w:eastAsia="es-ES_tradnl"/>
        </w:rPr>
      </w:pPr>
      <w:r w:rsidRPr="00E76091">
        <w:rPr>
          <w:lang w:eastAsia="es-ES_tradnl"/>
        </w:rPr>
        <w:t>La confianza en uno mismo.</w:t>
      </w:r>
    </w:p>
    <w:p w:rsidR="00FD271A" w:rsidRPr="00E76091" w:rsidRDefault="00FD271A" w:rsidP="00CA0D47">
      <w:pPr>
        <w:pStyle w:val="00TEXTOBOLICHE2020"/>
        <w:ind w:left="453"/>
        <w:rPr>
          <w:lang w:eastAsia="es-ES_tradnl"/>
        </w:rPr>
      </w:pPr>
      <w:r w:rsidRPr="00E76091">
        <w:rPr>
          <w:lang w:eastAsia="es-ES_tradnl"/>
        </w:rPr>
        <w:t>El sentido crítico.</w:t>
      </w:r>
    </w:p>
    <w:p w:rsidR="00FD271A" w:rsidRPr="00E76091" w:rsidRDefault="00FD271A" w:rsidP="00FD271A">
      <w:pPr>
        <w:tabs>
          <w:tab w:val="left" w:pos="220"/>
          <w:tab w:val="left" w:pos="440"/>
        </w:tabs>
        <w:autoSpaceDE w:val="0"/>
        <w:autoSpaceDN w:val="0"/>
        <w:adjustRightInd w:val="0"/>
        <w:spacing w:before="57" w:after="57" w:line="270" w:lineRule="atLeast"/>
        <w:ind w:left="283"/>
        <w:jc w:val="both"/>
        <w:textAlignment w:val="center"/>
        <w:rPr>
          <w:rFonts w:ascii="Times New Roman" w:hAnsi="Times New Roman"/>
          <w:b/>
          <w:bCs/>
          <w:color w:val="000000"/>
          <w:sz w:val="22"/>
          <w:szCs w:val="22"/>
          <w:lang w:eastAsia="es-ES_tradnl"/>
        </w:rPr>
      </w:pPr>
      <w:r w:rsidRPr="00E76091">
        <w:rPr>
          <w:rFonts w:ascii="Times New Roman" w:hAnsi="Times New Roman"/>
          <w:color w:val="000000"/>
          <w:sz w:val="22"/>
          <w:szCs w:val="22"/>
          <w:lang w:eastAsia="es-ES_tradnl"/>
        </w:rPr>
        <w:t xml:space="preserve">La adquisición de estas competencias está especialmente vinculada al desarrollo de diferentes elementos estrechamente vinculados a la materia económica: </w:t>
      </w:r>
      <w:r w:rsidRPr="00E76091">
        <w:rPr>
          <w:rFonts w:ascii="Times New Roman" w:hAnsi="Times New Roman"/>
          <w:b/>
          <w:bCs/>
          <w:color w:val="000000"/>
          <w:sz w:val="22"/>
          <w:szCs w:val="22"/>
          <w:lang w:eastAsia="es-ES_tradnl"/>
        </w:rPr>
        <w:tab/>
      </w:r>
    </w:p>
    <w:p w:rsidR="00FD271A" w:rsidRPr="00E76091" w:rsidRDefault="00FD271A" w:rsidP="00FD271A">
      <w:pPr>
        <w:tabs>
          <w:tab w:val="left" w:pos="220"/>
          <w:tab w:val="left" w:pos="440"/>
        </w:tabs>
        <w:autoSpaceDE w:val="0"/>
        <w:autoSpaceDN w:val="0"/>
        <w:adjustRightInd w:val="0"/>
        <w:spacing w:before="57" w:line="270" w:lineRule="atLeast"/>
        <w:ind w:left="510" w:hanging="244"/>
        <w:jc w:val="both"/>
        <w:textAlignment w:val="center"/>
        <w:rPr>
          <w:rFonts w:ascii="Times New Roman" w:hAnsi="Times New Roman"/>
          <w:color w:val="000000"/>
          <w:spacing w:val="-1"/>
          <w:sz w:val="22"/>
          <w:szCs w:val="22"/>
          <w:lang w:eastAsia="es-ES_tradnl"/>
        </w:rPr>
      </w:pPr>
      <w:r w:rsidRPr="00E76091">
        <w:rPr>
          <w:rFonts w:ascii="Times New Roman" w:hAnsi="Times New Roman"/>
          <w:b/>
          <w:bCs/>
          <w:color w:val="000000"/>
          <w:spacing w:val="-1"/>
          <w:sz w:val="22"/>
          <w:szCs w:val="22"/>
          <w:lang w:eastAsia="es-ES_tradnl"/>
        </w:rPr>
        <w:t xml:space="preserve">a) </w:t>
      </w:r>
      <w:r w:rsidRPr="00E76091">
        <w:rPr>
          <w:rFonts w:ascii="Times New Roman" w:hAnsi="Times New Roman"/>
          <w:color w:val="000000"/>
          <w:spacing w:val="-1"/>
          <w:sz w:val="22"/>
          <w:szCs w:val="22"/>
          <w:lang w:eastAsia="es-ES_tradnl"/>
        </w:rPr>
        <w:t xml:space="preserve">La </w:t>
      </w:r>
      <w:r w:rsidRPr="00E76091">
        <w:rPr>
          <w:rFonts w:ascii="Times New Roman" w:hAnsi="Times New Roman"/>
          <w:b/>
          <w:bCs/>
          <w:color w:val="000000"/>
          <w:spacing w:val="-1"/>
          <w:sz w:val="22"/>
          <w:szCs w:val="22"/>
          <w:lang w:eastAsia="es-ES_tradnl"/>
        </w:rPr>
        <w:t>actuación</w:t>
      </w:r>
      <w:r w:rsidRPr="00E76091">
        <w:rPr>
          <w:rFonts w:ascii="Times New Roman" w:hAnsi="Times New Roman"/>
          <w:color w:val="000000"/>
          <w:spacing w:val="-1"/>
          <w:sz w:val="22"/>
          <w:szCs w:val="22"/>
          <w:lang w:eastAsia="es-ES_tradnl"/>
        </w:rPr>
        <w:t xml:space="preserve"> en el ámbito económico y en la </w:t>
      </w:r>
      <w:r w:rsidRPr="00E76091">
        <w:rPr>
          <w:rFonts w:ascii="Times New Roman" w:hAnsi="Times New Roman"/>
          <w:b/>
          <w:bCs/>
          <w:color w:val="000000"/>
          <w:spacing w:val="-1"/>
          <w:sz w:val="22"/>
          <w:szCs w:val="22"/>
          <w:lang w:eastAsia="es-ES_tradnl"/>
        </w:rPr>
        <w:t>creación</w:t>
      </w:r>
      <w:r w:rsidRPr="00E76091">
        <w:rPr>
          <w:rFonts w:ascii="Times New Roman" w:hAnsi="Times New Roman"/>
          <w:color w:val="000000"/>
          <w:spacing w:val="-1"/>
          <w:sz w:val="22"/>
          <w:szCs w:val="22"/>
          <w:lang w:eastAsia="es-ES_tradnl"/>
        </w:rPr>
        <w:t xml:space="preserve"> y </w:t>
      </w:r>
      <w:r w:rsidRPr="00E76091">
        <w:rPr>
          <w:rFonts w:ascii="Times New Roman" w:hAnsi="Times New Roman"/>
          <w:b/>
          <w:bCs/>
          <w:color w:val="000000"/>
          <w:spacing w:val="-1"/>
          <w:sz w:val="22"/>
          <w:szCs w:val="22"/>
          <w:lang w:eastAsia="es-ES_tradnl"/>
        </w:rPr>
        <w:t>desarrollo</w:t>
      </w:r>
      <w:r w:rsidRPr="00E76091">
        <w:rPr>
          <w:rFonts w:ascii="Times New Roman" w:hAnsi="Times New Roman"/>
          <w:color w:val="000000"/>
          <w:spacing w:val="-1"/>
          <w:sz w:val="22"/>
          <w:szCs w:val="22"/>
          <w:lang w:eastAsia="es-ES_tradnl"/>
        </w:rPr>
        <w:t xml:space="preserve"> de los diversos modelos de empresas.</w:t>
      </w:r>
    </w:p>
    <w:p w:rsidR="00FD271A" w:rsidRPr="00E76091" w:rsidRDefault="00FD271A" w:rsidP="00FD271A">
      <w:pPr>
        <w:tabs>
          <w:tab w:val="left" w:pos="220"/>
          <w:tab w:val="left" w:pos="440"/>
        </w:tabs>
        <w:autoSpaceDE w:val="0"/>
        <w:autoSpaceDN w:val="0"/>
        <w:adjustRightInd w:val="0"/>
        <w:spacing w:before="57" w:line="270" w:lineRule="atLeast"/>
        <w:ind w:left="510"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b)</w:t>
      </w:r>
      <w:r w:rsidRPr="00E76091">
        <w:rPr>
          <w:rFonts w:ascii="Times New Roman" w:hAnsi="Times New Roman"/>
          <w:color w:val="000000"/>
          <w:sz w:val="22"/>
          <w:szCs w:val="22"/>
          <w:lang w:eastAsia="es-ES_tradnl"/>
        </w:rPr>
        <w:t xml:space="preserve"> La </w:t>
      </w:r>
      <w:r w:rsidRPr="00E76091">
        <w:rPr>
          <w:rFonts w:ascii="Times New Roman" w:hAnsi="Times New Roman"/>
          <w:b/>
          <w:bCs/>
          <w:color w:val="000000"/>
          <w:sz w:val="22"/>
          <w:szCs w:val="22"/>
          <w:lang w:eastAsia="es-ES_tradnl"/>
        </w:rPr>
        <w:t>aportación</w:t>
      </w:r>
      <w:r w:rsidRPr="00E76091">
        <w:rPr>
          <w:rFonts w:ascii="Times New Roman" w:hAnsi="Times New Roman"/>
          <w:color w:val="000000"/>
          <w:sz w:val="22"/>
          <w:szCs w:val="22"/>
          <w:lang w:eastAsia="es-ES_tradnl"/>
        </w:rPr>
        <w:t xml:space="preserve"> </w:t>
      </w:r>
      <w:r w:rsidRPr="00E76091">
        <w:rPr>
          <w:rFonts w:ascii="Times New Roman" w:hAnsi="Times New Roman"/>
          <w:b/>
          <w:bCs/>
          <w:color w:val="000000"/>
          <w:sz w:val="22"/>
          <w:szCs w:val="22"/>
          <w:lang w:eastAsia="es-ES_tradnl"/>
        </w:rPr>
        <w:t xml:space="preserve">al crecimiento económico </w:t>
      </w:r>
      <w:r w:rsidRPr="00E76091">
        <w:rPr>
          <w:rFonts w:ascii="Times New Roman" w:hAnsi="Times New Roman"/>
          <w:color w:val="000000"/>
          <w:sz w:val="22"/>
          <w:szCs w:val="22"/>
          <w:lang w:eastAsia="es-ES_tradnl"/>
        </w:rPr>
        <w:t xml:space="preserve">y a los modelos de </w:t>
      </w:r>
      <w:r w:rsidRPr="00E76091">
        <w:rPr>
          <w:rFonts w:ascii="Times New Roman" w:hAnsi="Times New Roman"/>
          <w:b/>
          <w:bCs/>
          <w:color w:val="000000"/>
          <w:sz w:val="22"/>
          <w:szCs w:val="22"/>
          <w:lang w:eastAsia="es-ES_tradnl"/>
        </w:rPr>
        <w:t xml:space="preserve">desarrollo sostenible y utilidad social </w:t>
      </w:r>
      <w:r w:rsidRPr="00E76091">
        <w:rPr>
          <w:rFonts w:ascii="Times New Roman" w:hAnsi="Times New Roman"/>
          <w:color w:val="000000"/>
          <w:sz w:val="22"/>
          <w:szCs w:val="22"/>
          <w:lang w:eastAsia="es-ES_tradnl"/>
        </w:rPr>
        <w:t xml:space="preserve">se han tratado, sobre todo, en la </w:t>
      </w:r>
      <w:r w:rsidRPr="00E76091">
        <w:rPr>
          <w:rFonts w:ascii="Times New Roman" w:hAnsi="Times New Roman"/>
          <w:b/>
          <w:bCs/>
          <w:color w:val="000000"/>
          <w:sz w:val="22"/>
          <w:szCs w:val="22"/>
          <w:lang w:eastAsia="es-ES_tradnl"/>
        </w:rPr>
        <w:t>unidad 9,</w:t>
      </w:r>
      <w:r w:rsidRPr="00E76091">
        <w:rPr>
          <w:rFonts w:ascii="Times New Roman" w:hAnsi="Times New Roman"/>
          <w:color w:val="000000"/>
          <w:sz w:val="22"/>
          <w:szCs w:val="22"/>
          <w:lang w:eastAsia="es-ES_tradnl"/>
        </w:rPr>
        <w:t xml:space="preserve"> al hablar de la economía social del tercer sector; y en la </w:t>
      </w:r>
      <w:r w:rsidRPr="00E76091">
        <w:rPr>
          <w:rFonts w:ascii="Times New Roman" w:hAnsi="Times New Roman"/>
          <w:b/>
          <w:bCs/>
          <w:color w:val="000000"/>
          <w:sz w:val="22"/>
          <w:szCs w:val="22"/>
          <w:lang w:eastAsia="es-ES_tradnl"/>
        </w:rPr>
        <w:t>unidad 10</w:t>
      </w:r>
      <w:r w:rsidRPr="00E76091">
        <w:rPr>
          <w:rFonts w:ascii="Times New Roman" w:hAnsi="Times New Roman"/>
          <w:color w:val="000000"/>
          <w:sz w:val="22"/>
          <w:szCs w:val="22"/>
          <w:lang w:eastAsia="es-ES_tradnl"/>
        </w:rPr>
        <w:t xml:space="preserve">, en el epígrafe relacionado con el futuro del estado del bienestar, así como en otro epígrafe sobre el deterioro del medioambiente. </w:t>
      </w:r>
    </w:p>
    <w:p w:rsidR="00FD271A" w:rsidRPr="00E76091" w:rsidRDefault="00FD271A" w:rsidP="00FD271A">
      <w:pPr>
        <w:tabs>
          <w:tab w:val="left" w:pos="220"/>
          <w:tab w:val="left" w:pos="440"/>
        </w:tabs>
        <w:autoSpaceDE w:val="0"/>
        <w:autoSpaceDN w:val="0"/>
        <w:adjustRightInd w:val="0"/>
        <w:spacing w:before="57" w:line="270" w:lineRule="atLeast"/>
        <w:ind w:left="510"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c)</w:t>
      </w:r>
      <w:r w:rsidR="00F66EFC" w:rsidRPr="00E76091">
        <w:rPr>
          <w:rFonts w:ascii="Times New Roman" w:hAnsi="Times New Roman"/>
          <w:b/>
          <w:bCs/>
          <w:color w:val="000000"/>
          <w:sz w:val="22"/>
          <w:szCs w:val="22"/>
          <w:lang w:eastAsia="es-ES_tradnl"/>
        </w:rPr>
        <w:t xml:space="preserve"> </w:t>
      </w:r>
      <w:r w:rsidRPr="00E76091">
        <w:rPr>
          <w:rFonts w:ascii="Times New Roman" w:hAnsi="Times New Roman"/>
          <w:color w:val="000000"/>
          <w:sz w:val="22"/>
          <w:szCs w:val="22"/>
          <w:lang w:eastAsia="es-ES_tradnl"/>
        </w:rPr>
        <w:tab/>
        <w:t>La</w:t>
      </w:r>
      <w:r w:rsidRPr="00E76091">
        <w:rPr>
          <w:rFonts w:ascii="Times New Roman" w:hAnsi="Times New Roman"/>
          <w:b/>
          <w:bCs/>
          <w:color w:val="000000"/>
          <w:sz w:val="22"/>
          <w:szCs w:val="22"/>
          <w:lang w:eastAsia="es-ES_tradnl"/>
        </w:rPr>
        <w:t xml:space="preserve"> formación de una conciencia ciudadana</w:t>
      </w:r>
      <w:r w:rsidRPr="00E76091">
        <w:rPr>
          <w:rFonts w:ascii="Times New Roman" w:hAnsi="Times New Roman"/>
          <w:color w:val="000000"/>
          <w:sz w:val="22"/>
          <w:szCs w:val="22"/>
          <w:lang w:eastAsia="es-ES_tradnl"/>
        </w:rPr>
        <w:t xml:space="preserve"> que favorezca el cumplimiento correcto de las obligaciones tributarias y la lucha contra el fraude</w:t>
      </w:r>
    </w:p>
    <w:p w:rsidR="00FD271A" w:rsidRPr="00E76091" w:rsidRDefault="00FD271A" w:rsidP="00FD271A">
      <w:pPr>
        <w:tabs>
          <w:tab w:val="left" w:pos="220"/>
          <w:tab w:val="left" w:pos="440"/>
        </w:tabs>
        <w:autoSpaceDE w:val="0"/>
        <w:autoSpaceDN w:val="0"/>
        <w:adjustRightInd w:val="0"/>
        <w:spacing w:before="57" w:line="270" w:lineRule="atLeast"/>
        <w:ind w:left="510"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 xml:space="preserve">d) </w:t>
      </w:r>
      <w:r w:rsidRPr="00E76091">
        <w:rPr>
          <w:rFonts w:ascii="Times New Roman" w:hAnsi="Times New Roman"/>
          <w:color w:val="000000"/>
          <w:sz w:val="22"/>
          <w:szCs w:val="22"/>
          <w:lang w:eastAsia="es-ES_tradnl"/>
        </w:rPr>
        <w:t xml:space="preserve">La contribución al </w:t>
      </w:r>
      <w:r w:rsidRPr="00E76091">
        <w:rPr>
          <w:rFonts w:ascii="Times New Roman" w:hAnsi="Times New Roman"/>
          <w:b/>
          <w:bCs/>
          <w:color w:val="000000"/>
          <w:sz w:val="22"/>
          <w:szCs w:val="22"/>
          <w:lang w:eastAsia="es-ES_tradnl"/>
        </w:rPr>
        <w:t>sostenimiento de los servicios públicos</w:t>
      </w:r>
      <w:r w:rsidRPr="00E76091">
        <w:rPr>
          <w:rFonts w:ascii="Times New Roman" w:hAnsi="Times New Roman"/>
          <w:color w:val="000000"/>
          <w:sz w:val="22"/>
          <w:szCs w:val="22"/>
          <w:lang w:eastAsia="es-ES_tradnl"/>
        </w:rPr>
        <w:t xml:space="preserve"> de acuerdo con los principios de solidaridad, justicia, igualdad y responsabilidad social.</w:t>
      </w:r>
    </w:p>
    <w:p w:rsidR="00FD271A" w:rsidRPr="00E76091" w:rsidRDefault="00FD271A" w:rsidP="00FD271A">
      <w:pPr>
        <w:tabs>
          <w:tab w:val="left" w:pos="220"/>
          <w:tab w:val="left" w:pos="440"/>
        </w:tabs>
        <w:autoSpaceDE w:val="0"/>
        <w:autoSpaceDN w:val="0"/>
        <w:adjustRightInd w:val="0"/>
        <w:spacing w:before="57" w:line="270" w:lineRule="atLeast"/>
        <w:ind w:left="510"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e)</w:t>
      </w:r>
      <w:r w:rsidRPr="00E76091">
        <w:rPr>
          <w:rFonts w:ascii="Times New Roman" w:hAnsi="Times New Roman"/>
          <w:color w:val="000000"/>
          <w:sz w:val="22"/>
          <w:szCs w:val="22"/>
          <w:lang w:eastAsia="es-ES_tradnl"/>
        </w:rPr>
        <w:t xml:space="preserve"> El </w:t>
      </w:r>
      <w:r w:rsidRPr="00E76091">
        <w:rPr>
          <w:rFonts w:ascii="Times New Roman" w:hAnsi="Times New Roman"/>
          <w:b/>
          <w:bCs/>
          <w:color w:val="000000"/>
          <w:sz w:val="22"/>
          <w:szCs w:val="22"/>
          <w:lang w:eastAsia="es-ES_tradnl"/>
        </w:rPr>
        <w:t xml:space="preserve">fomento del emprendimiento, </w:t>
      </w:r>
      <w:r w:rsidRPr="00E76091">
        <w:rPr>
          <w:rFonts w:ascii="Times New Roman" w:hAnsi="Times New Roman"/>
          <w:color w:val="000000"/>
          <w:sz w:val="22"/>
          <w:szCs w:val="22"/>
          <w:lang w:eastAsia="es-ES_tradnl"/>
        </w:rPr>
        <w:t>de la ética empresarial y de la igualdad de oportunidades.</w:t>
      </w:r>
    </w:p>
    <w:p w:rsidR="00FD271A" w:rsidRPr="00E76091" w:rsidRDefault="00FD271A" w:rsidP="009D6248">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lastRenderedPageBreak/>
        <w:t xml:space="preserve">La consecución de estas competencias se logrará a través de los </w:t>
      </w:r>
      <w:r w:rsidRPr="00E76091">
        <w:rPr>
          <w:rFonts w:ascii="Times New Roman" w:hAnsi="Times New Roman"/>
          <w:b/>
          <w:bCs/>
          <w:color w:val="000000"/>
          <w:sz w:val="22"/>
          <w:szCs w:val="22"/>
          <w:lang w:eastAsia="es-ES_tradnl"/>
        </w:rPr>
        <w:t>contenidos del texto,</w:t>
      </w:r>
      <w:r w:rsidRPr="00E76091">
        <w:rPr>
          <w:rFonts w:ascii="Times New Roman" w:hAnsi="Times New Roman"/>
          <w:color w:val="000000"/>
          <w:sz w:val="22"/>
          <w:szCs w:val="22"/>
          <w:lang w:eastAsia="es-ES_tradnl"/>
        </w:rPr>
        <w:t xml:space="preserve"> de la </w:t>
      </w:r>
      <w:r w:rsidRPr="00E76091">
        <w:rPr>
          <w:rFonts w:ascii="Times New Roman" w:hAnsi="Times New Roman"/>
          <w:b/>
          <w:bCs/>
          <w:color w:val="000000"/>
          <w:sz w:val="22"/>
          <w:szCs w:val="22"/>
          <w:lang w:eastAsia="es-ES_tradnl"/>
        </w:rPr>
        <w:t>metodología</w:t>
      </w:r>
      <w:r w:rsidRPr="00E76091">
        <w:rPr>
          <w:rFonts w:ascii="Times New Roman" w:hAnsi="Times New Roman"/>
          <w:color w:val="000000"/>
          <w:sz w:val="22"/>
          <w:szCs w:val="22"/>
          <w:lang w:eastAsia="es-ES_tradnl"/>
        </w:rPr>
        <w:t xml:space="preserve"> que se utilizará al trabajarlo con el alumnado y de la </w:t>
      </w:r>
      <w:r w:rsidRPr="00E76091">
        <w:rPr>
          <w:rFonts w:ascii="Times New Roman" w:hAnsi="Times New Roman"/>
          <w:b/>
          <w:bCs/>
          <w:color w:val="000000"/>
          <w:sz w:val="22"/>
          <w:szCs w:val="22"/>
          <w:lang w:eastAsia="es-ES_tradnl"/>
        </w:rPr>
        <w:t xml:space="preserve">realización de las actividades, </w:t>
      </w:r>
      <w:r w:rsidRPr="00E76091">
        <w:rPr>
          <w:rFonts w:ascii="Times New Roman" w:hAnsi="Times New Roman"/>
          <w:color w:val="000000"/>
          <w:sz w:val="22"/>
          <w:szCs w:val="22"/>
          <w:lang w:eastAsia="es-ES_tradnl"/>
        </w:rPr>
        <w:t xml:space="preserve">de modo individual o en grupo. Subrayar también, que la visión ofrecida sobre la actividad productiva y la empresa contribuirá a promover en el alumnado valores y actitudes positivas hacia la actividad económica. Tienen estrecha relación con esta competencia de emprendimiento el tratamiento de la necesidad de iniciativa individual en la economía de mercado, que se trata en la </w:t>
      </w:r>
      <w:r w:rsidRPr="00E76091">
        <w:rPr>
          <w:rFonts w:ascii="Times New Roman" w:hAnsi="Times New Roman"/>
          <w:b/>
          <w:bCs/>
          <w:color w:val="000000"/>
          <w:sz w:val="22"/>
          <w:szCs w:val="22"/>
          <w:lang w:eastAsia="es-ES_tradnl"/>
        </w:rPr>
        <w:t xml:space="preserve">unidad 2 </w:t>
      </w:r>
      <w:r w:rsidRPr="00E76091">
        <w:rPr>
          <w:rFonts w:ascii="Times New Roman" w:hAnsi="Times New Roman"/>
          <w:color w:val="000000"/>
          <w:sz w:val="22"/>
          <w:szCs w:val="22"/>
          <w:lang w:eastAsia="es-ES_tradnl"/>
        </w:rPr>
        <w:t xml:space="preserve">al estudiar los </w:t>
      </w:r>
      <w:r w:rsidRPr="00E76091">
        <w:rPr>
          <w:rFonts w:ascii="Times New Roman" w:hAnsi="Times New Roman"/>
          <w:b/>
          <w:bCs/>
          <w:color w:val="000000"/>
          <w:sz w:val="22"/>
          <w:szCs w:val="22"/>
          <w:lang w:eastAsia="es-ES_tradnl"/>
        </w:rPr>
        <w:t>sistemas económicos.</w:t>
      </w:r>
      <w:r w:rsidRPr="00E76091">
        <w:rPr>
          <w:rFonts w:ascii="Times New Roman" w:hAnsi="Times New Roman"/>
          <w:color w:val="000000"/>
          <w:sz w:val="22"/>
          <w:szCs w:val="22"/>
          <w:lang w:eastAsia="es-ES_tradnl"/>
        </w:rPr>
        <w:t xml:space="preserve"> En la</w:t>
      </w:r>
      <w:r w:rsidRPr="00E76091">
        <w:rPr>
          <w:rFonts w:ascii="Times New Roman" w:hAnsi="Times New Roman"/>
          <w:b/>
          <w:bCs/>
          <w:color w:val="000000"/>
          <w:sz w:val="22"/>
          <w:szCs w:val="22"/>
          <w:lang w:eastAsia="es-ES_tradnl"/>
        </w:rPr>
        <w:t xml:space="preserve"> unidad 1 </w:t>
      </w:r>
      <w:r w:rsidRPr="00E76091">
        <w:rPr>
          <w:rFonts w:ascii="Times New Roman" w:hAnsi="Times New Roman"/>
          <w:color w:val="000000"/>
          <w:sz w:val="22"/>
          <w:szCs w:val="22"/>
          <w:lang w:eastAsia="es-ES_tradnl"/>
        </w:rPr>
        <w:t xml:space="preserve">se señala el concepto de economía como </w:t>
      </w:r>
      <w:r w:rsidRPr="00E76091">
        <w:rPr>
          <w:rFonts w:ascii="Times New Roman" w:hAnsi="Times New Roman"/>
          <w:b/>
          <w:bCs/>
          <w:color w:val="000000"/>
          <w:sz w:val="22"/>
          <w:szCs w:val="22"/>
          <w:lang w:eastAsia="es-ES_tradnl"/>
        </w:rPr>
        <w:t>ciencia de la elección;</w:t>
      </w:r>
      <w:r w:rsidRPr="00E76091">
        <w:rPr>
          <w:rFonts w:ascii="Times New Roman" w:hAnsi="Times New Roman"/>
          <w:color w:val="000000"/>
          <w:sz w:val="22"/>
          <w:szCs w:val="22"/>
          <w:lang w:eastAsia="es-ES_tradnl"/>
        </w:rPr>
        <w:t xml:space="preserve"> en la </w:t>
      </w:r>
      <w:r w:rsidRPr="00E76091">
        <w:rPr>
          <w:rFonts w:ascii="Times New Roman" w:hAnsi="Times New Roman"/>
          <w:b/>
          <w:bCs/>
          <w:color w:val="000000"/>
          <w:sz w:val="22"/>
          <w:szCs w:val="22"/>
          <w:lang w:eastAsia="es-ES_tradnl"/>
        </w:rPr>
        <w:t>unidad 3</w:t>
      </w:r>
      <w:r w:rsidRPr="00E76091">
        <w:rPr>
          <w:rFonts w:ascii="Times New Roman" w:hAnsi="Times New Roman"/>
          <w:color w:val="000000"/>
          <w:sz w:val="22"/>
          <w:szCs w:val="22"/>
          <w:lang w:eastAsia="es-ES_tradnl"/>
        </w:rPr>
        <w:t xml:space="preserve"> colabora eficazmente con esta competencia el estudio de las </w:t>
      </w:r>
      <w:r w:rsidRPr="00E76091">
        <w:rPr>
          <w:rFonts w:ascii="Times New Roman" w:hAnsi="Times New Roman"/>
          <w:b/>
          <w:bCs/>
          <w:color w:val="000000"/>
          <w:sz w:val="22"/>
          <w:szCs w:val="22"/>
          <w:lang w:eastAsia="es-ES_tradnl"/>
        </w:rPr>
        <w:t>funciones de la empresa y su papel como unidad de producción;</w:t>
      </w:r>
      <w:r w:rsidRPr="00E76091">
        <w:rPr>
          <w:rFonts w:ascii="Times New Roman" w:hAnsi="Times New Roman"/>
          <w:color w:val="000000"/>
          <w:sz w:val="22"/>
          <w:szCs w:val="22"/>
          <w:lang w:eastAsia="es-ES_tradnl"/>
        </w:rPr>
        <w:t xml:space="preserve"> también en la </w:t>
      </w:r>
      <w:r w:rsidRPr="00E76091">
        <w:rPr>
          <w:rFonts w:ascii="Times New Roman" w:hAnsi="Times New Roman"/>
          <w:b/>
          <w:bCs/>
          <w:color w:val="000000"/>
          <w:sz w:val="22"/>
          <w:szCs w:val="22"/>
          <w:lang w:eastAsia="es-ES_tradnl"/>
        </w:rPr>
        <w:t>unidad 9</w:t>
      </w:r>
      <w:r w:rsidRPr="00E76091">
        <w:rPr>
          <w:rFonts w:ascii="Times New Roman" w:hAnsi="Times New Roman"/>
          <w:color w:val="000000"/>
          <w:sz w:val="22"/>
          <w:szCs w:val="22"/>
          <w:lang w:eastAsia="es-ES_tradnl"/>
        </w:rPr>
        <w:t xml:space="preserve"> se contempla la empresa como </w:t>
      </w:r>
      <w:r w:rsidRPr="00E76091">
        <w:rPr>
          <w:rFonts w:ascii="Times New Roman" w:hAnsi="Times New Roman"/>
          <w:b/>
          <w:bCs/>
          <w:color w:val="000000"/>
          <w:sz w:val="22"/>
          <w:szCs w:val="22"/>
          <w:lang w:eastAsia="es-ES_tradnl"/>
        </w:rPr>
        <w:t xml:space="preserve">generadora de flujos monetarios </w:t>
      </w:r>
      <w:r w:rsidRPr="00E76091">
        <w:rPr>
          <w:rFonts w:ascii="Times New Roman" w:hAnsi="Times New Roman"/>
          <w:color w:val="000000"/>
          <w:sz w:val="22"/>
          <w:szCs w:val="22"/>
          <w:lang w:eastAsia="es-ES_tradnl"/>
        </w:rPr>
        <w:t xml:space="preserve">hacia el sector público, en forma de tributos o de cotizaciones sociales; en la </w:t>
      </w:r>
      <w:r w:rsidRPr="00E76091">
        <w:rPr>
          <w:rFonts w:ascii="Times New Roman" w:hAnsi="Times New Roman"/>
          <w:b/>
          <w:bCs/>
          <w:color w:val="000000"/>
          <w:sz w:val="22"/>
          <w:szCs w:val="22"/>
          <w:lang w:eastAsia="es-ES_tradnl"/>
        </w:rPr>
        <w:t>unidad 7</w:t>
      </w:r>
      <w:r w:rsidRPr="00E76091">
        <w:rPr>
          <w:rFonts w:ascii="Times New Roman" w:hAnsi="Times New Roman"/>
          <w:color w:val="000000"/>
          <w:sz w:val="22"/>
          <w:szCs w:val="22"/>
          <w:lang w:eastAsia="es-ES_tradnl"/>
        </w:rPr>
        <w:t xml:space="preserve"> es reseñable al respecto de esta competencia </w:t>
      </w:r>
      <w:r w:rsidRPr="00E76091">
        <w:rPr>
          <w:rFonts w:ascii="Times New Roman" w:hAnsi="Times New Roman"/>
          <w:b/>
          <w:bCs/>
          <w:color w:val="000000"/>
          <w:sz w:val="22"/>
          <w:szCs w:val="22"/>
          <w:lang w:eastAsia="es-ES_tradnl"/>
        </w:rPr>
        <w:t>el estudio de los productos financieros y las oportunidades de negocio</w:t>
      </w:r>
      <w:r w:rsidRPr="00E76091">
        <w:rPr>
          <w:rFonts w:ascii="Times New Roman" w:hAnsi="Times New Roman"/>
          <w:color w:val="000000"/>
          <w:sz w:val="22"/>
          <w:szCs w:val="22"/>
          <w:lang w:eastAsia="es-ES_tradnl"/>
        </w:rPr>
        <w:t xml:space="preserve"> que en ella se generan; también es de interés el estudiar cómo incide la tecnología en la especialización y en el aumento de exportaciones, tratado en la </w:t>
      </w:r>
      <w:r w:rsidRPr="00E76091">
        <w:rPr>
          <w:rFonts w:ascii="Times New Roman" w:hAnsi="Times New Roman"/>
          <w:b/>
          <w:bCs/>
          <w:color w:val="000000"/>
          <w:sz w:val="22"/>
          <w:szCs w:val="22"/>
          <w:lang w:eastAsia="es-ES_tradnl"/>
        </w:rPr>
        <w:t>unidad 8</w:t>
      </w:r>
      <w:r w:rsidRPr="00E76091">
        <w:rPr>
          <w:rFonts w:ascii="Times New Roman" w:hAnsi="Times New Roman"/>
          <w:color w:val="000000"/>
          <w:sz w:val="22"/>
          <w:szCs w:val="22"/>
          <w:lang w:eastAsia="es-ES_tradnl"/>
        </w:rPr>
        <w:t xml:space="preserve"> y en esa misma unidad pueden analizarse los</w:t>
      </w:r>
      <w:r w:rsidRPr="00E76091">
        <w:rPr>
          <w:rFonts w:ascii="Times New Roman" w:hAnsi="Times New Roman"/>
          <w:b/>
          <w:bCs/>
          <w:color w:val="000000"/>
          <w:sz w:val="22"/>
          <w:szCs w:val="22"/>
          <w:lang w:eastAsia="es-ES_tradnl"/>
        </w:rPr>
        <w:t xml:space="preserve"> fondos europeos </w:t>
      </w:r>
      <w:r w:rsidRPr="00E76091">
        <w:rPr>
          <w:rFonts w:ascii="Times New Roman" w:hAnsi="Times New Roman"/>
          <w:color w:val="000000"/>
          <w:sz w:val="22"/>
          <w:szCs w:val="22"/>
          <w:lang w:eastAsia="es-ES_tradnl"/>
        </w:rPr>
        <w:t xml:space="preserve">como generadores de expectativas de financiación hacia la actividad emprendedora. </w:t>
      </w:r>
    </w:p>
    <w:p w:rsidR="00FD271A" w:rsidRPr="00E76091" w:rsidRDefault="00FD271A" w:rsidP="00FD271A">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pacing w:val="-3"/>
          <w:sz w:val="22"/>
          <w:szCs w:val="22"/>
          <w:lang w:eastAsia="es-ES_tradnl"/>
        </w:rPr>
        <w:t>6.</w:t>
      </w:r>
      <w:r w:rsidRPr="00E76091">
        <w:rPr>
          <w:rFonts w:ascii="Times New Roman" w:hAnsi="Times New Roman"/>
          <w:b/>
          <w:bCs/>
          <w:color w:val="000000"/>
          <w:spacing w:val="-3"/>
          <w:sz w:val="22"/>
          <w:szCs w:val="22"/>
          <w:lang w:eastAsia="es-ES_tradnl"/>
        </w:rPr>
        <w:tab/>
      </w:r>
      <w:r w:rsidRPr="00E76091">
        <w:rPr>
          <w:rFonts w:ascii="Times New Roman" w:hAnsi="Times New Roman"/>
          <w:b/>
          <w:bCs/>
          <w:color w:val="000000"/>
          <w:sz w:val="22"/>
          <w:szCs w:val="22"/>
          <w:lang w:eastAsia="es-ES_tradnl"/>
        </w:rPr>
        <w:t>La</w:t>
      </w:r>
      <w:r w:rsidRPr="00E76091">
        <w:rPr>
          <w:rFonts w:ascii="Times New Roman" w:hAnsi="Times New Roman"/>
          <w:color w:val="000000"/>
          <w:sz w:val="22"/>
          <w:szCs w:val="22"/>
          <w:lang w:eastAsia="es-ES_tradnl"/>
        </w:rPr>
        <w:t xml:space="preserve"> </w:t>
      </w:r>
      <w:r w:rsidRPr="00E76091">
        <w:rPr>
          <w:rFonts w:ascii="Times New Roman" w:hAnsi="Times New Roman"/>
          <w:b/>
          <w:bCs/>
          <w:color w:val="000000"/>
          <w:sz w:val="22"/>
          <w:szCs w:val="22"/>
          <w:lang w:eastAsia="es-ES_tradnl"/>
        </w:rPr>
        <w:t>educación cívica y constitucional</w:t>
      </w:r>
      <w:r w:rsidRPr="00E76091">
        <w:rPr>
          <w:rFonts w:ascii="Times New Roman" w:hAnsi="Times New Roman"/>
          <w:color w:val="000000"/>
          <w:sz w:val="22"/>
          <w:szCs w:val="22"/>
          <w:lang w:eastAsia="es-ES_tradnl"/>
        </w:rPr>
        <w:t xml:space="preserve"> se centra en el respeto hacia las opiniones de los demás, permitiendo desarrollar una adecuada convivencia en sociedad de los seres humanos. Los </w:t>
      </w:r>
      <w:r w:rsidRPr="00E76091">
        <w:rPr>
          <w:rFonts w:ascii="Times New Roman" w:hAnsi="Times New Roman"/>
          <w:b/>
          <w:bCs/>
          <w:color w:val="000000"/>
          <w:sz w:val="22"/>
          <w:szCs w:val="22"/>
          <w:lang w:eastAsia="es-ES_tradnl"/>
        </w:rPr>
        <w:t>valores democráticos</w:t>
      </w:r>
      <w:r w:rsidRPr="00E76091">
        <w:rPr>
          <w:rFonts w:ascii="Times New Roman" w:hAnsi="Times New Roman"/>
          <w:color w:val="000000"/>
          <w:sz w:val="22"/>
          <w:szCs w:val="22"/>
          <w:lang w:eastAsia="es-ES_tradnl"/>
        </w:rPr>
        <w:t xml:space="preserve"> que emanan de la </w:t>
      </w:r>
      <w:r w:rsidRPr="00E76091">
        <w:rPr>
          <w:rFonts w:ascii="Times New Roman" w:hAnsi="Times New Roman"/>
          <w:b/>
          <w:bCs/>
          <w:color w:val="000000"/>
          <w:sz w:val="22"/>
          <w:szCs w:val="22"/>
          <w:lang w:eastAsia="es-ES_tradnl"/>
        </w:rPr>
        <w:t>Constitución española</w:t>
      </w:r>
      <w:r w:rsidRPr="00E76091">
        <w:rPr>
          <w:rFonts w:ascii="Times New Roman" w:hAnsi="Times New Roman"/>
          <w:color w:val="000000"/>
          <w:sz w:val="22"/>
          <w:szCs w:val="22"/>
          <w:lang w:eastAsia="es-ES_tradnl"/>
        </w:rPr>
        <w:t xml:space="preserve"> deben estar presentes en todo texto educativo, y desde luego lo están en este. Se desarrollan a través de:</w:t>
      </w:r>
    </w:p>
    <w:p w:rsidR="00FD271A" w:rsidRPr="00E76091" w:rsidRDefault="00FD271A" w:rsidP="00FD271A">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a) Prevención y resolución pacífica de conflictos:</w:t>
      </w:r>
      <w:r w:rsidRPr="00E76091">
        <w:rPr>
          <w:rFonts w:ascii="Times New Roman" w:hAnsi="Times New Roman"/>
          <w:color w:val="000000"/>
          <w:sz w:val="22"/>
          <w:szCs w:val="22"/>
          <w:lang w:eastAsia="es-ES_tradnl"/>
        </w:rPr>
        <w:t xml:space="preserve"> queda reflejada convenientemente a lo largo del texto. En concreto, en la </w:t>
      </w:r>
      <w:r w:rsidRPr="00E76091">
        <w:rPr>
          <w:rFonts w:ascii="Times New Roman" w:hAnsi="Times New Roman"/>
          <w:b/>
          <w:bCs/>
          <w:color w:val="000000"/>
          <w:sz w:val="22"/>
          <w:szCs w:val="22"/>
          <w:lang w:eastAsia="es-ES_tradnl"/>
        </w:rPr>
        <w:t>unidad 1,</w:t>
      </w:r>
      <w:r w:rsidRPr="00E76091">
        <w:rPr>
          <w:rFonts w:ascii="Times New Roman" w:hAnsi="Times New Roman"/>
          <w:color w:val="000000"/>
          <w:sz w:val="22"/>
          <w:szCs w:val="22"/>
          <w:lang w:eastAsia="es-ES_tradnl"/>
        </w:rPr>
        <w:t xml:space="preserve"> cuando se hace referencia a la </w:t>
      </w:r>
      <w:r w:rsidRPr="00E76091">
        <w:rPr>
          <w:rFonts w:ascii="Times New Roman" w:hAnsi="Times New Roman"/>
          <w:b/>
          <w:bCs/>
          <w:color w:val="000000"/>
          <w:sz w:val="22"/>
          <w:szCs w:val="22"/>
          <w:lang w:eastAsia="es-ES_tradnl"/>
        </w:rPr>
        <w:t xml:space="preserve">relación entre la economía y otras ciencias, </w:t>
      </w:r>
      <w:r w:rsidRPr="00E76091">
        <w:rPr>
          <w:rFonts w:ascii="Times New Roman" w:hAnsi="Times New Roman"/>
          <w:color w:val="000000"/>
          <w:sz w:val="22"/>
          <w:szCs w:val="22"/>
          <w:lang w:eastAsia="es-ES_tradnl"/>
        </w:rPr>
        <w:t>se indica que la actividad económica se desarrolla dentro del marco del derecho, lo que garantiza el cumplimiento de la legislación vigente en materia de seguridad; en la u</w:t>
      </w:r>
      <w:r w:rsidRPr="00E76091">
        <w:rPr>
          <w:rFonts w:ascii="Times New Roman" w:hAnsi="Times New Roman"/>
          <w:b/>
          <w:bCs/>
          <w:color w:val="000000"/>
          <w:sz w:val="22"/>
          <w:szCs w:val="22"/>
          <w:lang w:eastAsia="es-ES_tradnl"/>
        </w:rPr>
        <w:t>nidad 8,</w:t>
      </w:r>
      <w:r w:rsidRPr="00E76091">
        <w:rPr>
          <w:rFonts w:ascii="Times New Roman" w:hAnsi="Times New Roman"/>
          <w:color w:val="000000"/>
          <w:sz w:val="22"/>
          <w:szCs w:val="22"/>
          <w:lang w:eastAsia="es-ES_tradnl"/>
        </w:rPr>
        <w:t xml:space="preserve"> entre los fines de la política económica, se incluye el </w:t>
      </w:r>
      <w:r w:rsidRPr="00E76091">
        <w:rPr>
          <w:rFonts w:ascii="Times New Roman" w:hAnsi="Times New Roman"/>
          <w:b/>
          <w:bCs/>
          <w:color w:val="000000"/>
          <w:sz w:val="22"/>
          <w:szCs w:val="22"/>
          <w:lang w:eastAsia="es-ES_tradnl"/>
        </w:rPr>
        <w:t xml:space="preserve">mantenimiento de la paz y de la seguridad </w:t>
      </w:r>
      <w:r w:rsidRPr="00E76091">
        <w:rPr>
          <w:rFonts w:ascii="Times New Roman" w:hAnsi="Times New Roman"/>
          <w:color w:val="000000"/>
          <w:sz w:val="22"/>
          <w:szCs w:val="22"/>
          <w:lang w:eastAsia="es-ES_tradnl"/>
        </w:rPr>
        <w:t xml:space="preserve">(defensa de las posibles agresiones de otros países basándose en el respeto de los acuerdos internacionales) o cuando se describen los organismos de cooperación e integración económica internacional. En especial se resalta la labor de la ONU, que se creó para el mantenimiento de la paz y de la seguridad colectiva a través de la solución pacífica de los conflictos, así como para garantizar la defensa de los derechos humanos y la autodeterminación de los pueblos. </w:t>
      </w:r>
    </w:p>
    <w:p w:rsidR="00FD271A" w:rsidRPr="00E76091" w:rsidRDefault="00FD271A" w:rsidP="00FD271A">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b) La vida responsable en una sociedad libre y democrática:</w:t>
      </w:r>
      <w:r w:rsidRPr="00E76091">
        <w:rPr>
          <w:rFonts w:ascii="Times New Roman" w:hAnsi="Times New Roman"/>
          <w:color w:val="000000"/>
          <w:sz w:val="22"/>
          <w:szCs w:val="22"/>
          <w:lang w:eastAsia="es-ES_tradnl"/>
        </w:rPr>
        <w:t xml:space="preserve"> se centra en el respeto hacia las opiniones de los demás, y permite que pueda desarrollarse una adecuada convivencia de los seres humanos en sociedad. A lo largo de todos los contenidos se reflejan una serie de valores que sensibilizan a los jóvenes con determinadas cuestiones. Así, desde el principio se resalta que </w:t>
      </w:r>
      <w:r w:rsidRPr="00E76091">
        <w:rPr>
          <w:rFonts w:ascii="Times New Roman" w:hAnsi="Times New Roman"/>
          <w:b/>
          <w:bCs/>
          <w:color w:val="000000"/>
          <w:sz w:val="22"/>
          <w:szCs w:val="22"/>
          <w:lang w:eastAsia="es-ES_tradnl"/>
        </w:rPr>
        <w:t xml:space="preserve">la economía es una ciencia social que está sometida a juicios de valor, </w:t>
      </w:r>
      <w:r w:rsidRPr="00E76091">
        <w:rPr>
          <w:rFonts w:ascii="Times New Roman" w:hAnsi="Times New Roman"/>
          <w:color w:val="000000"/>
          <w:sz w:val="22"/>
          <w:szCs w:val="22"/>
          <w:lang w:eastAsia="es-ES_tradnl"/>
        </w:rPr>
        <w:t>y se denuncian determinados hechos económicos que perturban la convivencia: la economía sumergida, las discriminaciones laborales, el enriquecimiento ilícito, las grandes bolsas de pobreza que existen en el mundo y en España, etc. En este apartado cobra especial relevancia el tratamiento que se da a los fenómenos de la inmigración y el desempleo. Ambos asuntos son tratados desde una perspectiva que permite a los alumnos y alumnas comprender la necesidad de resolver los conflictos que puedan surgir en aras de lograr una convivencia satisfactoria de todos los grupos afectados. En todos los contenidos que hacen referencia a la responsabilidad en una sociedad libre y democrática se pretende que el alumnado se mantenga alejado de las posturas intransigentes y radicales que por desgracia son tan frecuentes en la actualidad entre determinados grupos sociales.</w:t>
      </w:r>
    </w:p>
    <w:p w:rsidR="00FD271A" w:rsidRPr="00E76091" w:rsidRDefault="00FD271A" w:rsidP="00FD271A">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pacing w:val="-1"/>
          <w:sz w:val="22"/>
          <w:szCs w:val="22"/>
          <w:lang w:eastAsia="es-ES_tradnl"/>
        </w:rPr>
      </w:pPr>
      <w:r w:rsidRPr="00E76091">
        <w:rPr>
          <w:rFonts w:ascii="Times New Roman" w:hAnsi="Times New Roman"/>
          <w:b/>
          <w:bCs/>
          <w:color w:val="000000"/>
          <w:spacing w:val="-1"/>
          <w:sz w:val="22"/>
          <w:szCs w:val="22"/>
          <w:lang w:eastAsia="es-ES_tradnl"/>
        </w:rPr>
        <w:t>c) Uso responsable del tiempo libre:</w:t>
      </w:r>
      <w:r w:rsidRPr="00E76091">
        <w:rPr>
          <w:rFonts w:ascii="Times New Roman" w:hAnsi="Times New Roman"/>
          <w:color w:val="000000"/>
          <w:spacing w:val="-1"/>
          <w:sz w:val="22"/>
          <w:szCs w:val="22"/>
          <w:lang w:eastAsia="es-ES_tradnl"/>
        </w:rPr>
        <w:t xml:space="preserve"> a este respecto se realizan múltiples referencias; </w:t>
      </w:r>
      <w:r w:rsidRPr="00E76091">
        <w:rPr>
          <w:rFonts w:ascii="Times New Roman" w:hAnsi="Times New Roman"/>
          <w:b/>
          <w:bCs/>
          <w:color w:val="000000"/>
          <w:spacing w:val="-1"/>
          <w:sz w:val="22"/>
          <w:szCs w:val="22"/>
          <w:lang w:eastAsia="es-ES_tradnl"/>
        </w:rPr>
        <w:t>se critica el consumismo de la población</w:t>
      </w:r>
      <w:r w:rsidRPr="00E76091">
        <w:rPr>
          <w:rFonts w:ascii="Times New Roman" w:hAnsi="Times New Roman"/>
          <w:color w:val="000000"/>
          <w:spacing w:val="-1"/>
          <w:sz w:val="22"/>
          <w:szCs w:val="22"/>
          <w:lang w:eastAsia="es-ES_tradnl"/>
        </w:rPr>
        <w:t xml:space="preserve"> rica del planeta frente a la pobreza extrema de un tercio de la población mundial (unidad 10); la </w:t>
      </w:r>
      <w:r w:rsidRPr="00E76091">
        <w:rPr>
          <w:rFonts w:ascii="Times New Roman" w:hAnsi="Times New Roman"/>
          <w:b/>
          <w:bCs/>
          <w:color w:val="000000"/>
          <w:spacing w:val="-1"/>
          <w:sz w:val="22"/>
          <w:szCs w:val="22"/>
          <w:lang w:eastAsia="es-ES_tradnl"/>
        </w:rPr>
        <w:t>necesidad de elegir entre alternativas diversas (unidad 1);</w:t>
      </w:r>
      <w:r w:rsidRPr="00E76091">
        <w:rPr>
          <w:rFonts w:ascii="Times New Roman" w:hAnsi="Times New Roman"/>
          <w:color w:val="000000"/>
          <w:spacing w:val="-1"/>
          <w:sz w:val="22"/>
          <w:szCs w:val="22"/>
          <w:lang w:eastAsia="es-ES_tradnl"/>
        </w:rPr>
        <w:t xml:space="preserve"> la </w:t>
      </w:r>
      <w:r w:rsidRPr="00E76091">
        <w:rPr>
          <w:rFonts w:ascii="Times New Roman" w:hAnsi="Times New Roman"/>
          <w:b/>
          <w:bCs/>
          <w:color w:val="000000"/>
          <w:spacing w:val="-1"/>
          <w:sz w:val="22"/>
          <w:szCs w:val="22"/>
          <w:lang w:eastAsia="es-ES_tradnl"/>
        </w:rPr>
        <w:t>globalización cultural (unidad 8),</w:t>
      </w:r>
      <w:r w:rsidRPr="00E76091">
        <w:rPr>
          <w:rFonts w:ascii="Times New Roman" w:hAnsi="Times New Roman"/>
          <w:color w:val="000000"/>
          <w:spacing w:val="-1"/>
          <w:sz w:val="22"/>
          <w:szCs w:val="22"/>
          <w:lang w:eastAsia="es-ES_tradnl"/>
        </w:rPr>
        <w:t xml:space="preserve"> etc., y es que la actividad consumista es un hecho cotidiano en las economías occidentales, de hecho, constituye la base del sistema capitalista. </w:t>
      </w:r>
      <w:r w:rsidRPr="00E76091">
        <w:rPr>
          <w:rFonts w:ascii="Times New Roman" w:hAnsi="Times New Roman"/>
          <w:color w:val="000000"/>
          <w:spacing w:val="-1"/>
          <w:sz w:val="22"/>
          <w:szCs w:val="22"/>
          <w:lang w:eastAsia="es-ES_tradnl"/>
        </w:rPr>
        <w:lastRenderedPageBreak/>
        <w:t>Para evitar los desajustes que provoca el consumismo desaforado, es imprescindible contrarrestarlo mediante una educación tendente a fomentar un uso responsable del tiempo libre, lo cual incluye que el consumo nunca suponga un fin en sí mismo, sino un medio para alcanzar metas más elevadas. En la sociedad actual, los individuos se encuentran en muchos casos indefensos ante los mensajes que incitan al consumismo, sobre todo a través de la publicidad, que acentúa sus efectos en los más jóvenes. Esta situación solo se puede combatir a través de unos contenidos que incluyan la educación en el consumo, como los que se han indicado anteriormente.</w:t>
      </w:r>
    </w:p>
    <w:p w:rsidR="00FD271A" w:rsidRPr="00E76091" w:rsidRDefault="00FD271A" w:rsidP="00FD271A">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d) Respeto al medioambiente:</w:t>
      </w:r>
      <w:r w:rsidRPr="00E76091">
        <w:rPr>
          <w:rFonts w:ascii="Times New Roman" w:hAnsi="Times New Roman"/>
          <w:color w:val="000000"/>
          <w:sz w:val="22"/>
          <w:szCs w:val="22"/>
          <w:lang w:eastAsia="es-ES_tradnl"/>
        </w:rPr>
        <w:t xml:space="preserve"> en el manual se defiende la necesidad de una educación ambiental, basándose en una serie de argumentos: </w:t>
      </w:r>
      <w:r w:rsidRPr="00E76091">
        <w:rPr>
          <w:rFonts w:ascii="Times New Roman" w:hAnsi="Times New Roman"/>
          <w:b/>
          <w:bCs/>
          <w:color w:val="000000"/>
          <w:sz w:val="22"/>
          <w:szCs w:val="22"/>
          <w:lang w:eastAsia="es-ES_tradnl"/>
        </w:rPr>
        <w:t>producción respetuosa con el medioambiente y conservación de los recursos naturales (unidad 3);</w:t>
      </w:r>
      <w:r w:rsidRPr="00E76091">
        <w:rPr>
          <w:rFonts w:ascii="Times New Roman" w:hAnsi="Times New Roman"/>
          <w:color w:val="000000"/>
          <w:sz w:val="22"/>
          <w:szCs w:val="22"/>
          <w:lang w:eastAsia="es-ES_tradnl"/>
        </w:rPr>
        <w:t xml:space="preserve"> la crítica al hecho de que en el cálculo del PIB no se tengan en cuenta los llamados costes sociales, como el </w:t>
      </w:r>
      <w:r w:rsidRPr="00E76091">
        <w:rPr>
          <w:rFonts w:ascii="Times New Roman" w:hAnsi="Times New Roman"/>
          <w:b/>
          <w:bCs/>
          <w:color w:val="000000"/>
          <w:sz w:val="22"/>
          <w:szCs w:val="22"/>
          <w:lang w:eastAsia="es-ES_tradnl"/>
        </w:rPr>
        <w:t>deterioro de la calidad de vida y del medioambiente (unidad 10);</w:t>
      </w:r>
      <w:r w:rsidRPr="00E76091">
        <w:rPr>
          <w:rFonts w:ascii="Times New Roman" w:hAnsi="Times New Roman"/>
          <w:color w:val="000000"/>
          <w:sz w:val="22"/>
          <w:szCs w:val="22"/>
          <w:lang w:eastAsia="es-ES_tradnl"/>
        </w:rPr>
        <w:t xml:space="preserve"> por su parte, la Unión Europea recoge la necesidad de preservar el medioambiente a través de una serie de acciones preventivas y de la </w:t>
      </w:r>
      <w:r w:rsidRPr="00E76091">
        <w:rPr>
          <w:rFonts w:ascii="Times New Roman" w:hAnsi="Times New Roman"/>
          <w:b/>
          <w:bCs/>
          <w:color w:val="000000"/>
          <w:sz w:val="22"/>
          <w:szCs w:val="22"/>
          <w:lang w:eastAsia="es-ES_tradnl"/>
        </w:rPr>
        <w:t xml:space="preserve">corrección de los daños causados (unidad 10). </w:t>
      </w:r>
      <w:r w:rsidRPr="00E76091">
        <w:rPr>
          <w:rFonts w:ascii="Times New Roman" w:hAnsi="Times New Roman"/>
          <w:color w:val="000000"/>
          <w:sz w:val="22"/>
          <w:szCs w:val="22"/>
          <w:lang w:eastAsia="es-ES_tradnl"/>
        </w:rPr>
        <w:t>Asimismo, en esa misma unidad se incide en la necesidad del desarrollo sostenible y en los graves perjuicios causados contra el medioambiente (calentamiento de la atmósfera, contaminación, deforestación, etc.) que provocan algunas actividades económicas. Como se puede observar, los contenidos están repletos de referencias a la educación ambiental, que es considerada un factor clave en la enseñanza de la economía. No en vano, es la actividad económica la que causa la mayor parte de los efectos perjudiciales para el medioambiente, y los alumnos y las alumnas deben ser conscientes de ello, ya como futuros consumidores y productores.</w:t>
      </w:r>
    </w:p>
    <w:p w:rsidR="00FD271A" w:rsidRPr="00E76091" w:rsidRDefault="00FD271A" w:rsidP="009D6248">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E76091">
        <w:rPr>
          <w:rFonts w:ascii="Times New Roman" w:hAnsi="Times New Roman"/>
          <w:b/>
          <w:bCs/>
          <w:color w:val="000000"/>
          <w:sz w:val="22"/>
          <w:szCs w:val="22"/>
          <w:lang w:eastAsia="es-ES_tradnl"/>
        </w:rPr>
        <w:t>e) Igualdad efectiva entre hombres y mujeres y prevención de la violencia de género:</w:t>
      </w:r>
      <w:r w:rsidRPr="00E76091">
        <w:rPr>
          <w:rFonts w:ascii="Times New Roman" w:hAnsi="Times New Roman"/>
          <w:color w:val="000000"/>
          <w:sz w:val="22"/>
          <w:szCs w:val="22"/>
          <w:lang w:eastAsia="es-ES_tradnl"/>
        </w:rPr>
        <w:t xml:space="preserve"> la educación para la igualdad entre los sexos y, consecuentemente, </w:t>
      </w:r>
      <w:proofErr w:type="gramStart"/>
      <w:r w:rsidRPr="00E76091">
        <w:rPr>
          <w:rFonts w:ascii="Times New Roman" w:hAnsi="Times New Roman"/>
          <w:color w:val="000000"/>
          <w:sz w:val="22"/>
          <w:szCs w:val="22"/>
          <w:lang w:eastAsia="es-ES_tradnl"/>
        </w:rPr>
        <w:t>el rechazo a la violencia de género vienen</w:t>
      </w:r>
      <w:proofErr w:type="gramEnd"/>
      <w:r w:rsidRPr="00E76091">
        <w:rPr>
          <w:rFonts w:ascii="Times New Roman" w:hAnsi="Times New Roman"/>
          <w:color w:val="000000"/>
          <w:sz w:val="22"/>
          <w:szCs w:val="22"/>
          <w:lang w:eastAsia="es-ES_tradnl"/>
        </w:rPr>
        <w:t xml:space="preserve"> contempladas permanentemente a lo largo del texto. Así, por ejemplo, en la </w:t>
      </w:r>
      <w:r w:rsidRPr="00E76091">
        <w:rPr>
          <w:rFonts w:ascii="Times New Roman" w:hAnsi="Times New Roman"/>
          <w:b/>
          <w:bCs/>
          <w:color w:val="000000"/>
          <w:sz w:val="22"/>
          <w:szCs w:val="22"/>
          <w:lang w:eastAsia="es-ES_tradnl"/>
        </w:rPr>
        <w:t xml:space="preserve">unidad 5, </w:t>
      </w:r>
      <w:r w:rsidRPr="00E76091">
        <w:rPr>
          <w:rFonts w:ascii="Times New Roman" w:hAnsi="Times New Roman"/>
          <w:color w:val="000000"/>
          <w:sz w:val="22"/>
          <w:szCs w:val="22"/>
          <w:lang w:eastAsia="es-ES_tradnl"/>
        </w:rPr>
        <w:t xml:space="preserve">al </w:t>
      </w:r>
      <w:r w:rsidRPr="00E76091">
        <w:rPr>
          <w:rFonts w:ascii="Times New Roman" w:hAnsi="Times New Roman"/>
          <w:b/>
          <w:bCs/>
          <w:color w:val="000000"/>
          <w:sz w:val="22"/>
          <w:szCs w:val="22"/>
          <w:lang w:eastAsia="es-ES_tradnl"/>
        </w:rPr>
        <w:t>enumerar las limitaciones del PIB como medida del crecimiento económico de un país,</w:t>
      </w:r>
      <w:r w:rsidRPr="00E76091">
        <w:rPr>
          <w:rFonts w:ascii="Times New Roman" w:hAnsi="Times New Roman"/>
          <w:color w:val="000000"/>
          <w:sz w:val="22"/>
          <w:szCs w:val="22"/>
          <w:lang w:eastAsia="es-ES_tradnl"/>
        </w:rPr>
        <w:t xml:space="preserve"> se destaca el hecho de que en él no se incluyen las actividades domésticas, realizadas todavía en su mayor parte por mujeres. También, al tratar el desempleo, se destaca la mayor incidencia </w:t>
      </w:r>
      <w:proofErr w:type="gramStart"/>
      <w:r w:rsidRPr="00E76091">
        <w:rPr>
          <w:rFonts w:ascii="Times New Roman" w:hAnsi="Times New Roman"/>
          <w:color w:val="000000"/>
          <w:sz w:val="22"/>
          <w:szCs w:val="22"/>
          <w:lang w:eastAsia="es-ES_tradnl"/>
        </w:rPr>
        <w:t>del mismo</w:t>
      </w:r>
      <w:proofErr w:type="gramEnd"/>
      <w:r w:rsidRPr="00E76091">
        <w:rPr>
          <w:rFonts w:ascii="Times New Roman" w:hAnsi="Times New Roman"/>
          <w:color w:val="000000"/>
          <w:sz w:val="22"/>
          <w:szCs w:val="22"/>
          <w:lang w:eastAsia="es-ES_tradnl"/>
        </w:rPr>
        <w:t xml:space="preserve"> entre las mujeres, y se critica la no inclusión en la población activa de las personas cuya actividad es el cuidado de su propio hogar, labor que, a pesar de no estar remunerada, constituye un servicio valorable en términos monetarios. En definitiva, en toda la obra se recoge la necesidad de una participación igualitaria en la actividad económica de hombres y mujeres, tanto en el papel de consumidores como en el de trabajadores. La transmisión de estos valores al alumnado ha sido un objetivo prioritario de los autores y autoras al elaborar los contenidos. Con ello se pretende contribuir a que vayan desapareciendo paulatinamente las desigualdades que aún persisten en nuestro país entre los hombres y las mujeres en cuanto a oportunidades laborales, acceso a la educación, representación en cargos públicos, etc. Los contenidos con los que se educa a las nuevas generaciones de jóvenes han de contribuir a que estos asuman como natural la igualdad entre los sexos, con un rechazo absoluto a la violencia de género.</w:t>
      </w:r>
    </w:p>
    <w:p w:rsidR="00FD271A" w:rsidRPr="00097D3F" w:rsidRDefault="00FD271A" w:rsidP="00FD271A">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pacing w:val="-8"/>
          <w:sz w:val="22"/>
          <w:szCs w:val="22"/>
          <w:lang w:eastAsia="es-ES_tradnl"/>
        </w:rPr>
      </w:pPr>
      <w:r w:rsidRPr="00097D3F">
        <w:rPr>
          <w:rFonts w:ascii="Times New Roman" w:hAnsi="Times New Roman"/>
          <w:b/>
          <w:bCs/>
          <w:color w:val="000000"/>
          <w:spacing w:val="-8"/>
          <w:sz w:val="22"/>
          <w:szCs w:val="22"/>
          <w:lang w:eastAsia="es-ES_tradnl"/>
        </w:rPr>
        <w:t>f)</w:t>
      </w:r>
      <w:r w:rsidRPr="00097D3F">
        <w:rPr>
          <w:rFonts w:ascii="Times New Roman" w:hAnsi="Times New Roman"/>
          <w:color w:val="000000"/>
          <w:spacing w:val="-8"/>
          <w:sz w:val="22"/>
          <w:szCs w:val="22"/>
          <w:lang w:eastAsia="es-ES_tradnl"/>
        </w:rPr>
        <w:tab/>
      </w:r>
      <w:r w:rsidRPr="00097D3F">
        <w:rPr>
          <w:rFonts w:ascii="Times New Roman" w:hAnsi="Times New Roman"/>
          <w:b/>
          <w:bCs/>
          <w:color w:val="000000"/>
          <w:spacing w:val="-8"/>
          <w:sz w:val="22"/>
          <w:szCs w:val="22"/>
          <w:lang w:eastAsia="es-ES_tradnl"/>
        </w:rPr>
        <w:t>No discriminación por cualquier consideración personal o social:</w:t>
      </w:r>
      <w:r w:rsidRPr="00097D3F">
        <w:rPr>
          <w:rFonts w:ascii="Times New Roman" w:hAnsi="Times New Roman"/>
          <w:color w:val="000000"/>
          <w:spacing w:val="-8"/>
          <w:sz w:val="22"/>
          <w:szCs w:val="22"/>
          <w:lang w:eastAsia="es-ES_tradnl"/>
        </w:rPr>
        <w:t xml:space="preserve"> la educación para la igualdad social queda reflejada abundantemente. Destacamos los siguientes hechos: la </w:t>
      </w:r>
      <w:r w:rsidRPr="00097D3F">
        <w:rPr>
          <w:rFonts w:ascii="Times New Roman" w:hAnsi="Times New Roman"/>
          <w:b/>
          <w:bCs/>
          <w:color w:val="000000"/>
          <w:spacing w:val="-8"/>
          <w:sz w:val="22"/>
          <w:szCs w:val="22"/>
          <w:lang w:eastAsia="es-ES_tradnl"/>
        </w:rPr>
        <w:t>escasez como principal problema de la economía y la distribución desigual de la renta</w:t>
      </w:r>
      <w:r w:rsidRPr="00097D3F">
        <w:rPr>
          <w:rFonts w:ascii="Times New Roman" w:hAnsi="Times New Roman"/>
          <w:color w:val="000000"/>
          <w:spacing w:val="-8"/>
          <w:sz w:val="22"/>
          <w:szCs w:val="22"/>
          <w:lang w:eastAsia="es-ES_tradnl"/>
        </w:rPr>
        <w:t xml:space="preserve"> que se produce en el sistema capitalista </w:t>
      </w:r>
      <w:r w:rsidRPr="00097D3F">
        <w:rPr>
          <w:rFonts w:ascii="Times New Roman" w:hAnsi="Times New Roman"/>
          <w:b/>
          <w:bCs/>
          <w:color w:val="000000"/>
          <w:spacing w:val="-8"/>
          <w:sz w:val="22"/>
          <w:szCs w:val="22"/>
          <w:lang w:eastAsia="es-ES_tradnl"/>
        </w:rPr>
        <w:t>(unidad 2);</w:t>
      </w:r>
      <w:r w:rsidRPr="00097D3F">
        <w:rPr>
          <w:rFonts w:ascii="Times New Roman" w:hAnsi="Times New Roman"/>
          <w:color w:val="000000"/>
          <w:spacing w:val="-8"/>
          <w:sz w:val="22"/>
          <w:szCs w:val="22"/>
          <w:lang w:eastAsia="es-ES_tradnl"/>
        </w:rPr>
        <w:t xml:space="preserve"> la distinción que tenemos que hacer entre crecimiento y desarrollo económico y el </w:t>
      </w:r>
      <w:r w:rsidRPr="00097D3F">
        <w:rPr>
          <w:rFonts w:ascii="Times New Roman" w:hAnsi="Times New Roman"/>
          <w:b/>
          <w:bCs/>
          <w:color w:val="000000"/>
          <w:spacing w:val="-8"/>
          <w:sz w:val="22"/>
          <w:szCs w:val="22"/>
          <w:lang w:eastAsia="es-ES_tradnl"/>
        </w:rPr>
        <w:t xml:space="preserve">índice de desarrollo humano (IDH) </w:t>
      </w:r>
      <w:r w:rsidRPr="00097D3F">
        <w:rPr>
          <w:rFonts w:ascii="Times New Roman" w:hAnsi="Times New Roman"/>
          <w:color w:val="000000"/>
          <w:spacing w:val="-8"/>
          <w:sz w:val="22"/>
          <w:szCs w:val="22"/>
          <w:lang w:eastAsia="es-ES_tradnl"/>
        </w:rPr>
        <w:t xml:space="preserve">publicado por Naciones Unidas </w:t>
      </w:r>
      <w:r w:rsidRPr="00097D3F">
        <w:rPr>
          <w:rFonts w:ascii="Times New Roman" w:hAnsi="Times New Roman"/>
          <w:b/>
          <w:bCs/>
          <w:color w:val="000000"/>
          <w:spacing w:val="-8"/>
          <w:sz w:val="22"/>
          <w:szCs w:val="22"/>
          <w:lang w:eastAsia="es-ES_tradnl"/>
        </w:rPr>
        <w:t xml:space="preserve">(unidad 5); la defensa del sector público como agente económico </w:t>
      </w:r>
      <w:r w:rsidRPr="00097D3F">
        <w:rPr>
          <w:rFonts w:ascii="Times New Roman" w:hAnsi="Times New Roman"/>
          <w:color w:val="000000"/>
          <w:spacing w:val="-8"/>
          <w:sz w:val="22"/>
          <w:szCs w:val="22"/>
          <w:lang w:eastAsia="es-ES_tradnl"/>
        </w:rPr>
        <w:t xml:space="preserve">que tiene la misión de proveer a toda la sociedad de los servicios públicos necesarios y que, a través de los impuestos, tiene una función redistributiva de la renta (unidad 9); los inconvenientes de la globalización y la necesidad del comercio justo como forma de facilitar el acceso de los productos de los países menos desarrollados a los  mercados de los países desarrollados </w:t>
      </w:r>
      <w:r w:rsidRPr="00097D3F">
        <w:rPr>
          <w:rFonts w:ascii="Times New Roman" w:hAnsi="Times New Roman"/>
          <w:b/>
          <w:bCs/>
          <w:color w:val="000000"/>
          <w:spacing w:val="-8"/>
          <w:sz w:val="22"/>
          <w:szCs w:val="22"/>
          <w:lang w:eastAsia="es-ES_tradnl"/>
        </w:rPr>
        <w:t>(unidad 8).</w:t>
      </w:r>
      <w:r w:rsidRPr="00097D3F">
        <w:rPr>
          <w:rFonts w:ascii="Times New Roman" w:hAnsi="Times New Roman"/>
          <w:color w:val="000000"/>
          <w:spacing w:val="-8"/>
          <w:sz w:val="22"/>
          <w:szCs w:val="22"/>
          <w:lang w:eastAsia="es-ES_tradnl"/>
        </w:rPr>
        <w:t xml:space="preserve"> En la transmisión de los valores de igualdad social destaca especialmente la unidad 10, dedicado precisamente a tratar los desequilibrios del mundo actual; en el epígrafe titulado </w:t>
      </w:r>
      <w:r w:rsidRPr="00097D3F">
        <w:rPr>
          <w:rFonts w:ascii="Times New Roman" w:hAnsi="Times New Roman"/>
          <w:color w:val="000000"/>
          <w:spacing w:val="-8"/>
          <w:sz w:val="22"/>
          <w:szCs w:val="22"/>
          <w:lang w:eastAsia="es-ES_tradnl"/>
        </w:rPr>
        <w:lastRenderedPageBreak/>
        <w:t>«La desigualdad y la pobreza», se hace un estudio pormenorizado de las grandes desigualdades sociales que existen en el mundo actual, donde una mayoría está sumida en la pobreza, mientras que un porcentaje minoritario de la población mundial acapara la mayor parte de los recursos. Se estudian las causas de esta situación y se presentan las acciones que están llevando a cabo diversas organizaciones para salir del llamado</w:t>
      </w:r>
      <w:r w:rsidRPr="00097D3F">
        <w:rPr>
          <w:rFonts w:ascii="Times New Roman" w:hAnsi="Times New Roman"/>
          <w:b/>
          <w:bCs/>
          <w:color w:val="000000"/>
          <w:spacing w:val="-8"/>
          <w:sz w:val="22"/>
          <w:szCs w:val="22"/>
          <w:lang w:eastAsia="es-ES_tradnl"/>
        </w:rPr>
        <w:t xml:space="preserve"> «círculo vicioso de la pobreza». </w:t>
      </w:r>
      <w:r w:rsidRPr="00097D3F">
        <w:rPr>
          <w:rFonts w:ascii="Times New Roman" w:hAnsi="Times New Roman"/>
          <w:color w:val="000000"/>
          <w:spacing w:val="-8"/>
          <w:sz w:val="22"/>
          <w:szCs w:val="22"/>
          <w:lang w:eastAsia="es-ES_tradnl"/>
        </w:rPr>
        <w:t xml:space="preserve">Con la inclusión de este contenido transversal se pretende abrir los ojos de los alumnos y alumnas ante una situación social manifiestamente injusta, </w:t>
      </w:r>
      <w:proofErr w:type="gramStart"/>
      <w:r w:rsidRPr="00097D3F">
        <w:rPr>
          <w:rFonts w:ascii="Times New Roman" w:hAnsi="Times New Roman"/>
          <w:color w:val="000000"/>
          <w:spacing w:val="-8"/>
          <w:sz w:val="22"/>
          <w:szCs w:val="22"/>
          <w:lang w:eastAsia="es-ES_tradnl"/>
        </w:rPr>
        <w:t>animándoles</w:t>
      </w:r>
      <w:proofErr w:type="gramEnd"/>
      <w:r w:rsidRPr="00097D3F">
        <w:rPr>
          <w:rFonts w:ascii="Times New Roman" w:hAnsi="Times New Roman"/>
          <w:color w:val="000000"/>
          <w:spacing w:val="-8"/>
          <w:sz w:val="22"/>
          <w:szCs w:val="22"/>
          <w:lang w:eastAsia="es-ES_tradnl"/>
        </w:rPr>
        <w:t xml:space="preserve"> a ser solidarios y a oponerse a las desigualdades de carácter económico, tanto dentro de su ámbito más cercano como a escala mundial.</w:t>
      </w:r>
    </w:p>
    <w:p w:rsidR="00FD271A" w:rsidRPr="00E76091" w:rsidRDefault="00FD271A" w:rsidP="00FD271A">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pacing w:val="-2"/>
          <w:sz w:val="22"/>
          <w:szCs w:val="22"/>
          <w:lang w:eastAsia="es-ES_tradnl"/>
        </w:rPr>
      </w:pPr>
      <w:r w:rsidRPr="00E76091">
        <w:rPr>
          <w:rFonts w:ascii="Times New Roman" w:hAnsi="Times New Roman"/>
          <w:b/>
          <w:bCs/>
          <w:color w:val="000000"/>
          <w:spacing w:val="-2"/>
          <w:sz w:val="22"/>
          <w:szCs w:val="22"/>
          <w:lang w:eastAsia="es-ES_tradnl"/>
        </w:rPr>
        <w:t>7. Hábitos de vida saludable:</w:t>
      </w:r>
      <w:r w:rsidRPr="00E76091">
        <w:rPr>
          <w:rFonts w:ascii="Times New Roman" w:hAnsi="Times New Roman"/>
          <w:color w:val="000000"/>
          <w:spacing w:val="-2"/>
          <w:sz w:val="22"/>
          <w:szCs w:val="22"/>
          <w:lang w:eastAsia="es-ES_tradnl"/>
        </w:rPr>
        <w:t xml:space="preserve"> el bienestar físico, mental y social. La </w:t>
      </w:r>
      <w:r w:rsidRPr="00E76091">
        <w:rPr>
          <w:rFonts w:ascii="Times New Roman" w:hAnsi="Times New Roman"/>
          <w:b/>
          <w:bCs/>
          <w:color w:val="000000"/>
          <w:spacing w:val="-2"/>
          <w:sz w:val="22"/>
          <w:szCs w:val="22"/>
          <w:lang w:eastAsia="es-ES_tradnl"/>
        </w:rPr>
        <w:t>educación para la salud</w:t>
      </w:r>
      <w:r w:rsidRPr="00E76091">
        <w:rPr>
          <w:rFonts w:ascii="Times New Roman" w:hAnsi="Times New Roman"/>
          <w:color w:val="000000"/>
          <w:spacing w:val="-2"/>
          <w:sz w:val="22"/>
          <w:szCs w:val="22"/>
          <w:lang w:eastAsia="es-ES_tradnl"/>
        </w:rPr>
        <w:t xml:space="preserve"> se recoge con especial atención en la </w:t>
      </w:r>
      <w:r w:rsidRPr="00E76091">
        <w:rPr>
          <w:rFonts w:ascii="Times New Roman" w:hAnsi="Times New Roman"/>
          <w:b/>
          <w:bCs/>
          <w:color w:val="000000"/>
          <w:spacing w:val="-2"/>
          <w:sz w:val="22"/>
          <w:szCs w:val="22"/>
          <w:lang w:eastAsia="es-ES_tradnl"/>
        </w:rPr>
        <w:t xml:space="preserve">unidad 9, </w:t>
      </w:r>
      <w:r w:rsidRPr="00E76091">
        <w:rPr>
          <w:rFonts w:ascii="Times New Roman" w:hAnsi="Times New Roman"/>
          <w:color w:val="000000"/>
          <w:spacing w:val="-2"/>
          <w:sz w:val="22"/>
          <w:szCs w:val="22"/>
          <w:lang w:eastAsia="es-ES_tradnl"/>
        </w:rPr>
        <w:t xml:space="preserve">en el que se refleja el peso que tiene dentro de los </w:t>
      </w:r>
      <w:r w:rsidRPr="00E76091">
        <w:rPr>
          <w:rFonts w:ascii="Times New Roman" w:hAnsi="Times New Roman"/>
          <w:b/>
          <w:bCs/>
          <w:color w:val="000000"/>
          <w:spacing w:val="-2"/>
          <w:sz w:val="22"/>
          <w:szCs w:val="22"/>
          <w:lang w:eastAsia="es-ES_tradnl"/>
        </w:rPr>
        <w:t>presupuestos generales del Estado</w:t>
      </w:r>
      <w:r w:rsidRPr="00E76091">
        <w:rPr>
          <w:rFonts w:ascii="Times New Roman" w:hAnsi="Times New Roman"/>
          <w:color w:val="000000"/>
          <w:spacing w:val="-2"/>
          <w:sz w:val="22"/>
          <w:szCs w:val="22"/>
          <w:lang w:eastAsia="es-ES_tradnl"/>
        </w:rPr>
        <w:t xml:space="preserve"> la partida correspondiente a gastos en medicamentos y servicios sanitarios y las inversiones destinadas a infraestructuras sanitarias como hospitales, centros de salud, etc. En la unidad 6, dentro del apartado correspondiente al desempleo, se indican los efectos psicológicos que produce el desempleo de larga duración, y en esta misma unidad se destacan los efectos nocivos que tiene sobre la salud humana el deterioro progresivo del medioambiente. Con estos valores se pretende que los alumnos y alumnas sean conscientes de la necesidad de cuidar de su propia salud física, mental y social. La actividad económica debe respetar en todo momento el bienestar de las personas, y nunca deben situarse los intereses lucrativos de las empresas por encima de la salud de los individuos. En este aspecto, es fundamental que el alumnado se conciencie de la necesidad urgente de conservar en óptimas condiciones nuestro entorno natural como único medio de garantizar unas adecuadas condiciones sanitarias para los futuros habitantes de nuestro planeta.</w:t>
      </w:r>
    </w:p>
    <w:p w:rsidR="00FD271A" w:rsidRPr="00E76091" w:rsidRDefault="00FD271A" w:rsidP="00FD271A">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pacing w:val="-4"/>
          <w:sz w:val="22"/>
          <w:szCs w:val="22"/>
          <w:lang w:eastAsia="es-ES_tradnl"/>
        </w:rPr>
      </w:pPr>
      <w:r w:rsidRPr="00E76091">
        <w:rPr>
          <w:rFonts w:ascii="Times New Roman" w:hAnsi="Times New Roman"/>
          <w:b/>
          <w:bCs/>
          <w:color w:val="000000"/>
          <w:spacing w:val="-4"/>
          <w:sz w:val="22"/>
          <w:szCs w:val="22"/>
          <w:lang w:eastAsia="es-ES_tradnl"/>
        </w:rPr>
        <w:t>8.</w:t>
      </w:r>
      <w:r w:rsidRPr="00E76091">
        <w:rPr>
          <w:rFonts w:ascii="Times New Roman" w:hAnsi="Times New Roman"/>
          <w:b/>
          <w:bCs/>
          <w:color w:val="000000"/>
          <w:spacing w:val="-4"/>
          <w:sz w:val="22"/>
          <w:szCs w:val="22"/>
          <w:lang w:eastAsia="es-ES_tradnl"/>
        </w:rPr>
        <w:tab/>
        <w:t xml:space="preserve">El conocimiento y reconocimiento de nuestro patrimonio natural, artístico y cultural y de nuestra historia: </w:t>
      </w:r>
      <w:r w:rsidRPr="00E76091">
        <w:rPr>
          <w:rFonts w:ascii="Times New Roman" w:hAnsi="Times New Roman"/>
          <w:color w:val="000000"/>
          <w:spacing w:val="-4"/>
          <w:sz w:val="22"/>
          <w:szCs w:val="22"/>
          <w:lang w:eastAsia="es-ES_tradnl"/>
        </w:rPr>
        <w:t xml:space="preserve">quedan recogidos a lo largo de las 10 unidades didácticas mediante el </w:t>
      </w:r>
      <w:proofErr w:type="gramStart"/>
      <w:r w:rsidRPr="00E76091">
        <w:rPr>
          <w:rFonts w:ascii="Times New Roman" w:hAnsi="Times New Roman"/>
          <w:color w:val="000000"/>
          <w:spacing w:val="-4"/>
          <w:sz w:val="22"/>
          <w:szCs w:val="22"/>
          <w:lang w:eastAsia="es-ES_tradnl"/>
        </w:rPr>
        <w:t xml:space="preserve">recurso </w:t>
      </w:r>
      <w:r w:rsidR="00F66EFC" w:rsidRPr="00E76091">
        <w:rPr>
          <w:rFonts w:ascii="Times New Roman" w:hAnsi="Times New Roman"/>
          <w:b/>
          <w:bCs/>
          <w:color w:val="000000"/>
          <w:spacing w:val="-4"/>
          <w:sz w:val="22"/>
          <w:szCs w:val="22"/>
          <w:rtl/>
          <w:lang w:eastAsia="es-ES_tradnl" w:bidi="ar-YE"/>
        </w:rPr>
        <w:t>»</w:t>
      </w:r>
      <w:r w:rsidRPr="00E76091">
        <w:rPr>
          <w:rFonts w:ascii="Times New Roman" w:hAnsi="Times New Roman"/>
          <w:b/>
          <w:bCs/>
          <w:color w:val="000000"/>
          <w:spacing w:val="-4"/>
          <w:sz w:val="22"/>
          <w:szCs w:val="22"/>
          <w:lang w:eastAsia="es-ES_tradnl"/>
        </w:rPr>
        <w:t>Andalucía</w:t>
      </w:r>
      <w:proofErr w:type="gramEnd"/>
      <w:r w:rsidR="00F66EFC" w:rsidRPr="00E76091">
        <w:rPr>
          <w:rFonts w:ascii="Times New Roman" w:hAnsi="Times New Roman"/>
          <w:b/>
          <w:bCs/>
          <w:color w:val="000000"/>
          <w:spacing w:val="-4"/>
          <w:sz w:val="22"/>
          <w:szCs w:val="22"/>
          <w:lang w:eastAsia="es-ES_tradnl" w:bidi="ar-YE"/>
        </w:rPr>
        <w:t>»</w:t>
      </w:r>
      <w:r w:rsidRPr="00E76091">
        <w:rPr>
          <w:rFonts w:ascii="Times New Roman" w:hAnsi="Times New Roman"/>
          <w:b/>
          <w:bCs/>
          <w:color w:val="000000"/>
          <w:spacing w:val="-4"/>
          <w:sz w:val="22"/>
          <w:szCs w:val="22"/>
          <w:lang w:eastAsia="es-ES_tradnl"/>
        </w:rPr>
        <w:t xml:space="preserve">, </w:t>
      </w:r>
      <w:r w:rsidRPr="00E76091">
        <w:rPr>
          <w:rFonts w:ascii="Times New Roman" w:hAnsi="Times New Roman"/>
          <w:color w:val="000000"/>
          <w:spacing w:val="-4"/>
          <w:sz w:val="22"/>
          <w:szCs w:val="22"/>
          <w:lang w:eastAsia="es-ES_tradnl"/>
        </w:rPr>
        <w:t xml:space="preserve">donde se destacan elementos de la </w:t>
      </w:r>
      <w:r w:rsidRPr="00E76091">
        <w:rPr>
          <w:rFonts w:ascii="Times New Roman" w:hAnsi="Times New Roman"/>
          <w:b/>
          <w:bCs/>
          <w:color w:val="000000"/>
          <w:spacing w:val="-4"/>
          <w:sz w:val="22"/>
          <w:szCs w:val="22"/>
          <w:lang w:eastAsia="es-ES_tradnl"/>
        </w:rPr>
        <w:t>situación económica actual de nuestra comunidad.</w:t>
      </w:r>
      <w:r w:rsidRPr="00E76091">
        <w:rPr>
          <w:rFonts w:ascii="Times New Roman" w:hAnsi="Times New Roman"/>
          <w:color w:val="000000"/>
          <w:spacing w:val="-4"/>
          <w:sz w:val="22"/>
          <w:szCs w:val="22"/>
          <w:lang w:eastAsia="es-ES_tradnl"/>
        </w:rPr>
        <w:t xml:space="preserve"> Además, el manual está redactado con pulcritud, destacando las biografías de personalidades andaluzas relacionadas con las ciencias económicas. Los distintos ejemplos que se exponen destacan las actividades económicas andaluzas como el turismo, la agricultura bajo plástico o la industria aeronáutica como fuentes de ingresos esenciales de la Andalucía actual. Se hace especial mención al turismo rural como forma de compatibilizar la defensa de las </w:t>
      </w:r>
      <w:r w:rsidRPr="00E76091">
        <w:rPr>
          <w:rFonts w:ascii="Times New Roman" w:hAnsi="Times New Roman"/>
          <w:b/>
          <w:bCs/>
          <w:color w:val="000000"/>
          <w:spacing w:val="-4"/>
          <w:sz w:val="22"/>
          <w:szCs w:val="22"/>
          <w:lang w:eastAsia="es-ES_tradnl"/>
        </w:rPr>
        <w:t>tradiciones culturales de Andalucía</w:t>
      </w:r>
      <w:r w:rsidRPr="00E76091">
        <w:rPr>
          <w:rFonts w:ascii="Times New Roman" w:hAnsi="Times New Roman"/>
          <w:color w:val="000000"/>
          <w:spacing w:val="-4"/>
          <w:sz w:val="22"/>
          <w:szCs w:val="22"/>
          <w:lang w:eastAsia="es-ES_tradnl"/>
        </w:rPr>
        <w:t xml:space="preserve"> y las exigencias de la </w:t>
      </w:r>
      <w:r w:rsidRPr="00E76091">
        <w:rPr>
          <w:rFonts w:ascii="Times New Roman" w:hAnsi="Times New Roman"/>
          <w:b/>
          <w:bCs/>
          <w:color w:val="000000"/>
          <w:spacing w:val="-4"/>
          <w:sz w:val="22"/>
          <w:szCs w:val="22"/>
          <w:lang w:eastAsia="es-ES_tradnl"/>
        </w:rPr>
        <w:t xml:space="preserve">moderna industria turística. </w:t>
      </w:r>
      <w:r w:rsidRPr="00E76091">
        <w:rPr>
          <w:rFonts w:ascii="Times New Roman" w:hAnsi="Times New Roman"/>
          <w:color w:val="000000"/>
          <w:spacing w:val="-4"/>
          <w:sz w:val="22"/>
          <w:szCs w:val="22"/>
          <w:lang w:eastAsia="es-ES_tradnl"/>
        </w:rPr>
        <w:t xml:space="preserve">Es importante que el alumnado se conciencie de la necesidad de compartir nuestras raíces culturales con los visitantes de otros países y que, junto a una importantísima fuente de ingresos, considere la actividad turística como un escaparate de Andalucía ante el resto del mundo. Además de las actividades tradicionales, se destaca la </w:t>
      </w:r>
      <w:r w:rsidRPr="00E76091">
        <w:rPr>
          <w:rFonts w:ascii="Times New Roman" w:hAnsi="Times New Roman"/>
          <w:b/>
          <w:bCs/>
          <w:color w:val="000000"/>
          <w:spacing w:val="-4"/>
          <w:sz w:val="22"/>
          <w:szCs w:val="22"/>
          <w:lang w:eastAsia="es-ES_tradnl"/>
        </w:rPr>
        <w:t>Nueva Economía,</w:t>
      </w:r>
      <w:r w:rsidRPr="00E76091">
        <w:rPr>
          <w:rFonts w:ascii="Times New Roman" w:hAnsi="Times New Roman"/>
          <w:color w:val="000000"/>
          <w:spacing w:val="-4"/>
          <w:sz w:val="22"/>
          <w:szCs w:val="22"/>
          <w:lang w:eastAsia="es-ES_tradnl"/>
        </w:rPr>
        <w:t xml:space="preserve"> caracterizada por la aplicación de las nuevas tecnologías de la información y la comunicación, cuyos logros más significativos son los distintos parques tecnológicos que salpican el territorio andaluz. En síntesis, el objetivo de muchos de los contenidos recogidos en este proyecto es lograr que los alumnos y alumnas reconozcan como propios los </w:t>
      </w:r>
      <w:r w:rsidRPr="00E76091">
        <w:rPr>
          <w:rFonts w:ascii="Times New Roman" w:hAnsi="Times New Roman"/>
          <w:b/>
          <w:bCs/>
          <w:color w:val="000000"/>
          <w:spacing w:val="-4"/>
          <w:sz w:val="22"/>
          <w:szCs w:val="22"/>
          <w:lang w:eastAsia="es-ES_tradnl"/>
        </w:rPr>
        <w:t>valores de la cultura andaluza.</w:t>
      </w:r>
      <w:r w:rsidRPr="00E76091">
        <w:rPr>
          <w:rFonts w:ascii="Times New Roman" w:hAnsi="Times New Roman"/>
          <w:color w:val="000000"/>
          <w:spacing w:val="-4"/>
          <w:sz w:val="22"/>
          <w:szCs w:val="22"/>
          <w:lang w:eastAsia="es-ES_tradnl"/>
        </w:rPr>
        <w:t xml:space="preserve"> Gracias a ello se espera que el alumnado sea consciente de la necesidad de proteger el acervo cultural andaluz, siempre dentro de un marco de tolerancia y respeto por otras culturas, y colaborando en la construcción de un futuro integrador europeo y mundial.</w:t>
      </w:r>
    </w:p>
    <w:p w:rsidR="00FD271A" w:rsidRPr="00E76091" w:rsidRDefault="00FD271A" w:rsidP="00CA0D47">
      <w:pPr>
        <w:pStyle w:val="00NIVELEPIGRAFE22020"/>
        <w:rPr>
          <w:rFonts w:ascii="Times New Roman" w:hAnsi="Times New Roman"/>
        </w:rPr>
      </w:pPr>
      <w:r w:rsidRPr="00E76091">
        <w:rPr>
          <w:rFonts w:ascii="Times New Roman" w:hAnsi="Times New Roman"/>
        </w:rPr>
        <w:t>12.7. Cómo se contempla la atención a la diversidad en nuestro proyecto de Economía</w:t>
      </w:r>
    </w:p>
    <w:p w:rsidR="00FD271A" w:rsidRPr="00E76091" w:rsidRDefault="00FD271A" w:rsidP="00CA0D47">
      <w:pPr>
        <w:pStyle w:val="00NIVEL3"/>
        <w:rPr>
          <w:rFonts w:ascii="Times New Roman" w:hAnsi="Times New Roman"/>
        </w:rPr>
      </w:pPr>
      <w:r w:rsidRPr="00E76091">
        <w:rPr>
          <w:rFonts w:ascii="Times New Roman" w:hAnsi="Times New Roman"/>
        </w:rPr>
        <w:t>12.7.1. Recursos didácticos empleados para atender a la diversidad</w:t>
      </w:r>
    </w:p>
    <w:p w:rsidR="00FD271A" w:rsidRPr="00E76091" w:rsidRDefault="00FD271A" w:rsidP="00FD271A">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Entendemos la atención a la diversidad como el conjunto de actuaciones educativas dirigidas a </w:t>
      </w:r>
      <w:r w:rsidRPr="00E76091">
        <w:rPr>
          <w:rFonts w:ascii="Times New Roman" w:hAnsi="Times New Roman"/>
          <w:b/>
          <w:bCs/>
          <w:color w:val="000000"/>
          <w:sz w:val="22"/>
          <w:szCs w:val="22"/>
          <w:lang w:eastAsia="es-ES_tradnl"/>
        </w:rPr>
        <w:t>dar respuesta a las diferentes capacidades, ritmos y estilos de aprendizaje, motivaciones, intereses y situaciones socioeconómicas del alumnado.</w:t>
      </w:r>
      <w:r w:rsidRPr="00E76091">
        <w:rPr>
          <w:rFonts w:ascii="Times New Roman" w:hAnsi="Times New Roman"/>
          <w:color w:val="000000"/>
          <w:sz w:val="22"/>
          <w:szCs w:val="22"/>
          <w:lang w:eastAsia="es-ES_tradnl"/>
        </w:rPr>
        <w:t xml:space="preserve"> La diversidad de motivaciones e intereses de los alumnos y alumnas que acceden a Bachillerato representa uno de los mayores </w:t>
      </w:r>
      <w:r w:rsidRPr="00E76091">
        <w:rPr>
          <w:rFonts w:ascii="Times New Roman" w:hAnsi="Times New Roman"/>
          <w:color w:val="000000"/>
          <w:sz w:val="22"/>
          <w:szCs w:val="22"/>
          <w:lang w:eastAsia="es-ES_tradnl"/>
        </w:rPr>
        <w:lastRenderedPageBreak/>
        <w:t>retos metodológicos al que nos enfrentamos. Buena parte de los alumnos y alumnas llegan a Bachillerato sin tener las ideas claras sobre lo que quieren estudiar cuando lo terminen. Debemos tener en cuenta que no todos los que cursan la materia piensan emprender posteriormente alguna de las carreras universitarias o ciclos formativos superiores relacionados con la ciencia económica.</w:t>
      </w:r>
    </w:p>
    <w:p w:rsidR="00FD271A" w:rsidRPr="00E76091" w:rsidRDefault="00FD271A" w:rsidP="00FD271A">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 xml:space="preserve">Con objeto de hacer compatibles los principios de educación común y atención a la diversidad, adoptaremos las medidas de atención a la diversidad, tanto organizativas como curriculares, que permitan una organización flexible de las enseñanzas y una atención personalizada al alumnado en función de sus necesidades. En todo caso, se tendrá en cuenta el desarrollo de las competencias clave y de los objetivos de esta etapa educativa. Todo ello no podrá suponer una discriminación de aquellos alumnos y alumnas que tengan más dificultades; en este sentido, en el texto se establecen una serie de estrategias de atención a la diversidad y junto a ellas una organización de actividades para dar cabida a los diferentes ritmos de aprendizaje. </w:t>
      </w:r>
    </w:p>
    <w:p w:rsidR="00FD271A" w:rsidRPr="00E76091" w:rsidRDefault="00FD271A" w:rsidP="00FD271A">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b/>
          <w:bCs/>
          <w:color w:val="000000"/>
          <w:sz w:val="22"/>
          <w:szCs w:val="22"/>
          <w:lang w:eastAsia="es-ES_tradnl"/>
        </w:rPr>
      </w:pPr>
      <w:r w:rsidRPr="00E76091">
        <w:rPr>
          <w:rFonts w:ascii="Times New Roman" w:hAnsi="Times New Roman"/>
          <w:b/>
          <w:bCs/>
          <w:color w:val="000000"/>
          <w:sz w:val="22"/>
          <w:szCs w:val="22"/>
          <w:lang w:eastAsia="es-ES_tradnl"/>
        </w:rPr>
        <w:t>a)</w:t>
      </w:r>
      <w:r w:rsidRPr="00E76091">
        <w:rPr>
          <w:rFonts w:ascii="Times New Roman" w:hAnsi="Times New Roman"/>
          <w:color w:val="000000"/>
          <w:sz w:val="22"/>
          <w:szCs w:val="22"/>
          <w:lang w:eastAsia="es-ES_tradnl"/>
        </w:rPr>
        <w:tab/>
      </w:r>
      <w:r w:rsidRPr="00E76091">
        <w:rPr>
          <w:rFonts w:ascii="Times New Roman" w:hAnsi="Times New Roman"/>
          <w:b/>
          <w:bCs/>
          <w:color w:val="000000"/>
          <w:sz w:val="22"/>
          <w:szCs w:val="22"/>
          <w:lang w:eastAsia="es-ES_tradnl"/>
        </w:rPr>
        <w:t>Estrategias de atención a la diversidad</w:t>
      </w:r>
    </w:p>
    <w:p w:rsidR="00FD271A" w:rsidRPr="00E76091" w:rsidRDefault="00FD271A" w:rsidP="00FD271A">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E76091">
        <w:rPr>
          <w:rFonts w:ascii="Times New Roman" w:hAnsi="Times New Roman"/>
          <w:color w:val="000000"/>
          <w:sz w:val="22"/>
          <w:szCs w:val="22"/>
          <w:lang w:eastAsia="es-ES_tradnl"/>
        </w:rPr>
        <w:t>La atención a la diversidad se ha previsto en nuestro texto con los siguientes recursos:</w:t>
      </w:r>
    </w:p>
    <w:p w:rsidR="00FD271A" w:rsidRPr="00E76091" w:rsidRDefault="00FD271A" w:rsidP="005D3452">
      <w:pPr>
        <w:pStyle w:val="00TEXTOBOLICHE2020"/>
        <w:rPr>
          <w:lang w:eastAsia="es-ES_tradnl"/>
        </w:rPr>
      </w:pPr>
      <w:r w:rsidRPr="00E76091">
        <w:rPr>
          <w:b/>
          <w:bCs/>
          <w:lang w:eastAsia="es-ES_tradnl"/>
        </w:rPr>
        <w:t>Diversificando los niveles de dificultad:</w:t>
      </w:r>
      <w:r w:rsidRPr="00E76091">
        <w:rPr>
          <w:lang w:eastAsia="es-ES_tradnl"/>
        </w:rPr>
        <w:t xml:space="preserve"> los conceptos y argumentaciones se han ido introduciendo de forma progresiva, empezando las unidades con un recurso llamado </w:t>
      </w:r>
      <w:r w:rsidRPr="00E76091">
        <w:rPr>
          <w:b/>
          <w:bCs/>
          <w:lang w:eastAsia="es-ES_tradnl"/>
        </w:rPr>
        <w:t>«Reflexiona»</w:t>
      </w:r>
      <w:r w:rsidRPr="00E76091">
        <w:rPr>
          <w:lang w:eastAsia="es-ES_tradnl"/>
        </w:rPr>
        <w:t xml:space="preserve"> que permite en el aula comentarios acerca de la vida y obra de los personajes que aparecen, aunque será el profesorado el que deba determinar aquellos contenidos que mejor se adapten a las características y niveles del alumnado. Las actividades planteadas son motivadoras, al conectar los conocimientos conceptuales con situaciones cercanas a la vida cotidiana, como son los </w:t>
      </w:r>
      <w:r w:rsidRPr="00E76091">
        <w:rPr>
          <w:b/>
          <w:bCs/>
          <w:lang w:eastAsia="es-ES_tradnl"/>
        </w:rPr>
        <w:t>«Comentario de texto», «Desde tu punto de vista», «Investiga», «Economía cotidiana»</w:t>
      </w:r>
      <w:r w:rsidRPr="00E76091">
        <w:rPr>
          <w:lang w:eastAsia="es-ES_tradnl"/>
        </w:rPr>
        <w:t xml:space="preserve"> o </w:t>
      </w:r>
      <w:r w:rsidRPr="00E76091">
        <w:rPr>
          <w:b/>
          <w:bCs/>
          <w:lang w:eastAsia="es-ES_tradnl"/>
        </w:rPr>
        <w:t>«Economía en imágenes»,</w:t>
      </w:r>
      <w:r w:rsidRPr="00E76091">
        <w:rPr>
          <w:lang w:eastAsia="es-ES_tradnl"/>
        </w:rPr>
        <w:t xml:space="preserve"> en armonía con la metodología propuesta de atención al entorno del alumnado. En este sentido, hemos tenido presente sus intereses cercanos y los llamados temas transversales.</w:t>
      </w:r>
    </w:p>
    <w:p w:rsidR="00FD271A" w:rsidRPr="00E76091" w:rsidRDefault="00FD271A" w:rsidP="005D3452">
      <w:pPr>
        <w:pStyle w:val="00TEXTOBOLICHE2020"/>
        <w:rPr>
          <w:b/>
          <w:bCs/>
          <w:lang w:eastAsia="es-ES_tradnl"/>
        </w:rPr>
      </w:pPr>
      <w:r w:rsidRPr="00E76091">
        <w:rPr>
          <w:b/>
          <w:bCs/>
          <w:lang w:eastAsia="es-ES_tradnl"/>
        </w:rPr>
        <w:t>Diversificación de las actividades de enseñanza y aprendizaje:</w:t>
      </w:r>
      <w:r w:rsidRPr="00E76091">
        <w:rPr>
          <w:lang w:eastAsia="es-ES_tradnl"/>
        </w:rPr>
        <w:t xml:space="preserve"> en el manual se han previsto actividades con diferentes niveles de dificultad, pues no todos los alumnos y alumnas tienen la misma capacidad de asimilación y ritmo de trabajo. Para aquellos alumnos y alumnas con mayores dificultades de aprendizaje se plantea la realización de aquellas tareas más sencillas empleando el recurso</w:t>
      </w:r>
      <w:r w:rsidRPr="00E76091">
        <w:rPr>
          <w:b/>
          <w:bCs/>
          <w:lang w:eastAsia="es-ES_tradnl"/>
        </w:rPr>
        <w:t xml:space="preserve"> «Actividad»</w:t>
      </w:r>
      <w:r w:rsidRPr="00E76091">
        <w:rPr>
          <w:lang w:eastAsia="es-ES_tradnl"/>
        </w:rPr>
        <w:t xml:space="preserve"> junto a actividades de refuerzo, como los recursos </w:t>
      </w:r>
      <w:r w:rsidRPr="00E76091">
        <w:rPr>
          <w:b/>
          <w:bCs/>
          <w:lang w:eastAsia="es-ES_tradnl"/>
        </w:rPr>
        <w:t>«Idea clave»,</w:t>
      </w:r>
      <w:r w:rsidRPr="00E76091">
        <w:rPr>
          <w:lang w:eastAsia="es-ES_tradnl"/>
        </w:rPr>
        <w:t xml:space="preserve"> o también es el caso de las </w:t>
      </w:r>
      <w:r w:rsidRPr="00E76091">
        <w:rPr>
          <w:b/>
          <w:bCs/>
          <w:lang w:eastAsia="es-ES_tradnl"/>
        </w:rPr>
        <w:t>«Imágenes»</w:t>
      </w:r>
      <w:r w:rsidRPr="00E76091">
        <w:rPr>
          <w:lang w:eastAsia="es-ES_tradnl"/>
        </w:rPr>
        <w:t xml:space="preserve"> en el texto. También hemos tenido en cuenta a los alumnos y alumnas que demuestren más interés y mejores capacidades, proponiéndoles la realización de casos prácticos más complejos en los que tienen que utilizar recursos TIC e investigación, como es el caso de </w:t>
      </w:r>
      <w:r w:rsidRPr="00E76091">
        <w:rPr>
          <w:b/>
          <w:bCs/>
          <w:lang w:eastAsia="es-ES_tradnl"/>
        </w:rPr>
        <w:t>«Aprendizaje basado en problemas»</w:t>
      </w:r>
      <w:r w:rsidRPr="00E76091">
        <w:rPr>
          <w:lang w:eastAsia="es-ES_tradnl"/>
        </w:rPr>
        <w:t xml:space="preserve"> o el </w:t>
      </w:r>
      <w:r w:rsidRPr="00E76091">
        <w:rPr>
          <w:b/>
          <w:bCs/>
          <w:lang w:eastAsia="es-ES_tradnl"/>
        </w:rPr>
        <w:t>«Aula invertida».</w:t>
      </w:r>
    </w:p>
    <w:p w:rsidR="00FD271A" w:rsidRPr="00097D3F" w:rsidRDefault="00FD271A" w:rsidP="005D3452">
      <w:pPr>
        <w:pStyle w:val="00TEXTOBOLICHE2020"/>
        <w:rPr>
          <w:spacing w:val="-6"/>
          <w:lang w:eastAsia="es-ES_tradnl"/>
        </w:rPr>
      </w:pPr>
      <w:r w:rsidRPr="00097D3F">
        <w:rPr>
          <w:b/>
          <w:bCs/>
          <w:spacing w:val="-6"/>
          <w:lang w:eastAsia="es-ES_tradnl"/>
        </w:rPr>
        <w:t xml:space="preserve">Diversificación de los procedimientos de enseñanza y estilos cognitivos que se ponen en práctica, </w:t>
      </w:r>
      <w:r w:rsidRPr="00097D3F">
        <w:rPr>
          <w:spacing w:val="-6"/>
          <w:lang w:eastAsia="es-ES_tradnl"/>
        </w:rPr>
        <w:t xml:space="preserve">de forma que todos los alumnos y alumnas encontrarán suficientes recursos didácticos que conecten con sus particularidades formas de asimilar los contenidos. Por consiguiente, la atención a la diversidad queda garantizada a través de la atención a la individualidad, teniendo en cuenta que cada alumno o alumna pone en práctica unos determinados mecanismos cognitivos e intelectuales concretos a través de los cuales el aprendizaje le resulta más sencillo y asequible. De esta forma, recursos como </w:t>
      </w:r>
      <w:r w:rsidRPr="00097D3F">
        <w:rPr>
          <w:b/>
          <w:bCs/>
          <w:spacing w:val="-6"/>
          <w:lang w:eastAsia="es-ES_tradnl"/>
        </w:rPr>
        <w:t>«Andalucía»,</w:t>
      </w:r>
      <w:r w:rsidRPr="00097D3F">
        <w:rPr>
          <w:spacing w:val="-6"/>
          <w:lang w:eastAsia="es-ES_tradnl"/>
        </w:rPr>
        <w:t xml:space="preserve"> </w:t>
      </w:r>
      <w:r w:rsidRPr="00097D3F">
        <w:rPr>
          <w:b/>
          <w:bCs/>
          <w:spacing w:val="-6"/>
          <w:lang w:eastAsia="es-ES_tradnl"/>
        </w:rPr>
        <w:t>«Biografía»</w:t>
      </w:r>
      <w:r w:rsidRPr="00097D3F">
        <w:rPr>
          <w:spacing w:val="-6"/>
          <w:lang w:eastAsia="es-ES_tradnl"/>
        </w:rPr>
        <w:t xml:space="preserve"> o </w:t>
      </w:r>
      <w:r w:rsidRPr="00097D3F">
        <w:rPr>
          <w:b/>
          <w:bCs/>
          <w:spacing w:val="-6"/>
          <w:lang w:eastAsia="es-ES_tradnl"/>
        </w:rPr>
        <w:t>«España»</w:t>
      </w:r>
      <w:r w:rsidRPr="00097D3F">
        <w:rPr>
          <w:spacing w:val="-6"/>
          <w:lang w:eastAsia="es-ES_tradnl"/>
        </w:rPr>
        <w:t xml:space="preserve"> pueden ser adaptados por el profesorado en función del interés o de la asimilación de contenidos del alumnado. </w:t>
      </w:r>
    </w:p>
    <w:p w:rsidR="00FD271A" w:rsidRPr="00E76091" w:rsidRDefault="00FD271A" w:rsidP="00FD271A">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pacing w:val="-5"/>
          <w:sz w:val="22"/>
          <w:szCs w:val="22"/>
          <w:lang w:eastAsia="es-ES_tradnl"/>
        </w:rPr>
      </w:pPr>
      <w:r w:rsidRPr="00E76091">
        <w:rPr>
          <w:rFonts w:ascii="Times New Roman" w:hAnsi="Times New Roman"/>
          <w:b/>
          <w:bCs/>
          <w:color w:val="000000"/>
          <w:spacing w:val="-5"/>
          <w:sz w:val="22"/>
          <w:szCs w:val="22"/>
          <w:lang w:eastAsia="es-ES_tradnl"/>
        </w:rPr>
        <w:t>b)</w:t>
      </w:r>
      <w:r w:rsidRPr="00E76091">
        <w:rPr>
          <w:rFonts w:ascii="Times New Roman" w:hAnsi="Times New Roman"/>
          <w:color w:val="000000"/>
          <w:spacing w:val="-5"/>
          <w:sz w:val="22"/>
          <w:szCs w:val="22"/>
          <w:lang w:eastAsia="es-ES_tradnl"/>
        </w:rPr>
        <w:t xml:space="preserve"> </w:t>
      </w:r>
      <w:r w:rsidRPr="00E76091">
        <w:rPr>
          <w:rFonts w:ascii="Times New Roman" w:hAnsi="Times New Roman"/>
          <w:b/>
          <w:bCs/>
          <w:color w:val="000000"/>
          <w:spacing w:val="-5"/>
          <w:sz w:val="22"/>
          <w:szCs w:val="22"/>
          <w:lang w:eastAsia="es-ES_tradnl"/>
        </w:rPr>
        <w:t>Organización de las actividades de refuerzo y ampliación</w:t>
      </w:r>
    </w:p>
    <w:p w:rsidR="005D3452" w:rsidRPr="00E76091" w:rsidRDefault="00FD271A" w:rsidP="009D6248">
      <w:pPr>
        <w:pStyle w:val="00TEXTOBOLICHE2020"/>
        <w:rPr>
          <w:lang w:eastAsia="es-ES_tradnl"/>
        </w:rPr>
      </w:pPr>
      <w:r w:rsidRPr="00E76091">
        <w:rPr>
          <w:lang w:eastAsia="es-ES_tradnl"/>
        </w:rPr>
        <w:t xml:space="preserve">Se han organizado actividades de refuerzo y ampliación que se articulan en niveles progresivos de complejidad. Así, en un </w:t>
      </w:r>
      <w:r w:rsidRPr="00E76091">
        <w:rPr>
          <w:b/>
          <w:bCs/>
          <w:lang w:eastAsia="es-ES_tradnl"/>
        </w:rPr>
        <w:t>primer nivel</w:t>
      </w:r>
      <w:r w:rsidRPr="00E76091">
        <w:rPr>
          <w:lang w:eastAsia="es-ES_tradnl"/>
        </w:rPr>
        <w:t xml:space="preserve"> de dificultad se presentan cuestiones sobre los contenidos teóricos de las unidades que los alumnos y alumnas deben hacer de forma individual. </w:t>
      </w:r>
      <w:r w:rsidRPr="00E76091">
        <w:rPr>
          <w:lang w:eastAsia="es-ES_tradnl"/>
        </w:rPr>
        <w:lastRenderedPageBreak/>
        <w:t xml:space="preserve">También al final de cada unidad se presenta un </w:t>
      </w:r>
      <w:r w:rsidRPr="00E76091">
        <w:rPr>
          <w:b/>
          <w:bCs/>
          <w:lang w:eastAsia="es-ES_tradnl"/>
        </w:rPr>
        <w:t>mapa conceptual</w:t>
      </w:r>
      <w:r w:rsidRPr="00E76091">
        <w:rPr>
          <w:lang w:eastAsia="es-ES_tradnl"/>
        </w:rPr>
        <w:t xml:space="preserve"> con conceptos básicos. En un </w:t>
      </w:r>
      <w:r w:rsidRPr="00E76091">
        <w:rPr>
          <w:b/>
          <w:bCs/>
          <w:lang w:eastAsia="es-ES_tradnl"/>
        </w:rPr>
        <w:t>segundo nivel,</w:t>
      </w:r>
      <w:r w:rsidRPr="00E76091">
        <w:rPr>
          <w:lang w:eastAsia="es-ES_tradnl"/>
        </w:rPr>
        <w:t xml:space="preserve"> se presentan </w:t>
      </w:r>
      <w:r w:rsidRPr="00E76091">
        <w:rPr>
          <w:b/>
          <w:bCs/>
          <w:lang w:eastAsia="es-ES_tradnl"/>
        </w:rPr>
        <w:t>gráficos,</w:t>
      </w:r>
      <w:r w:rsidRPr="00E76091">
        <w:rPr>
          <w:lang w:eastAsia="es-ES_tradnl"/>
        </w:rPr>
        <w:t xml:space="preserve"> </w:t>
      </w:r>
      <w:r w:rsidRPr="00E76091">
        <w:rPr>
          <w:b/>
          <w:bCs/>
          <w:lang w:eastAsia="es-ES_tradnl"/>
        </w:rPr>
        <w:t>tablas y representaciones gráficas</w:t>
      </w:r>
      <w:r w:rsidRPr="00E76091">
        <w:rPr>
          <w:lang w:eastAsia="es-ES_tradnl"/>
        </w:rPr>
        <w:t xml:space="preserve"> que el alumnado debe saber interpretar.</w:t>
      </w:r>
    </w:p>
    <w:p w:rsidR="00FD271A" w:rsidRPr="00E76091" w:rsidRDefault="00FD271A" w:rsidP="00206A32">
      <w:pPr>
        <w:pStyle w:val="00TEXTOGENERAL2020"/>
        <w:spacing w:before="0"/>
        <w:ind w:left="170"/>
        <w:rPr>
          <w:rFonts w:ascii="Times New Roman" w:hAnsi="Times New Roman"/>
        </w:rPr>
      </w:pPr>
      <w:r w:rsidRPr="00E76091">
        <w:rPr>
          <w:rFonts w:ascii="Times New Roman" w:hAnsi="Times New Roman"/>
          <w:b/>
          <w:bCs/>
        </w:rPr>
        <w:t>Por último,</w:t>
      </w:r>
      <w:r w:rsidRPr="00E76091">
        <w:rPr>
          <w:rFonts w:ascii="Times New Roman" w:hAnsi="Times New Roman"/>
        </w:rPr>
        <w:t xml:space="preserve"> una vez asimilados los procesos anteriores, se plantean algunas actividades de investigación mediante la utilización de diversas fuentes (páginas webs, prensa, medios audiovisuales, etc.) como es el caso de las webs de interés.</w:t>
      </w:r>
    </w:p>
    <w:p w:rsidR="00FD271A" w:rsidRPr="00E76091" w:rsidRDefault="00FD271A" w:rsidP="009D6248">
      <w:pPr>
        <w:pStyle w:val="00TEXTOBOLICHE2020"/>
        <w:rPr>
          <w:lang w:eastAsia="es-ES_tradnl"/>
        </w:rPr>
      </w:pPr>
      <w:r w:rsidRPr="00E76091">
        <w:rPr>
          <w:lang w:eastAsia="es-ES_tradnl"/>
        </w:rPr>
        <w:t xml:space="preserve">Asimismo, al final de cada unidad didáctica se plantean una serie de tareas, las </w:t>
      </w:r>
      <w:r w:rsidRPr="00E76091">
        <w:rPr>
          <w:b/>
          <w:bCs/>
          <w:lang w:eastAsia="es-ES_tradnl"/>
        </w:rPr>
        <w:t>actividades finales,</w:t>
      </w:r>
      <w:r w:rsidRPr="00E76091">
        <w:rPr>
          <w:lang w:eastAsia="es-ES_tradnl"/>
        </w:rPr>
        <w:t xml:space="preserve"> que deben servir para que el docente conozca el grado de asimilación de contenidos del alumnado y aprecie aquellos contenidos que requieran un refuerzo pedagógico. </w:t>
      </w:r>
    </w:p>
    <w:p w:rsidR="00FD271A" w:rsidRPr="00E76091" w:rsidRDefault="00FD271A" w:rsidP="009D6248">
      <w:pPr>
        <w:pStyle w:val="00TEXTOBOLICHE2020"/>
        <w:spacing w:line="270" w:lineRule="atLeast"/>
        <w:rPr>
          <w:lang w:eastAsia="es-ES_tradnl"/>
        </w:rPr>
      </w:pPr>
      <w:r w:rsidRPr="00E76091">
        <w:rPr>
          <w:lang w:eastAsia="es-ES_tradnl"/>
        </w:rPr>
        <w:t xml:space="preserve">Utilizando las diversas actividades propuestas en el texto, conoceremos los aspectos que requieren un mayor apoyo explicativo del profesor, debiéndose proponer las tareas adecuadas para que cada uno pueda alcanzar los objetivos programados, como es el caso del recurso </w:t>
      </w:r>
      <w:r w:rsidRPr="00E76091">
        <w:rPr>
          <w:b/>
          <w:bCs/>
          <w:lang w:eastAsia="es-ES_tradnl"/>
        </w:rPr>
        <w:t>«Ejemplo»,</w:t>
      </w:r>
      <w:r w:rsidRPr="00E76091">
        <w:rPr>
          <w:lang w:eastAsia="es-ES_tradnl"/>
        </w:rPr>
        <w:t xml:space="preserve"> que muestra casos prácticos resueltos o el </w:t>
      </w:r>
      <w:r w:rsidRPr="00E76091">
        <w:rPr>
          <w:b/>
          <w:bCs/>
          <w:lang w:eastAsia="es-ES_tradnl"/>
        </w:rPr>
        <w:t>«Vocabulario».</w:t>
      </w:r>
    </w:p>
    <w:p w:rsidR="00FD271A" w:rsidRPr="00E76091" w:rsidRDefault="00FD271A" w:rsidP="009D6248">
      <w:pPr>
        <w:pStyle w:val="00TEXTOBOLICHE2020"/>
        <w:spacing w:line="270" w:lineRule="atLeast"/>
        <w:rPr>
          <w:lang w:eastAsia="es-ES_tradnl"/>
        </w:rPr>
      </w:pPr>
      <w:r w:rsidRPr="00E76091">
        <w:rPr>
          <w:lang w:eastAsia="es-ES_tradnl"/>
        </w:rPr>
        <w:t>Consideramos que el proceso de evaluación individual y colectiva es un medio adecuado para conocer las posibles carencias que tengan los alumnos y alumnas y detectar, por lo tanto, aquellas que requieren un tratamiento diferenciado.</w:t>
      </w:r>
    </w:p>
    <w:p w:rsidR="00FD271A" w:rsidRPr="00E76091" w:rsidRDefault="00FD271A" w:rsidP="009D6248">
      <w:pPr>
        <w:pStyle w:val="00TEXTOBOLICHE2020"/>
        <w:spacing w:line="270" w:lineRule="atLeast"/>
        <w:rPr>
          <w:lang w:eastAsia="es-ES_tradnl"/>
        </w:rPr>
      </w:pPr>
      <w:r w:rsidRPr="00E76091">
        <w:rPr>
          <w:lang w:eastAsia="es-ES_tradnl"/>
        </w:rPr>
        <w:t xml:space="preserve">Hay que destacar que los </w:t>
      </w:r>
      <w:r w:rsidRPr="00E76091">
        <w:rPr>
          <w:b/>
          <w:bCs/>
          <w:lang w:eastAsia="es-ES_tradnl"/>
        </w:rPr>
        <w:t>recursos</w:t>
      </w:r>
      <w:r w:rsidRPr="00E76091">
        <w:rPr>
          <w:lang w:eastAsia="es-ES_tradnl"/>
        </w:rPr>
        <w:t xml:space="preserve"> anteriormente señalados contribuyen a atender a la diversidad del alumnado que encontraremos en el aula. Estos recursos didácticos ponen en juego destrezas y habilidades diferentes. De esta manera se hace posible afrontar los aprendizajes a través de estilos cognitivos distintos, pudiéndose afirmar que los distintos grados de complejidad de los recursos empleados en el proyecto, su cantidad y variedad, debidamente administrados por el docente, permiten atender todas las necesidades que presenten sus alumnos y alumnas, desde aquellos que necesitan adaptaciones hasta los que poseen altas capacidades.</w:t>
      </w:r>
    </w:p>
    <w:p w:rsidR="00FD271A" w:rsidRPr="00E76091" w:rsidRDefault="00FD271A" w:rsidP="005D3452">
      <w:pPr>
        <w:pStyle w:val="00NIVELEPIGRAFE22020"/>
        <w:rPr>
          <w:rFonts w:ascii="Times New Roman" w:hAnsi="Times New Roman"/>
        </w:rPr>
      </w:pPr>
      <w:r w:rsidRPr="00E76091">
        <w:rPr>
          <w:rFonts w:ascii="Times New Roman" w:hAnsi="Times New Roman"/>
        </w:rPr>
        <w:t>12.8. Propuesta de temporalización de los distintos bloques y unidades didácticas de nuestro proyecto durante el curso</w:t>
      </w:r>
    </w:p>
    <w:tbl>
      <w:tblPr>
        <w:tblStyle w:val="Tablaconcuadrcula"/>
        <w:tblW w:w="8505" w:type="dxa"/>
        <w:tblLayout w:type="fixed"/>
        <w:tblLook w:val="0000" w:firstRow="0" w:lastRow="0" w:firstColumn="0" w:lastColumn="0" w:noHBand="0" w:noVBand="0"/>
      </w:tblPr>
      <w:tblGrid>
        <w:gridCol w:w="2696"/>
        <w:gridCol w:w="3104"/>
        <w:gridCol w:w="1195"/>
        <w:gridCol w:w="1510"/>
      </w:tblGrid>
      <w:tr w:rsidR="00FD271A" w:rsidRPr="00E76091" w:rsidTr="005D3452">
        <w:trPr>
          <w:trHeight w:val="60"/>
        </w:trPr>
        <w:tc>
          <w:tcPr>
            <w:tcW w:w="3340" w:type="dxa"/>
            <w:shd w:val="clear" w:color="auto" w:fill="808080" w:themeFill="background1" w:themeFillShade="80"/>
          </w:tcPr>
          <w:p w:rsidR="00FD271A" w:rsidRPr="00E76091" w:rsidRDefault="00FD271A" w:rsidP="005D3452">
            <w:pPr>
              <w:pStyle w:val="00TTULOTABLAS"/>
              <w:rPr>
                <w:rFonts w:ascii="Times New Roman" w:hAnsi="Times New Roman"/>
              </w:rPr>
            </w:pPr>
            <w:r w:rsidRPr="00E76091">
              <w:rPr>
                <w:rFonts w:ascii="Times New Roman" w:hAnsi="Times New Roman"/>
              </w:rPr>
              <w:t>Bloque de contenidos</w:t>
            </w:r>
          </w:p>
        </w:tc>
        <w:tc>
          <w:tcPr>
            <w:tcW w:w="3855" w:type="dxa"/>
            <w:shd w:val="clear" w:color="auto" w:fill="808080" w:themeFill="background1" w:themeFillShade="80"/>
          </w:tcPr>
          <w:p w:rsidR="00FD271A" w:rsidRPr="00E76091" w:rsidRDefault="00FD271A" w:rsidP="005D3452">
            <w:pPr>
              <w:pStyle w:val="00TTULOTABLAS"/>
              <w:rPr>
                <w:rFonts w:ascii="Times New Roman" w:hAnsi="Times New Roman"/>
              </w:rPr>
            </w:pPr>
            <w:r w:rsidRPr="00E76091">
              <w:rPr>
                <w:rFonts w:ascii="Times New Roman" w:hAnsi="Times New Roman"/>
              </w:rPr>
              <w:t>Unidad</w:t>
            </w:r>
          </w:p>
        </w:tc>
        <w:tc>
          <w:tcPr>
            <w:tcW w:w="1446" w:type="dxa"/>
            <w:shd w:val="clear" w:color="auto" w:fill="808080" w:themeFill="background1" w:themeFillShade="80"/>
          </w:tcPr>
          <w:p w:rsidR="00FD271A" w:rsidRPr="00E76091" w:rsidRDefault="00FD271A" w:rsidP="005D3452">
            <w:pPr>
              <w:pStyle w:val="00TTULOTABLAS"/>
              <w:rPr>
                <w:rFonts w:ascii="Times New Roman" w:hAnsi="Times New Roman"/>
              </w:rPr>
            </w:pPr>
            <w:r w:rsidRPr="00E76091">
              <w:rPr>
                <w:rFonts w:ascii="Times New Roman" w:hAnsi="Times New Roman"/>
              </w:rPr>
              <w:t>Sesiones</w:t>
            </w:r>
          </w:p>
        </w:tc>
        <w:tc>
          <w:tcPr>
            <w:tcW w:w="1844" w:type="dxa"/>
            <w:shd w:val="clear" w:color="auto" w:fill="808080" w:themeFill="background1" w:themeFillShade="80"/>
          </w:tcPr>
          <w:p w:rsidR="00FD271A" w:rsidRPr="00E76091" w:rsidRDefault="00FD271A" w:rsidP="005D3452">
            <w:pPr>
              <w:pStyle w:val="00TTULOTABLAS"/>
              <w:rPr>
                <w:rFonts w:ascii="Times New Roman" w:hAnsi="Times New Roman"/>
              </w:rPr>
            </w:pPr>
            <w:r w:rsidRPr="00E76091">
              <w:rPr>
                <w:rFonts w:ascii="Times New Roman" w:hAnsi="Times New Roman"/>
              </w:rPr>
              <w:t>Trimestre</w:t>
            </w:r>
          </w:p>
        </w:tc>
      </w:tr>
      <w:tr w:rsidR="00FD271A" w:rsidRPr="00E76091" w:rsidTr="005D3452">
        <w:trPr>
          <w:trHeight w:val="60"/>
        </w:trPr>
        <w:tc>
          <w:tcPr>
            <w:tcW w:w="3340" w:type="dxa"/>
            <w:vMerge w:val="restart"/>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Bloque 1. Economía y escasez. La organización de la actividad económica</w:t>
            </w:r>
          </w:p>
        </w:tc>
        <w:tc>
          <w:tcPr>
            <w:tcW w:w="3855" w:type="dxa"/>
          </w:tcPr>
          <w:p w:rsidR="00FD271A" w:rsidRPr="00E76091" w:rsidRDefault="00FD271A" w:rsidP="005D3452">
            <w:pPr>
              <w:pStyle w:val="00TEXTOTABLAS"/>
              <w:rPr>
                <w:rFonts w:ascii="Times New Roman" w:hAnsi="Times New Roman"/>
              </w:rPr>
            </w:pPr>
            <w:r w:rsidRPr="00E76091">
              <w:rPr>
                <w:rFonts w:ascii="Times New Roman" w:hAnsi="Times New Roman"/>
                <w:b/>
                <w:bCs/>
              </w:rPr>
              <w:t>1.</w:t>
            </w:r>
            <w:r w:rsidRPr="00E76091">
              <w:rPr>
                <w:rFonts w:ascii="Times New Roman" w:hAnsi="Times New Roman"/>
              </w:rPr>
              <w:t xml:space="preserve"> La economía, la ciencia de la elección</w:t>
            </w:r>
          </w:p>
        </w:tc>
        <w:tc>
          <w:tcPr>
            <w:tcW w:w="1446" w:type="dxa"/>
          </w:tcPr>
          <w:p w:rsidR="00FD271A" w:rsidRPr="00E76091" w:rsidRDefault="00FD271A" w:rsidP="005D3452">
            <w:pPr>
              <w:pStyle w:val="00TEXTOTABLAS"/>
              <w:rPr>
                <w:rFonts w:ascii="Times New Roman" w:hAnsi="Times New Roman"/>
              </w:rPr>
            </w:pPr>
            <w:r w:rsidRPr="00E76091">
              <w:rPr>
                <w:rFonts w:ascii="Times New Roman" w:hAnsi="Times New Roman"/>
              </w:rPr>
              <w:t>14</w:t>
            </w:r>
          </w:p>
        </w:tc>
        <w:tc>
          <w:tcPr>
            <w:tcW w:w="1844" w:type="dxa"/>
          </w:tcPr>
          <w:p w:rsidR="00FD271A" w:rsidRPr="00E76091" w:rsidRDefault="00FD271A" w:rsidP="005D3452">
            <w:pPr>
              <w:pStyle w:val="00TEXTOTABLAS"/>
              <w:rPr>
                <w:rFonts w:ascii="Times New Roman" w:hAnsi="Times New Roman"/>
              </w:rPr>
            </w:pPr>
            <w:r w:rsidRPr="00E76091">
              <w:rPr>
                <w:rFonts w:ascii="Times New Roman" w:hAnsi="Times New Roman"/>
              </w:rPr>
              <w:t>Primer trimestre</w:t>
            </w:r>
          </w:p>
        </w:tc>
      </w:tr>
      <w:tr w:rsidR="00FD271A" w:rsidRPr="00E76091" w:rsidTr="005D3452">
        <w:trPr>
          <w:trHeight w:val="60"/>
        </w:trPr>
        <w:tc>
          <w:tcPr>
            <w:tcW w:w="3340" w:type="dxa"/>
            <w:vMerge/>
            <w:shd w:val="clear" w:color="auto" w:fill="D9D9D9" w:themeFill="background1" w:themeFillShade="D9"/>
          </w:tcPr>
          <w:p w:rsidR="00FD271A" w:rsidRPr="00466A63" w:rsidRDefault="00FD271A" w:rsidP="00FD271A">
            <w:pPr>
              <w:autoSpaceDE w:val="0"/>
              <w:autoSpaceDN w:val="0"/>
              <w:adjustRightInd w:val="0"/>
              <w:rPr>
                <w:rFonts w:ascii="Times New Roman" w:hAnsi="Times New Roman"/>
                <w:sz w:val="20"/>
                <w:szCs w:val="20"/>
                <w:lang w:eastAsia="es-ES_tradnl"/>
              </w:rPr>
            </w:pPr>
          </w:p>
        </w:tc>
        <w:tc>
          <w:tcPr>
            <w:tcW w:w="3855" w:type="dxa"/>
          </w:tcPr>
          <w:p w:rsidR="00FD271A" w:rsidRPr="00E76091" w:rsidRDefault="00FD271A" w:rsidP="005D3452">
            <w:pPr>
              <w:pStyle w:val="00TEXTOTABLAS"/>
              <w:rPr>
                <w:rFonts w:ascii="Times New Roman" w:hAnsi="Times New Roman"/>
              </w:rPr>
            </w:pPr>
            <w:r w:rsidRPr="00E76091">
              <w:rPr>
                <w:rFonts w:ascii="Times New Roman" w:hAnsi="Times New Roman"/>
                <w:b/>
                <w:bCs/>
              </w:rPr>
              <w:t>2.</w:t>
            </w:r>
            <w:r w:rsidRPr="00E76091">
              <w:rPr>
                <w:rFonts w:ascii="Times New Roman" w:hAnsi="Times New Roman"/>
              </w:rPr>
              <w:t xml:space="preserve"> Los sistemas económicos</w:t>
            </w:r>
          </w:p>
        </w:tc>
        <w:tc>
          <w:tcPr>
            <w:tcW w:w="1446" w:type="dxa"/>
          </w:tcPr>
          <w:p w:rsidR="00FD271A" w:rsidRPr="00E76091" w:rsidRDefault="00FD271A" w:rsidP="005D3452">
            <w:pPr>
              <w:pStyle w:val="00TEXTOTABLAS"/>
              <w:rPr>
                <w:rFonts w:ascii="Times New Roman" w:hAnsi="Times New Roman"/>
              </w:rPr>
            </w:pPr>
            <w:r w:rsidRPr="00E76091">
              <w:rPr>
                <w:rFonts w:ascii="Times New Roman" w:hAnsi="Times New Roman"/>
              </w:rPr>
              <w:t>12</w:t>
            </w:r>
          </w:p>
        </w:tc>
        <w:tc>
          <w:tcPr>
            <w:tcW w:w="1844" w:type="dxa"/>
          </w:tcPr>
          <w:p w:rsidR="00FD271A" w:rsidRPr="00E76091" w:rsidRDefault="00FD271A" w:rsidP="005D3452">
            <w:pPr>
              <w:pStyle w:val="00TEXTOTABLAS"/>
              <w:rPr>
                <w:rFonts w:ascii="Times New Roman" w:hAnsi="Times New Roman"/>
              </w:rPr>
            </w:pPr>
            <w:r w:rsidRPr="00E76091">
              <w:rPr>
                <w:rFonts w:ascii="Times New Roman" w:hAnsi="Times New Roman"/>
              </w:rPr>
              <w:t>Primer trimestre</w:t>
            </w:r>
          </w:p>
        </w:tc>
      </w:tr>
      <w:tr w:rsidR="00FD271A" w:rsidRPr="00E76091" w:rsidTr="005D3452">
        <w:trPr>
          <w:trHeight w:val="60"/>
        </w:trPr>
        <w:tc>
          <w:tcPr>
            <w:tcW w:w="3340"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Bloque 2. La actividad productiva</w:t>
            </w:r>
          </w:p>
        </w:tc>
        <w:tc>
          <w:tcPr>
            <w:tcW w:w="3855" w:type="dxa"/>
          </w:tcPr>
          <w:p w:rsidR="00FD271A" w:rsidRPr="00E76091" w:rsidRDefault="00FD271A" w:rsidP="005D3452">
            <w:pPr>
              <w:pStyle w:val="00TEXTOTABLAS"/>
              <w:rPr>
                <w:rFonts w:ascii="Times New Roman" w:hAnsi="Times New Roman"/>
              </w:rPr>
            </w:pPr>
            <w:r w:rsidRPr="00E76091">
              <w:rPr>
                <w:rFonts w:ascii="Times New Roman" w:hAnsi="Times New Roman"/>
                <w:b/>
                <w:bCs/>
              </w:rPr>
              <w:t>3.</w:t>
            </w:r>
            <w:r w:rsidRPr="00E76091">
              <w:rPr>
                <w:rFonts w:ascii="Times New Roman" w:hAnsi="Times New Roman"/>
              </w:rPr>
              <w:t xml:space="preserve"> Producción y empresa</w:t>
            </w:r>
          </w:p>
        </w:tc>
        <w:tc>
          <w:tcPr>
            <w:tcW w:w="1446" w:type="dxa"/>
          </w:tcPr>
          <w:p w:rsidR="00FD271A" w:rsidRPr="00E76091" w:rsidRDefault="00FD271A" w:rsidP="005D3452">
            <w:pPr>
              <w:pStyle w:val="00TEXTOTABLAS"/>
              <w:rPr>
                <w:rFonts w:ascii="Times New Roman" w:hAnsi="Times New Roman"/>
              </w:rPr>
            </w:pPr>
            <w:r w:rsidRPr="00E76091">
              <w:rPr>
                <w:rFonts w:ascii="Times New Roman" w:hAnsi="Times New Roman"/>
              </w:rPr>
              <w:t>12</w:t>
            </w:r>
          </w:p>
        </w:tc>
        <w:tc>
          <w:tcPr>
            <w:tcW w:w="1844" w:type="dxa"/>
          </w:tcPr>
          <w:p w:rsidR="00FD271A" w:rsidRPr="00E76091" w:rsidRDefault="00FD271A" w:rsidP="005D3452">
            <w:pPr>
              <w:pStyle w:val="00TEXTOTABLAS"/>
              <w:rPr>
                <w:rFonts w:ascii="Times New Roman" w:hAnsi="Times New Roman"/>
              </w:rPr>
            </w:pPr>
            <w:r w:rsidRPr="00E76091">
              <w:rPr>
                <w:rFonts w:ascii="Times New Roman" w:hAnsi="Times New Roman"/>
              </w:rPr>
              <w:t>Primer trimestre</w:t>
            </w:r>
          </w:p>
        </w:tc>
      </w:tr>
      <w:tr w:rsidR="00FD271A" w:rsidRPr="00E76091" w:rsidTr="005D3452">
        <w:trPr>
          <w:trHeight w:val="60"/>
        </w:trPr>
        <w:tc>
          <w:tcPr>
            <w:tcW w:w="3340"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Bloque 3. El mercado y el sistema de precios</w:t>
            </w:r>
          </w:p>
        </w:tc>
        <w:tc>
          <w:tcPr>
            <w:tcW w:w="3855" w:type="dxa"/>
          </w:tcPr>
          <w:p w:rsidR="00FD271A" w:rsidRPr="00E76091" w:rsidRDefault="00FD271A" w:rsidP="005D3452">
            <w:pPr>
              <w:pStyle w:val="00TEXTOTABLAS"/>
              <w:rPr>
                <w:rFonts w:ascii="Times New Roman" w:hAnsi="Times New Roman"/>
              </w:rPr>
            </w:pPr>
            <w:r w:rsidRPr="00E76091">
              <w:rPr>
                <w:rFonts w:ascii="Times New Roman" w:hAnsi="Times New Roman"/>
                <w:b/>
                <w:bCs/>
              </w:rPr>
              <w:t>4.</w:t>
            </w:r>
            <w:r w:rsidRPr="00E76091">
              <w:rPr>
                <w:rFonts w:ascii="Times New Roman" w:hAnsi="Times New Roman"/>
              </w:rPr>
              <w:t xml:space="preserve"> El mercado</w:t>
            </w:r>
          </w:p>
        </w:tc>
        <w:tc>
          <w:tcPr>
            <w:tcW w:w="1446" w:type="dxa"/>
          </w:tcPr>
          <w:p w:rsidR="00FD271A" w:rsidRPr="00E76091" w:rsidRDefault="00FD271A" w:rsidP="005D3452">
            <w:pPr>
              <w:pStyle w:val="00TEXTOTABLAS"/>
              <w:rPr>
                <w:rFonts w:ascii="Times New Roman" w:hAnsi="Times New Roman"/>
              </w:rPr>
            </w:pPr>
            <w:r w:rsidRPr="00E76091">
              <w:rPr>
                <w:rFonts w:ascii="Times New Roman" w:hAnsi="Times New Roman"/>
              </w:rPr>
              <w:t>15</w:t>
            </w:r>
          </w:p>
        </w:tc>
        <w:tc>
          <w:tcPr>
            <w:tcW w:w="1844" w:type="dxa"/>
          </w:tcPr>
          <w:p w:rsidR="00206A32" w:rsidRPr="00E76091" w:rsidRDefault="00206A32" w:rsidP="005D3452">
            <w:pPr>
              <w:pStyle w:val="00TEXTOTABLAS"/>
              <w:rPr>
                <w:rFonts w:ascii="Times New Roman" w:hAnsi="Times New Roman"/>
              </w:rPr>
            </w:pPr>
            <w:r>
              <w:rPr>
                <w:rFonts w:ascii="Times New Roman" w:hAnsi="Times New Roman"/>
              </w:rPr>
              <w:t>Segundo trimestre</w:t>
            </w:r>
          </w:p>
        </w:tc>
      </w:tr>
      <w:tr w:rsidR="00FD271A" w:rsidRPr="00E76091" w:rsidTr="005D3452">
        <w:trPr>
          <w:trHeight w:val="60"/>
        </w:trPr>
        <w:tc>
          <w:tcPr>
            <w:tcW w:w="3340" w:type="dxa"/>
            <w:vMerge w:val="restart"/>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Bloque 4. La macroeconomía</w:t>
            </w:r>
          </w:p>
        </w:tc>
        <w:tc>
          <w:tcPr>
            <w:tcW w:w="3855" w:type="dxa"/>
          </w:tcPr>
          <w:p w:rsidR="00FD271A" w:rsidRPr="00E76091" w:rsidRDefault="00FD271A" w:rsidP="005D3452">
            <w:pPr>
              <w:pStyle w:val="00TEXTOTABLAS"/>
              <w:rPr>
                <w:rFonts w:ascii="Times New Roman" w:hAnsi="Times New Roman"/>
              </w:rPr>
            </w:pPr>
            <w:r w:rsidRPr="00E76091">
              <w:rPr>
                <w:rFonts w:ascii="Times New Roman" w:hAnsi="Times New Roman"/>
                <w:b/>
                <w:bCs/>
              </w:rPr>
              <w:t>5.</w:t>
            </w:r>
            <w:r w:rsidRPr="00E76091">
              <w:rPr>
                <w:rFonts w:ascii="Times New Roman" w:hAnsi="Times New Roman"/>
              </w:rPr>
              <w:t xml:space="preserve"> La macroeconomía: concepto e indicadores</w:t>
            </w:r>
          </w:p>
        </w:tc>
        <w:tc>
          <w:tcPr>
            <w:tcW w:w="1446" w:type="dxa"/>
          </w:tcPr>
          <w:p w:rsidR="00FD271A" w:rsidRPr="00E76091" w:rsidRDefault="00FD271A" w:rsidP="005D3452">
            <w:pPr>
              <w:pStyle w:val="00TEXTOTABLAS"/>
              <w:rPr>
                <w:rFonts w:ascii="Times New Roman" w:hAnsi="Times New Roman"/>
              </w:rPr>
            </w:pPr>
            <w:r w:rsidRPr="00E76091">
              <w:rPr>
                <w:rFonts w:ascii="Times New Roman" w:hAnsi="Times New Roman"/>
              </w:rPr>
              <w:t>13</w:t>
            </w:r>
          </w:p>
        </w:tc>
        <w:tc>
          <w:tcPr>
            <w:tcW w:w="1844" w:type="dxa"/>
          </w:tcPr>
          <w:p w:rsidR="00FD271A" w:rsidRPr="00E76091" w:rsidRDefault="00FD271A" w:rsidP="005D3452">
            <w:pPr>
              <w:pStyle w:val="00TEXTOTABLAS"/>
              <w:rPr>
                <w:rFonts w:ascii="Times New Roman" w:hAnsi="Times New Roman"/>
              </w:rPr>
            </w:pPr>
            <w:r w:rsidRPr="00E76091">
              <w:rPr>
                <w:rFonts w:ascii="Times New Roman" w:hAnsi="Times New Roman"/>
              </w:rPr>
              <w:t>Segundo trimestre</w:t>
            </w:r>
          </w:p>
        </w:tc>
      </w:tr>
      <w:tr w:rsidR="00FD271A" w:rsidRPr="00E76091" w:rsidTr="005D3452">
        <w:trPr>
          <w:trHeight w:val="60"/>
        </w:trPr>
        <w:tc>
          <w:tcPr>
            <w:tcW w:w="3340" w:type="dxa"/>
            <w:vMerge/>
            <w:shd w:val="clear" w:color="auto" w:fill="D9D9D9" w:themeFill="background1" w:themeFillShade="D9"/>
          </w:tcPr>
          <w:p w:rsidR="00FD271A" w:rsidRPr="00466A63" w:rsidRDefault="00FD271A" w:rsidP="00FD271A">
            <w:pPr>
              <w:autoSpaceDE w:val="0"/>
              <w:autoSpaceDN w:val="0"/>
              <w:adjustRightInd w:val="0"/>
              <w:rPr>
                <w:rFonts w:ascii="Times New Roman" w:hAnsi="Times New Roman"/>
                <w:sz w:val="20"/>
                <w:szCs w:val="20"/>
                <w:lang w:eastAsia="es-ES_tradnl"/>
              </w:rPr>
            </w:pPr>
          </w:p>
        </w:tc>
        <w:tc>
          <w:tcPr>
            <w:tcW w:w="3855" w:type="dxa"/>
          </w:tcPr>
          <w:p w:rsidR="00FD271A" w:rsidRPr="00E76091" w:rsidRDefault="00FD271A" w:rsidP="005D3452">
            <w:pPr>
              <w:pStyle w:val="00TEXTOTABLAS"/>
              <w:rPr>
                <w:rFonts w:ascii="Times New Roman" w:hAnsi="Times New Roman"/>
              </w:rPr>
            </w:pPr>
            <w:r w:rsidRPr="00E76091">
              <w:rPr>
                <w:rFonts w:ascii="Times New Roman" w:hAnsi="Times New Roman"/>
                <w:b/>
                <w:bCs/>
              </w:rPr>
              <w:t>6.</w:t>
            </w:r>
            <w:r w:rsidRPr="00E76091">
              <w:rPr>
                <w:rFonts w:ascii="Times New Roman" w:hAnsi="Times New Roman"/>
              </w:rPr>
              <w:t xml:space="preserve"> Los ciclos económicos: causas y consecuencias</w:t>
            </w:r>
          </w:p>
        </w:tc>
        <w:tc>
          <w:tcPr>
            <w:tcW w:w="1446" w:type="dxa"/>
          </w:tcPr>
          <w:p w:rsidR="00FD271A" w:rsidRPr="00E76091" w:rsidRDefault="00FD271A" w:rsidP="005D3452">
            <w:pPr>
              <w:pStyle w:val="00TEXTOTABLAS"/>
              <w:rPr>
                <w:rFonts w:ascii="Times New Roman" w:hAnsi="Times New Roman"/>
              </w:rPr>
            </w:pPr>
            <w:r w:rsidRPr="00E76091">
              <w:rPr>
                <w:rFonts w:ascii="Times New Roman" w:hAnsi="Times New Roman"/>
              </w:rPr>
              <w:t>14</w:t>
            </w:r>
          </w:p>
        </w:tc>
        <w:tc>
          <w:tcPr>
            <w:tcW w:w="1844" w:type="dxa"/>
          </w:tcPr>
          <w:p w:rsidR="00FD271A" w:rsidRPr="00E76091" w:rsidRDefault="00FD271A" w:rsidP="005D3452">
            <w:pPr>
              <w:pStyle w:val="00TEXTOTABLAS"/>
              <w:rPr>
                <w:rFonts w:ascii="Times New Roman" w:hAnsi="Times New Roman"/>
              </w:rPr>
            </w:pPr>
            <w:r w:rsidRPr="00E76091">
              <w:rPr>
                <w:rFonts w:ascii="Times New Roman" w:hAnsi="Times New Roman"/>
              </w:rPr>
              <w:t>Segundo trimestre</w:t>
            </w:r>
          </w:p>
        </w:tc>
      </w:tr>
      <w:tr w:rsidR="00FD271A" w:rsidRPr="00E76091" w:rsidTr="005D3452">
        <w:trPr>
          <w:trHeight w:val="60"/>
        </w:trPr>
        <w:tc>
          <w:tcPr>
            <w:tcW w:w="3340"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Bloque 5. Aspectos financieros de la economía</w:t>
            </w:r>
          </w:p>
        </w:tc>
        <w:tc>
          <w:tcPr>
            <w:tcW w:w="3855" w:type="dxa"/>
          </w:tcPr>
          <w:p w:rsidR="00FD271A" w:rsidRPr="00E76091" w:rsidRDefault="00FD271A" w:rsidP="005D3452">
            <w:pPr>
              <w:pStyle w:val="00TEXTOTABLAS"/>
              <w:rPr>
                <w:rFonts w:ascii="Times New Roman" w:hAnsi="Times New Roman"/>
              </w:rPr>
            </w:pPr>
            <w:r w:rsidRPr="00E76091">
              <w:rPr>
                <w:rFonts w:ascii="Times New Roman" w:hAnsi="Times New Roman"/>
                <w:b/>
                <w:bCs/>
              </w:rPr>
              <w:t>7.</w:t>
            </w:r>
            <w:r w:rsidRPr="00E76091">
              <w:rPr>
                <w:rFonts w:ascii="Times New Roman" w:hAnsi="Times New Roman"/>
              </w:rPr>
              <w:t xml:space="preserve"> El sistema financiero y la política monetaria</w:t>
            </w:r>
          </w:p>
        </w:tc>
        <w:tc>
          <w:tcPr>
            <w:tcW w:w="1446" w:type="dxa"/>
          </w:tcPr>
          <w:p w:rsidR="00FD271A" w:rsidRPr="00E76091" w:rsidRDefault="00FD271A" w:rsidP="005D3452">
            <w:pPr>
              <w:pStyle w:val="00TEXTOTABLAS"/>
              <w:rPr>
                <w:rFonts w:ascii="Times New Roman" w:hAnsi="Times New Roman"/>
              </w:rPr>
            </w:pPr>
            <w:r w:rsidRPr="00E76091">
              <w:rPr>
                <w:rFonts w:ascii="Times New Roman" w:hAnsi="Times New Roman"/>
              </w:rPr>
              <w:t>12</w:t>
            </w:r>
          </w:p>
        </w:tc>
        <w:tc>
          <w:tcPr>
            <w:tcW w:w="1844" w:type="dxa"/>
          </w:tcPr>
          <w:p w:rsidR="00FD271A" w:rsidRPr="00E76091" w:rsidRDefault="00FD271A" w:rsidP="005D3452">
            <w:pPr>
              <w:pStyle w:val="00TEXTOTABLAS"/>
              <w:rPr>
                <w:rFonts w:ascii="Times New Roman" w:hAnsi="Times New Roman"/>
              </w:rPr>
            </w:pPr>
            <w:r w:rsidRPr="00E76091">
              <w:rPr>
                <w:rFonts w:ascii="Times New Roman" w:hAnsi="Times New Roman"/>
              </w:rPr>
              <w:t>Segundo trimestre</w:t>
            </w:r>
          </w:p>
        </w:tc>
      </w:tr>
      <w:tr w:rsidR="00FD271A" w:rsidRPr="00E76091" w:rsidTr="005D3452">
        <w:trPr>
          <w:trHeight w:val="60"/>
        </w:trPr>
        <w:tc>
          <w:tcPr>
            <w:tcW w:w="3340" w:type="dxa"/>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Bloque 6. El contexto internacional de la economía</w:t>
            </w:r>
          </w:p>
        </w:tc>
        <w:tc>
          <w:tcPr>
            <w:tcW w:w="3855" w:type="dxa"/>
          </w:tcPr>
          <w:p w:rsidR="00FD271A" w:rsidRPr="00E76091" w:rsidRDefault="00FD271A" w:rsidP="005D3452">
            <w:pPr>
              <w:pStyle w:val="00TEXTOTABLAS"/>
              <w:rPr>
                <w:rFonts w:ascii="Times New Roman" w:hAnsi="Times New Roman"/>
              </w:rPr>
            </w:pPr>
            <w:r w:rsidRPr="00E76091">
              <w:rPr>
                <w:rFonts w:ascii="Times New Roman" w:hAnsi="Times New Roman"/>
                <w:b/>
                <w:bCs/>
              </w:rPr>
              <w:t>8.</w:t>
            </w:r>
            <w:r w:rsidRPr="00E76091">
              <w:rPr>
                <w:rFonts w:ascii="Times New Roman" w:hAnsi="Times New Roman"/>
              </w:rPr>
              <w:t xml:space="preserve"> La economía internacional</w:t>
            </w:r>
          </w:p>
        </w:tc>
        <w:tc>
          <w:tcPr>
            <w:tcW w:w="1446" w:type="dxa"/>
          </w:tcPr>
          <w:p w:rsidR="00FD271A" w:rsidRPr="00E76091" w:rsidRDefault="00FD271A" w:rsidP="005D3452">
            <w:pPr>
              <w:pStyle w:val="00TEXTOTABLAS"/>
              <w:rPr>
                <w:rFonts w:ascii="Times New Roman" w:hAnsi="Times New Roman"/>
              </w:rPr>
            </w:pPr>
            <w:r w:rsidRPr="00E76091">
              <w:rPr>
                <w:rFonts w:ascii="Times New Roman" w:hAnsi="Times New Roman"/>
              </w:rPr>
              <w:t>14</w:t>
            </w:r>
          </w:p>
        </w:tc>
        <w:tc>
          <w:tcPr>
            <w:tcW w:w="1844" w:type="dxa"/>
          </w:tcPr>
          <w:p w:rsidR="00FD271A" w:rsidRPr="00E76091" w:rsidRDefault="00FD271A" w:rsidP="005D3452">
            <w:pPr>
              <w:pStyle w:val="00TEXTOTABLAS"/>
              <w:rPr>
                <w:rFonts w:ascii="Times New Roman" w:hAnsi="Times New Roman"/>
              </w:rPr>
            </w:pPr>
            <w:r w:rsidRPr="00E76091">
              <w:rPr>
                <w:rFonts w:ascii="Times New Roman" w:hAnsi="Times New Roman"/>
              </w:rPr>
              <w:t>Tercer trimestre</w:t>
            </w:r>
          </w:p>
        </w:tc>
      </w:tr>
      <w:tr w:rsidR="00FD271A" w:rsidRPr="00E76091" w:rsidTr="005D3452">
        <w:trPr>
          <w:trHeight w:val="60"/>
        </w:trPr>
        <w:tc>
          <w:tcPr>
            <w:tcW w:w="3340" w:type="dxa"/>
            <w:vMerge w:val="restart"/>
            <w:shd w:val="clear" w:color="auto" w:fill="D9D9D9" w:themeFill="background1" w:themeFillShade="D9"/>
          </w:tcPr>
          <w:p w:rsidR="00FD271A" w:rsidRPr="00466A63" w:rsidRDefault="00FD271A" w:rsidP="00FD271A">
            <w:pPr>
              <w:tabs>
                <w:tab w:val="left" w:pos="220"/>
                <w:tab w:val="left" w:pos="440"/>
              </w:tab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466A63">
              <w:rPr>
                <w:rFonts w:ascii="Times New Roman" w:hAnsi="Times New Roman"/>
                <w:b/>
                <w:bCs/>
                <w:color w:val="000000"/>
                <w:sz w:val="20"/>
                <w:szCs w:val="20"/>
                <w:lang w:eastAsia="es-ES_tradnl"/>
              </w:rPr>
              <w:t>Bloque 7. Desequilibrios económicos y papel del estado en la economía</w:t>
            </w:r>
          </w:p>
        </w:tc>
        <w:tc>
          <w:tcPr>
            <w:tcW w:w="3855" w:type="dxa"/>
          </w:tcPr>
          <w:p w:rsidR="00FD271A" w:rsidRPr="00E76091" w:rsidRDefault="00FD271A" w:rsidP="005D3452">
            <w:pPr>
              <w:pStyle w:val="00TEXTOTABLAS"/>
              <w:rPr>
                <w:rFonts w:ascii="Times New Roman" w:hAnsi="Times New Roman"/>
              </w:rPr>
            </w:pPr>
            <w:r w:rsidRPr="00E76091">
              <w:rPr>
                <w:rFonts w:ascii="Times New Roman" w:hAnsi="Times New Roman"/>
                <w:b/>
                <w:bCs/>
              </w:rPr>
              <w:t>9.</w:t>
            </w:r>
            <w:r w:rsidRPr="00E76091">
              <w:rPr>
                <w:rFonts w:ascii="Times New Roman" w:hAnsi="Times New Roman"/>
              </w:rPr>
              <w:t xml:space="preserve"> Intervención del Estado en la economía</w:t>
            </w:r>
          </w:p>
        </w:tc>
        <w:tc>
          <w:tcPr>
            <w:tcW w:w="1446" w:type="dxa"/>
          </w:tcPr>
          <w:p w:rsidR="00FD271A" w:rsidRPr="00E76091" w:rsidRDefault="00FD271A" w:rsidP="005D3452">
            <w:pPr>
              <w:pStyle w:val="00TEXTOTABLAS"/>
              <w:rPr>
                <w:rFonts w:ascii="Times New Roman" w:hAnsi="Times New Roman"/>
              </w:rPr>
            </w:pPr>
            <w:r w:rsidRPr="00E76091">
              <w:rPr>
                <w:rFonts w:ascii="Times New Roman" w:hAnsi="Times New Roman"/>
              </w:rPr>
              <w:t>14</w:t>
            </w:r>
          </w:p>
        </w:tc>
        <w:tc>
          <w:tcPr>
            <w:tcW w:w="1844" w:type="dxa"/>
          </w:tcPr>
          <w:p w:rsidR="00FD271A" w:rsidRPr="00E76091" w:rsidRDefault="00FD271A" w:rsidP="005D3452">
            <w:pPr>
              <w:pStyle w:val="00TEXTOTABLAS"/>
              <w:rPr>
                <w:rFonts w:ascii="Times New Roman" w:hAnsi="Times New Roman"/>
              </w:rPr>
            </w:pPr>
            <w:r w:rsidRPr="00E76091">
              <w:rPr>
                <w:rFonts w:ascii="Times New Roman" w:hAnsi="Times New Roman"/>
              </w:rPr>
              <w:t>Tercer trimestre</w:t>
            </w:r>
          </w:p>
        </w:tc>
      </w:tr>
      <w:tr w:rsidR="00FD271A" w:rsidRPr="00E76091" w:rsidTr="005D3452">
        <w:trPr>
          <w:trHeight w:val="60"/>
        </w:trPr>
        <w:tc>
          <w:tcPr>
            <w:tcW w:w="3340" w:type="dxa"/>
            <w:vMerge/>
            <w:shd w:val="clear" w:color="auto" w:fill="D9D9D9" w:themeFill="background1" w:themeFillShade="D9"/>
          </w:tcPr>
          <w:p w:rsidR="00FD271A" w:rsidRPr="00E76091" w:rsidRDefault="00FD271A" w:rsidP="00FD271A">
            <w:pPr>
              <w:autoSpaceDE w:val="0"/>
              <w:autoSpaceDN w:val="0"/>
              <w:adjustRightInd w:val="0"/>
              <w:rPr>
                <w:rFonts w:ascii="Times New Roman" w:hAnsi="Times New Roman"/>
                <w:lang w:eastAsia="es-ES_tradnl"/>
              </w:rPr>
            </w:pPr>
          </w:p>
        </w:tc>
        <w:tc>
          <w:tcPr>
            <w:tcW w:w="3855" w:type="dxa"/>
          </w:tcPr>
          <w:p w:rsidR="00FD271A" w:rsidRPr="00E76091" w:rsidRDefault="00FD271A" w:rsidP="005D3452">
            <w:pPr>
              <w:pStyle w:val="00TEXTOTABLAS"/>
              <w:rPr>
                <w:rFonts w:ascii="Times New Roman" w:hAnsi="Times New Roman"/>
              </w:rPr>
            </w:pPr>
            <w:r w:rsidRPr="00E76091">
              <w:rPr>
                <w:rFonts w:ascii="Times New Roman" w:hAnsi="Times New Roman"/>
                <w:b/>
                <w:bCs/>
              </w:rPr>
              <w:t>10.</w:t>
            </w:r>
            <w:r w:rsidRPr="00E76091">
              <w:rPr>
                <w:rFonts w:ascii="Times New Roman" w:hAnsi="Times New Roman"/>
              </w:rPr>
              <w:t xml:space="preserve"> Desequilibrios actuales y restos futuros de la economía</w:t>
            </w:r>
          </w:p>
        </w:tc>
        <w:tc>
          <w:tcPr>
            <w:tcW w:w="1446" w:type="dxa"/>
          </w:tcPr>
          <w:p w:rsidR="00FD271A" w:rsidRPr="00E76091" w:rsidRDefault="00FD271A" w:rsidP="005D3452">
            <w:pPr>
              <w:pStyle w:val="00TEXTOTABLAS"/>
              <w:rPr>
                <w:rFonts w:ascii="Times New Roman" w:hAnsi="Times New Roman"/>
              </w:rPr>
            </w:pPr>
            <w:r w:rsidRPr="00E76091">
              <w:rPr>
                <w:rFonts w:ascii="Times New Roman" w:hAnsi="Times New Roman"/>
              </w:rPr>
              <w:t>13</w:t>
            </w:r>
          </w:p>
        </w:tc>
        <w:tc>
          <w:tcPr>
            <w:tcW w:w="1844" w:type="dxa"/>
          </w:tcPr>
          <w:p w:rsidR="00FD271A" w:rsidRPr="00E76091" w:rsidRDefault="00FD271A" w:rsidP="005D3452">
            <w:pPr>
              <w:pStyle w:val="00TEXTOTABLAS"/>
              <w:rPr>
                <w:rFonts w:ascii="Times New Roman" w:hAnsi="Times New Roman"/>
              </w:rPr>
            </w:pPr>
            <w:r w:rsidRPr="00E76091">
              <w:rPr>
                <w:rFonts w:ascii="Times New Roman" w:hAnsi="Times New Roman"/>
              </w:rPr>
              <w:t>Tercer trimestre</w:t>
            </w:r>
          </w:p>
        </w:tc>
      </w:tr>
    </w:tbl>
    <w:p w:rsidR="00CF1E59" w:rsidRPr="00E76091" w:rsidRDefault="00CF1E59" w:rsidP="001C37D6">
      <w:pPr>
        <w:rPr>
          <w:rFonts w:ascii="Times New Roman" w:hAnsi="Times New Roman"/>
        </w:rPr>
      </w:pPr>
    </w:p>
    <w:sectPr w:rsidR="00CF1E59" w:rsidRPr="00E76091" w:rsidSect="0069690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5502" w:rsidRDefault="00AB5502" w:rsidP="005929DA">
      <w:r>
        <w:separator/>
      </w:r>
    </w:p>
    <w:p w:rsidR="00AB5502" w:rsidRDefault="00AB5502"/>
  </w:endnote>
  <w:endnote w:type="continuationSeparator" w:id="0">
    <w:p w:rsidR="00AB5502" w:rsidRDefault="00AB5502" w:rsidP="005929DA">
      <w:r>
        <w:continuationSeparator/>
      </w:r>
    </w:p>
    <w:p w:rsidR="00AB5502" w:rsidRDefault="00AB55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ITC Giovanni Std Book">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MT Std">
    <w:altName w:val="Times New Roman"/>
    <w:panose1 w:val="00000000000000000000"/>
    <w:charset w:val="4D"/>
    <w:family w:val="roman"/>
    <w:notTrueType/>
    <w:pitch w:val="variable"/>
    <w:sig w:usb0="00000003" w:usb1="00000000" w:usb2="00000000" w:usb3="00000000" w:csb0="00000001" w:csb1="00000000"/>
  </w:font>
  <w:font w:name="AGaramondPro-Regular">
    <w:panose1 w:val="00000000000000000000"/>
    <w:charset w:val="4D"/>
    <w:family w:val="roman"/>
    <w:notTrueType/>
    <w:pitch w:val="variable"/>
    <w:sig w:usb0="00000007" w:usb1="00000001" w:usb2="00000000" w:usb3="00000000" w:csb0="00000093" w:csb1="00000000"/>
  </w:font>
  <w:font w:name="AGaramondPro-Bold">
    <w:panose1 w:val="00000000000000000000"/>
    <w:charset w:val="4D"/>
    <w:family w:val="auto"/>
    <w:notTrueType/>
    <w:pitch w:val="default"/>
    <w:sig w:usb0="00000003" w:usb1="00000000" w:usb2="00000000" w:usb3="00000000" w:csb0="00000001" w:csb1="00000000"/>
  </w:font>
  <w:font w:name="BentonSans-Regular">
    <w:panose1 w:val="00000000000000000000"/>
    <w:charset w:val="4D"/>
    <w:family w:val="auto"/>
    <w:notTrueType/>
    <w:pitch w:val="variable"/>
    <w:sig w:usb0="800000AF" w:usb1="5000204A" w:usb2="00000000" w:usb3="00000000" w:csb0="00000001" w:csb1="00000000"/>
  </w:font>
  <w:font w:name="BentonSans-Bold">
    <w:altName w:val="Calibri"/>
    <w:panose1 w:val="00000000000000000000"/>
    <w:charset w:val="4D"/>
    <w:family w:val="auto"/>
    <w:notTrueType/>
    <w:pitch w:val="variable"/>
    <w:sig w:usb0="800000AF" w:usb1="5000204A" w:usb2="00000000" w:usb3="00000000" w:csb0="00000001" w:csb1="00000000"/>
  </w:font>
  <w:font w:name="BentonSans-Medium">
    <w:panose1 w:val="00000000000000000000"/>
    <w:charset w:val="4D"/>
    <w:family w:val="auto"/>
    <w:notTrueType/>
    <w:pitch w:val="variable"/>
    <w:sig w:usb0="800000AF" w:usb1="5000204A" w:usb2="00000000" w:usb3="00000000" w:csb0="00000001" w:csb1="00000000"/>
  </w:font>
  <w:font w:name="AvenirLTStd-Black">
    <w:panose1 w:val="00000000000000000000"/>
    <w:charset w:val="4D"/>
    <w:family w:val="swiss"/>
    <w:notTrueType/>
    <w:pitch w:val="variable"/>
    <w:sig w:usb0="00000003" w:usb1="00000000" w:usb2="00000000" w:usb3="00000000" w:csb0="00000001" w:csb1="00000000"/>
  </w:font>
  <w:font w:name="HelveticaLTStd-Bold">
    <w:panose1 w:val="00000000000000000000"/>
    <w:charset w:val="4D"/>
    <w:family w:val="swiss"/>
    <w:notTrueType/>
    <w:pitch w:val="variable"/>
    <w:sig w:usb0="00000203" w:usb1="00000000" w:usb2="00000000" w:usb3="00000000" w:csb0="00000005" w:csb1="00000000"/>
  </w:font>
  <w:font w:name="Lucida Grande">
    <w:charset w:val="00"/>
    <w:family w:val="swiss"/>
    <w:pitch w:val="variable"/>
    <w:sig w:usb0="E1000AEF"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BentonSans Bold">
    <w:panose1 w:val="00000000000000000000"/>
    <w:charset w:val="4D"/>
    <w:family w:val="auto"/>
    <w:notTrueType/>
    <w:pitch w:val="variable"/>
    <w:sig w:usb0="800000AF" w:usb1="5000204A" w:usb2="00000000" w:usb3="00000000" w:csb0="00000001" w:csb1="00000000"/>
  </w:font>
  <w:font w:name="BentonSans Light">
    <w:panose1 w:val="00000000000000000000"/>
    <w:charset w:val="4D"/>
    <w:family w:val="auto"/>
    <w:notTrueType/>
    <w:pitch w:val="variable"/>
    <w:sig w:usb0="800000AF" w:usb1="5000204A" w:usb2="00000000" w:usb3="00000000" w:csb0="00000001" w:csb1="00000000"/>
  </w:font>
  <w:font w:name="Adobe Garamond Pro">
    <w:altName w:val="Garamond"/>
    <w:panose1 w:val="00000000000000000000"/>
    <w:charset w:val="4D"/>
    <w:family w:val="roman"/>
    <w:notTrueType/>
    <w:pitch w:val="variable"/>
    <w:sig w:usb0="00000007" w:usb1="00000001" w:usb2="00000000" w:usb3="00000000" w:csb0="00000093" w:csb1="00000000"/>
  </w:font>
  <w:font w:name="font276">
    <w:altName w:val="Calibri"/>
    <w:charset w:val="01"/>
    <w:family w:val="auto"/>
    <w:pitch w:val="variable"/>
  </w:font>
  <w:font w:name="Tahoma">
    <w:panose1 w:val="020B0604030504040204"/>
    <w:charset w:val="00"/>
    <w:family w:val="swiss"/>
    <w:pitch w:val="variable"/>
    <w:sig w:usb0="E1002EFF" w:usb1="C000605B" w:usb2="00000029" w:usb3="00000000" w:csb0="000101FF" w:csb1="00000000"/>
  </w:font>
  <w:font w:name="Apex Sans Bold">
    <w:altName w:val="Calibri"/>
    <w:panose1 w:val="00000000000000000000"/>
    <w:charset w:val="4D"/>
    <w:family w:val="auto"/>
    <w:notTrueType/>
    <w:pitch w:val="variable"/>
    <w:sig w:usb0="800000AF" w:usb1="4000204A" w:usb2="00000000" w:usb3="00000000" w:csb0="0000008B" w:csb1="00000000"/>
  </w:font>
  <w:font w:name="TimesNewRomanMTStd">
    <w:altName w:val="Times New Roman"/>
    <w:panose1 w:val="00000000000000000000"/>
    <w:charset w:val="4D"/>
    <w:family w:val="roman"/>
    <w:notTrueType/>
    <w:pitch w:val="variable"/>
    <w:sig w:usb0="00000003" w:usb1="00000000" w:usb2="00000000" w:usb3="00000000" w:csb0="00000001" w:csb1="00000000"/>
  </w:font>
  <w:font w:name="Brandon Grotesque Regular">
    <w:altName w:val="Calibri"/>
    <w:panose1 w:val="00000000000000000000"/>
    <w:charset w:val="4D"/>
    <w:family w:val="swiss"/>
    <w:notTrueType/>
    <w:pitch w:val="variable"/>
    <w:sig w:usb0="A000002F" w:usb1="5000205B" w:usb2="00000000" w:usb3="00000000" w:csb0="0000009B" w:csb1="00000000"/>
  </w:font>
  <w:font w:name="Helvetica LT Std">
    <w:altName w:val="Arial"/>
    <w:charset w:val="00"/>
    <w:family w:val="auto"/>
    <w:pitch w:val="variable"/>
    <w:sig w:usb0="E00002FF" w:usb1="5000785B" w:usb2="00000000" w:usb3="00000000" w:csb0="0000019F" w:csb1="00000000"/>
  </w:font>
  <w:font w:name="Brandon Grotesque Bold">
    <w:altName w:val="Brandon Grotesque"/>
    <w:panose1 w:val="00000000000000000000"/>
    <w:charset w:val="4D"/>
    <w:family w:val="swiss"/>
    <w:notTrueType/>
    <w:pitch w:val="variable"/>
    <w:sig w:usb0="A000002F" w:usb1="5000205B" w:usb2="00000000" w:usb3="00000000" w:csb0="0000009B"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C9F" w:rsidRDefault="008E4C9F" w:rsidP="0092058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rsidR="008E4C9F" w:rsidRDefault="008E4C9F" w:rsidP="008709A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C9F" w:rsidRDefault="008E4C9F" w:rsidP="0092058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p w:rsidR="008E4C9F" w:rsidRDefault="008E4C9F" w:rsidP="008709A6">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C9F" w:rsidRDefault="008E4C9F" w:rsidP="007D485D">
    <w:pPr>
      <w:pStyle w:val="Piedepgina"/>
      <w:framePr w:wrap="around" w:vAnchor="text" w:hAnchor="margin" w:xAlign="right" w:y="1"/>
      <w:rPr>
        <w:rStyle w:val="Nmerodepgina"/>
      </w:rPr>
    </w:pPr>
    <w:r>
      <w:rPr>
        <w:rStyle w:val="Nmerodepgina"/>
        <w:rFonts w:hint="eastAsia"/>
      </w:rPr>
      <w:fldChar w:fldCharType="begin"/>
    </w:r>
    <w:r>
      <w:rPr>
        <w:rStyle w:val="Nmerodepgina"/>
        <w:rFonts w:hint="eastAsia"/>
      </w:rPr>
      <w:instrText xml:space="preserve">PAGE  </w:instrText>
    </w:r>
    <w:r>
      <w:rPr>
        <w:rStyle w:val="Nmerodepgina"/>
        <w:rFonts w:hint="eastAsia"/>
      </w:rPr>
      <w:fldChar w:fldCharType="end"/>
    </w:r>
  </w:p>
  <w:p w:rsidR="008E4C9F" w:rsidRDefault="008E4C9F" w:rsidP="005929DA">
    <w:pPr>
      <w:pStyle w:val="Piedepgina"/>
      <w:ind w:right="360"/>
    </w:pPr>
  </w:p>
  <w:p w:rsidR="008E4C9F" w:rsidRDefault="008E4C9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C9F" w:rsidRPr="00E815BB" w:rsidRDefault="008E4C9F" w:rsidP="007D485D">
    <w:pPr>
      <w:pStyle w:val="Piedepgina"/>
      <w:framePr w:wrap="around" w:vAnchor="text" w:hAnchor="margin" w:xAlign="right" w:y="1"/>
      <w:rPr>
        <w:rStyle w:val="Nmerodepgina"/>
        <w:rFonts w:ascii="Times New Roman MT Std" w:hAnsi="Times New Roman MT Std"/>
        <w:sz w:val="20"/>
        <w:szCs w:val="20"/>
      </w:rPr>
    </w:pPr>
    <w:r w:rsidRPr="00E815BB">
      <w:rPr>
        <w:rStyle w:val="Nmerodepgina"/>
        <w:rFonts w:ascii="Times New Roman MT Std" w:hAnsi="Times New Roman MT Std"/>
        <w:sz w:val="20"/>
        <w:szCs w:val="20"/>
      </w:rPr>
      <w:fldChar w:fldCharType="begin"/>
    </w:r>
    <w:r>
      <w:rPr>
        <w:rStyle w:val="Nmerodepgina"/>
        <w:rFonts w:ascii="Times New Roman MT Std" w:hAnsi="Times New Roman MT Std"/>
        <w:sz w:val="20"/>
        <w:szCs w:val="20"/>
      </w:rPr>
      <w:instrText>PAGE</w:instrText>
    </w:r>
    <w:r w:rsidRPr="00E815BB">
      <w:rPr>
        <w:rStyle w:val="Nmerodepgina"/>
        <w:rFonts w:ascii="Times New Roman MT Std" w:hAnsi="Times New Roman MT Std"/>
        <w:sz w:val="20"/>
        <w:szCs w:val="20"/>
      </w:rPr>
      <w:instrText xml:space="preserve">  </w:instrText>
    </w:r>
    <w:r w:rsidRPr="00E815BB">
      <w:rPr>
        <w:rStyle w:val="Nmerodepgina"/>
        <w:rFonts w:ascii="Times New Roman MT Std" w:hAnsi="Times New Roman MT Std"/>
        <w:sz w:val="20"/>
        <w:szCs w:val="20"/>
      </w:rPr>
      <w:fldChar w:fldCharType="separate"/>
    </w:r>
    <w:r>
      <w:rPr>
        <w:rStyle w:val="Nmerodepgina"/>
        <w:rFonts w:ascii="Times New Roman MT Std" w:hAnsi="Times New Roman MT Std"/>
        <w:noProof/>
        <w:sz w:val="20"/>
        <w:szCs w:val="20"/>
      </w:rPr>
      <w:t>1</w:t>
    </w:r>
    <w:r w:rsidRPr="00E815BB">
      <w:rPr>
        <w:rStyle w:val="Nmerodepgina"/>
        <w:rFonts w:ascii="Times New Roman MT Std" w:hAnsi="Times New Roman MT Std"/>
        <w:sz w:val="20"/>
        <w:szCs w:val="20"/>
      </w:rPr>
      <w:fldChar w:fldCharType="end"/>
    </w:r>
  </w:p>
  <w:p w:rsidR="008E4C9F" w:rsidRDefault="008E4C9F" w:rsidP="005929DA">
    <w:pPr>
      <w:pStyle w:val="Piedepgina"/>
      <w:ind w:right="360"/>
    </w:pPr>
  </w:p>
  <w:p w:rsidR="008E4C9F" w:rsidRDefault="008E4C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5502" w:rsidRDefault="00AB5502" w:rsidP="005929DA">
      <w:r>
        <w:separator/>
      </w:r>
    </w:p>
    <w:p w:rsidR="00AB5502" w:rsidRDefault="00AB5502"/>
  </w:footnote>
  <w:footnote w:type="continuationSeparator" w:id="0">
    <w:p w:rsidR="00AB5502" w:rsidRDefault="00AB5502" w:rsidP="005929DA">
      <w:r>
        <w:continuationSeparator/>
      </w:r>
    </w:p>
    <w:p w:rsidR="00AB5502" w:rsidRDefault="00AB5502"/>
  </w:footnote>
  <w:footnote w:id="1">
    <w:p w:rsidR="008E4C9F" w:rsidRDefault="008E4C9F">
      <w:pPr>
        <w:pStyle w:val="Textonotapie"/>
        <w:rPr>
          <w:rFonts w:ascii="Times New Roman" w:hAnsi="Times New Roman" w:cs="Times New Roman"/>
        </w:rPr>
      </w:pPr>
      <w:r>
        <w:rPr>
          <w:rStyle w:val="Refdenotaalpie"/>
        </w:rPr>
        <w:footnoteRef/>
      </w:r>
      <w:r>
        <w:t xml:space="preserve"> </w:t>
      </w:r>
      <w:r w:rsidRPr="00E76091">
        <w:rPr>
          <w:rFonts w:ascii="Times New Roman" w:hAnsi="Times New Roman" w:cs="Times New Roman"/>
        </w:rPr>
        <w:t>Ejemplo de tabla de concreción curricular adaptada al aplicativo SÉNECA.</w:t>
      </w:r>
    </w:p>
    <w:p w:rsidR="008E4C9F" w:rsidRDefault="008E4C9F">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C9F" w:rsidRPr="00BF40DB" w:rsidRDefault="008E4C9F" w:rsidP="00BF40DB">
    <w:pPr>
      <w:pStyle w:val="Encabezado"/>
      <w:jc w:val="right"/>
      <w:rPr>
        <w:rFonts w:ascii="Times" w:hAnsi="Times"/>
        <w:smallCaps/>
        <w:sz w:val="20"/>
        <w:szCs w:val="20"/>
        <w:lang w:val="es-ES"/>
      </w:rPr>
    </w:pPr>
    <w:r w:rsidRPr="00BF40DB">
      <w:rPr>
        <w:rFonts w:ascii="Times" w:hAnsi="Times"/>
        <w:smallCaps/>
        <w:sz w:val="20"/>
        <w:szCs w:val="20"/>
        <w:lang w:val="es-ES"/>
      </w:rPr>
      <w:t>Pro</w:t>
    </w:r>
    <w:r>
      <w:rPr>
        <w:rFonts w:ascii="Times" w:hAnsi="Times"/>
        <w:smallCaps/>
        <w:sz w:val="20"/>
        <w:szCs w:val="20"/>
        <w:lang w:val="es-ES"/>
      </w:rPr>
      <w:t>yecto pedagógico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704B4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324CFF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92655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668D9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08E55F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DAA81C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F625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08C4E4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6C852C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87806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CC2AF3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3"/>
    <w:multiLevelType w:val="multilevel"/>
    <w:tmpl w:val="00000003"/>
    <w:name w:val="WWNum3"/>
    <w:lvl w:ilvl="0">
      <w:start w:val="2"/>
      <w:numFmt w:val="decimal"/>
      <w:lvlText w:val="%1."/>
      <w:lvlJc w:val="left"/>
      <w:pPr>
        <w:tabs>
          <w:tab w:val="num" w:pos="0"/>
        </w:tabs>
        <w:ind w:left="360" w:hanging="360"/>
      </w:pPr>
      <w:rPr>
        <w:b/>
      </w:rPr>
    </w:lvl>
    <w:lvl w:ilvl="1">
      <w:start w:val="1"/>
      <w:numFmt w:val="bullet"/>
      <w:lvlText w:val=""/>
      <w:lvlJc w:val="left"/>
      <w:pPr>
        <w:tabs>
          <w:tab w:val="num" w:pos="0"/>
        </w:tabs>
        <w:ind w:left="360" w:hanging="360"/>
      </w:pPr>
      <w:rPr>
        <w:rFonts w:ascii="Symbol" w:hAnsi="Symbol" w:cs="Symbol"/>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1D85809"/>
    <w:multiLevelType w:val="multilevel"/>
    <w:tmpl w:val="47D4DF2C"/>
    <w:lvl w:ilvl="0">
      <w:start w:val="1"/>
      <w:numFmt w:val="bullet"/>
      <w:lvlText w:val=""/>
      <w:lvlJc w:val="left"/>
      <w:pPr>
        <w:ind w:left="227" w:hanging="227"/>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201DEE"/>
    <w:multiLevelType w:val="hybridMultilevel"/>
    <w:tmpl w:val="F60A5E22"/>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4" w15:restartNumberingAfterBreak="0">
    <w:nsid w:val="0B612B3A"/>
    <w:multiLevelType w:val="hybridMultilevel"/>
    <w:tmpl w:val="24B23056"/>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5" w15:restartNumberingAfterBreak="0">
    <w:nsid w:val="0E6A27AB"/>
    <w:multiLevelType w:val="multilevel"/>
    <w:tmpl w:val="7908CA8C"/>
    <w:lvl w:ilvl="0">
      <w:start w:val="1"/>
      <w:numFmt w:val="bullet"/>
      <w:lvlText w:val=""/>
      <w:lvlJc w:val="left"/>
      <w:pPr>
        <w:ind w:left="113" w:hanging="11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5C3943"/>
    <w:multiLevelType w:val="multilevel"/>
    <w:tmpl w:val="1E760AC6"/>
    <w:lvl w:ilvl="0">
      <w:start w:val="1"/>
      <w:numFmt w:val="bullet"/>
      <w:lvlText w:val=""/>
      <w:lvlJc w:val="left"/>
      <w:pPr>
        <w:ind w:left="170" w:hanging="17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3B74A85"/>
    <w:multiLevelType w:val="hybridMultilevel"/>
    <w:tmpl w:val="3E883FE4"/>
    <w:lvl w:ilvl="0" w:tplc="0C0A000F">
      <w:start w:val="1"/>
      <w:numFmt w:val="decimal"/>
      <w:lvlText w:val="%1."/>
      <w:lvlJc w:val="left"/>
      <w:pPr>
        <w:ind w:left="2148" w:hanging="360"/>
      </w:pPr>
    </w:lvl>
    <w:lvl w:ilvl="1" w:tplc="0C0A0019" w:tentative="1">
      <w:start w:val="1"/>
      <w:numFmt w:val="lowerLetter"/>
      <w:lvlText w:val="%2."/>
      <w:lvlJc w:val="left"/>
      <w:pPr>
        <w:ind w:left="2868" w:hanging="360"/>
      </w:pPr>
    </w:lvl>
    <w:lvl w:ilvl="2" w:tplc="0C0A001B" w:tentative="1">
      <w:start w:val="1"/>
      <w:numFmt w:val="lowerRoman"/>
      <w:lvlText w:val="%3."/>
      <w:lvlJc w:val="right"/>
      <w:pPr>
        <w:ind w:left="3588" w:hanging="180"/>
      </w:pPr>
    </w:lvl>
    <w:lvl w:ilvl="3" w:tplc="0C0A000F" w:tentative="1">
      <w:start w:val="1"/>
      <w:numFmt w:val="decimal"/>
      <w:lvlText w:val="%4."/>
      <w:lvlJc w:val="left"/>
      <w:pPr>
        <w:ind w:left="4308" w:hanging="360"/>
      </w:pPr>
    </w:lvl>
    <w:lvl w:ilvl="4" w:tplc="0C0A0019" w:tentative="1">
      <w:start w:val="1"/>
      <w:numFmt w:val="lowerLetter"/>
      <w:lvlText w:val="%5."/>
      <w:lvlJc w:val="left"/>
      <w:pPr>
        <w:ind w:left="5028" w:hanging="360"/>
      </w:pPr>
    </w:lvl>
    <w:lvl w:ilvl="5" w:tplc="0C0A001B" w:tentative="1">
      <w:start w:val="1"/>
      <w:numFmt w:val="lowerRoman"/>
      <w:lvlText w:val="%6."/>
      <w:lvlJc w:val="right"/>
      <w:pPr>
        <w:ind w:left="5748" w:hanging="180"/>
      </w:pPr>
    </w:lvl>
    <w:lvl w:ilvl="6" w:tplc="0C0A000F" w:tentative="1">
      <w:start w:val="1"/>
      <w:numFmt w:val="decimal"/>
      <w:lvlText w:val="%7."/>
      <w:lvlJc w:val="left"/>
      <w:pPr>
        <w:ind w:left="6468" w:hanging="360"/>
      </w:pPr>
    </w:lvl>
    <w:lvl w:ilvl="7" w:tplc="0C0A0019" w:tentative="1">
      <w:start w:val="1"/>
      <w:numFmt w:val="lowerLetter"/>
      <w:lvlText w:val="%8."/>
      <w:lvlJc w:val="left"/>
      <w:pPr>
        <w:ind w:left="7188" w:hanging="360"/>
      </w:pPr>
    </w:lvl>
    <w:lvl w:ilvl="8" w:tplc="0C0A001B" w:tentative="1">
      <w:start w:val="1"/>
      <w:numFmt w:val="lowerRoman"/>
      <w:lvlText w:val="%9."/>
      <w:lvlJc w:val="right"/>
      <w:pPr>
        <w:ind w:left="7908" w:hanging="180"/>
      </w:pPr>
    </w:lvl>
  </w:abstractNum>
  <w:abstractNum w:abstractNumId="18" w15:restartNumberingAfterBreak="0">
    <w:nsid w:val="2C14329C"/>
    <w:multiLevelType w:val="multilevel"/>
    <w:tmpl w:val="434ABD08"/>
    <w:lvl w:ilvl="0">
      <w:start w:val="1"/>
      <w:numFmt w:val="bullet"/>
      <w:lvlText w:val=""/>
      <w:lvlJc w:val="left"/>
      <w:pPr>
        <w:ind w:left="227" w:hanging="227"/>
      </w:pPr>
      <w:rPr>
        <w:rFonts w:ascii="Wingdings" w:hAnsi="Wingdings" w:hint="default"/>
        <w:b/>
        <w:bCs/>
        <w:i w:val="0"/>
        <w:iCs w:val="0"/>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5316CE"/>
    <w:multiLevelType w:val="hybridMultilevel"/>
    <w:tmpl w:val="C63C71BC"/>
    <w:lvl w:ilvl="0" w:tplc="9C84EF7A">
      <w:start w:val="1"/>
      <w:numFmt w:val="bullet"/>
      <w:pStyle w:val="00TEXTOCUADRATINTABLA"/>
      <w:lvlText w:val=""/>
      <w:lvlJc w:val="left"/>
      <w:pPr>
        <w:ind w:left="227" w:hanging="227"/>
      </w:pPr>
      <w:rPr>
        <w:rFonts w:ascii="Wingdings" w:hAnsi="Wingdings" w:hint="default"/>
        <w:b/>
        <w:bCs/>
        <w:i w:val="0"/>
        <w:iCs w:val="0"/>
        <w:sz w:val="22"/>
        <w:szCs w:val="2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E400A5A"/>
    <w:multiLevelType w:val="hybridMultilevel"/>
    <w:tmpl w:val="AF328D42"/>
    <w:lvl w:ilvl="0" w:tplc="0C0A0001">
      <w:start w:val="1"/>
      <w:numFmt w:val="bullet"/>
      <w:lvlText w:val=""/>
      <w:lvlJc w:val="left"/>
      <w:pPr>
        <w:ind w:left="767" w:hanging="360"/>
      </w:pPr>
      <w:rPr>
        <w:rFonts w:ascii="Symbol" w:hAnsi="Symbol"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21" w15:restartNumberingAfterBreak="0">
    <w:nsid w:val="304B61A3"/>
    <w:multiLevelType w:val="hybridMultilevel"/>
    <w:tmpl w:val="C68C6D9E"/>
    <w:lvl w:ilvl="0" w:tplc="D3B6AE4A">
      <w:start w:val="3"/>
      <w:numFmt w:val="bullet"/>
      <w:lvlText w:val="-"/>
      <w:lvlJc w:val="left"/>
      <w:pPr>
        <w:ind w:left="1080" w:hanging="360"/>
      </w:pPr>
      <w:rPr>
        <w:rFonts w:ascii="Times New Roman" w:eastAsia="MS Mincho" w:hAnsi="Times New Roman" w:cs="Times New Roman" w:hint="default"/>
      </w:rPr>
    </w:lvl>
    <w:lvl w:ilvl="1" w:tplc="0C0A0003">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34E1567F"/>
    <w:multiLevelType w:val="hybridMultilevel"/>
    <w:tmpl w:val="949E1D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BF13CDE"/>
    <w:multiLevelType w:val="multilevel"/>
    <w:tmpl w:val="3864B258"/>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DB61535"/>
    <w:multiLevelType w:val="hybridMultilevel"/>
    <w:tmpl w:val="3AE2655C"/>
    <w:lvl w:ilvl="0" w:tplc="D3B6AE4A">
      <w:start w:val="3"/>
      <w:numFmt w:val="bullet"/>
      <w:lvlText w:val="-"/>
      <w:lvlJc w:val="left"/>
      <w:pPr>
        <w:ind w:left="1776" w:hanging="360"/>
      </w:pPr>
      <w:rPr>
        <w:rFonts w:ascii="Times New Roman" w:eastAsia="MS Mincho" w:hAnsi="Times New Roman"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5" w15:restartNumberingAfterBreak="0">
    <w:nsid w:val="4DDD4A77"/>
    <w:multiLevelType w:val="hybridMultilevel"/>
    <w:tmpl w:val="D652C5B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571629F4"/>
    <w:multiLevelType w:val="hybridMultilevel"/>
    <w:tmpl w:val="9226314E"/>
    <w:lvl w:ilvl="0" w:tplc="D83032B4">
      <w:start w:val="1"/>
      <w:numFmt w:val="bullet"/>
      <w:pStyle w:val="00BOLICHESINTERIORTABLA2020"/>
      <w:lvlText w:val=""/>
      <w:lvlJc w:val="left"/>
      <w:pPr>
        <w:ind w:left="6" w:hanging="360"/>
      </w:pPr>
      <w:rPr>
        <w:rFonts w:ascii="Symbol" w:hAnsi="Symbol" w:hint="default"/>
      </w:rPr>
    </w:lvl>
    <w:lvl w:ilvl="1" w:tplc="040A0003" w:tentative="1">
      <w:start w:val="1"/>
      <w:numFmt w:val="bullet"/>
      <w:lvlText w:val="o"/>
      <w:lvlJc w:val="left"/>
      <w:pPr>
        <w:ind w:left="726" w:hanging="360"/>
      </w:pPr>
      <w:rPr>
        <w:rFonts w:ascii="Courier New" w:hAnsi="Courier New" w:cs="Courier New" w:hint="default"/>
      </w:rPr>
    </w:lvl>
    <w:lvl w:ilvl="2" w:tplc="040A0005" w:tentative="1">
      <w:start w:val="1"/>
      <w:numFmt w:val="bullet"/>
      <w:lvlText w:val=""/>
      <w:lvlJc w:val="left"/>
      <w:pPr>
        <w:ind w:left="1446" w:hanging="360"/>
      </w:pPr>
      <w:rPr>
        <w:rFonts w:ascii="Wingdings" w:hAnsi="Wingdings" w:hint="default"/>
      </w:rPr>
    </w:lvl>
    <w:lvl w:ilvl="3" w:tplc="040A0001" w:tentative="1">
      <w:start w:val="1"/>
      <w:numFmt w:val="bullet"/>
      <w:lvlText w:val=""/>
      <w:lvlJc w:val="left"/>
      <w:pPr>
        <w:ind w:left="2166" w:hanging="360"/>
      </w:pPr>
      <w:rPr>
        <w:rFonts w:ascii="Symbol" w:hAnsi="Symbol" w:hint="default"/>
      </w:rPr>
    </w:lvl>
    <w:lvl w:ilvl="4" w:tplc="040A0003" w:tentative="1">
      <w:start w:val="1"/>
      <w:numFmt w:val="bullet"/>
      <w:lvlText w:val="o"/>
      <w:lvlJc w:val="left"/>
      <w:pPr>
        <w:ind w:left="2886" w:hanging="360"/>
      </w:pPr>
      <w:rPr>
        <w:rFonts w:ascii="Courier New" w:hAnsi="Courier New" w:cs="Courier New" w:hint="default"/>
      </w:rPr>
    </w:lvl>
    <w:lvl w:ilvl="5" w:tplc="040A0005" w:tentative="1">
      <w:start w:val="1"/>
      <w:numFmt w:val="bullet"/>
      <w:lvlText w:val=""/>
      <w:lvlJc w:val="left"/>
      <w:pPr>
        <w:ind w:left="3606" w:hanging="360"/>
      </w:pPr>
      <w:rPr>
        <w:rFonts w:ascii="Wingdings" w:hAnsi="Wingdings" w:hint="default"/>
      </w:rPr>
    </w:lvl>
    <w:lvl w:ilvl="6" w:tplc="040A0001" w:tentative="1">
      <w:start w:val="1"/>
      <w:numFmt w:val="bullet"/>
      <w:lvlText w:val=""/>
      <w:lvlJc w:val="left"/>
      <w:pPr>
        <w:ind w:left="4326" w:hanging="360"/>
      </w:pPr>
      <w:rPr>
        <w:rFonts w:ascii="Symbol" w:hAnsi="Symbol" w:hint="default"/>
      </w:rPr>
    </w:lvl>
    <w:lvl w:ilvl="7" w:tplc="040A0003" w:tentative="1">
      <w:start w:val="1"/>
      <w:numFmt w:val="bullet"/>
      <w:lvlText w:val="o"/>
      <w:lvlJc w:val="left"/>
      <w:pPr>
        <w:ind w:left="5046" w:hanging="360"/>
      </w:pPr>
      <w:rPr>
        <w:rFonts w:ascii="Courier New" w:hAnsi="Courier New" w:cs="Courier New" w:hint="default"/>
      </w:rPr>
    </w:lvl>
    <w:lvl w:ilvl="8" w:tplc="040A0005" w:tentative="1">
      <w:start w:val="1"/>
      <w:numFmt w:val="bullet"/>
      <w:lvlText w:val=""/>
      <w:lvlJc w:val="left"/>
      <w:pPr>
        <w:ind w:left="5766" w:hanging="360"/>
      </w:pPr>
      <w:rPr>
        <w:rFonts w:ascii="Wingdings" w:hAnsi="Wingdings" w:hint="default"/>
      </w:rPr>
    </w:lvl>
  </w:abstractNum>
  <w:abstractNum w:abstractNumId="27" w15:restartNumberingAfterBreak="0">
    <w:nsid w:val="58B027E1"/>
    <w:multiLevelType w:val="hybridMultilevel"/>
    <w:tmpl w:val="5CA21F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B214FA8"/>
    <w:multiLevelType w:val="hybridMultilevel"/>
    <w:tmpl w:val="7F741B22"/>
    <w:lvl w:ilvl="0" w:tplc="0C0A0001">
      <w:start w:val="1"/>
      <w:numFmt w:val="bullet"/>
      <w:lvlText w:val=""/>
      <w:lvlJc w:val="left"/>
      <w:pPr>
        <w:ind w:left="767" w:hanging="360"/>
      </w:pPr>
      <w:rPr>
        <w:rFonts w:ascii="Symbol" w:hAnsi="Symbol"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29" w15:restartNumberingAfterBreak="0">
    <w:nsid w:val="5BA647D9"/>
    <w:multiLevelType w:val="hybridMultilevel"/>
    <w:tmpl w:val="2CC281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650C4BB7"/>
    <w:multiLevelType w:val="hybridMultilevel"/>
    <w:tmpl w:val="43B8590C"/>
    <w:lvl w:ilvl="0" w:tplc="512425D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55A6781"/>
    <w:multiLevelType w:val="hybridMultilevel"/>
    <w:tmpl w:val="EB7EC114"/>
    <w:lvl w:ilvl="0" w:tplc="C5143BA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6AB3246F"/>
    <w:multiLevelType w:val="hybridMultilevel"/>
    <w:tmpl w:val="C29C844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BDB06AD"/>
    <w:multiLevelType w:val="hybridMultilevel"/>
    <w:tmpl w:val="41ACE402"/>
    <w:lvl w:ilvl="0" w:tplc="C2A02F0E">
      <w:start w:val="1"/>
      <w:numFmt w:val="bullet"/>
      <w:pStyle w:val="00TEXTOBOLICHE2020"/>
      <w:lvlText w:val=""/>
      <w:lvlJc w:val="left"/>
      <w:pPr>
        <w:ind w:left="170" w:hanging="170"/>
      </w:pPr>
      <w:rPr>
        <w:rFonts w:ascii="Symbol" w:hAnsi="Symbol" w:hint="default"/>
        <w:b/>
        <w:bCs/>
        <w:i w:val="0"/>
        <w:iCs w:val="0"/>
        <w:sz w:val="22"/>
        <w:szCs w:val="22"/>
      </w:rPr>
    </w:lvl>
    <w:lvl w:ilvl="1" w:tplc="0C0A0003">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34" w15:restartNumberingAfterBreak="0">
    <w:nsid w:val="6EF02D6F"/>
    <w:multiLevelType w:val="hybridMultilevel"/>
    <w:tmpl w:val="4D6ED3D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785C208C"/>
    <w:multiLevelType w:val="hybridMultilevel"/>
    <w:tmpl w:val="63C2710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7"/>
  </w:num>
  <w:num w:numId="2">
    <w:abstractNumId w:val="21"/>
  </w:num>
  <w:num w:numId="3">
    <w:abstractNumId w:val="25"/>
  </w:num>
  <w:num w:numId="4">
    <w:abstractNumId w:val="17"/>
  </w:num>
  <w:num w:numId="5">
    <w:abstractNumId w:val="24"/>
  </w:num>
  <w:num w:numId="6">
    <w:abstractNumId w:val="32"/>
  </w:num>
  <w:num w:numId="7">
    <w:abstractNumId w:val="14"/>
  </w:num>
  <w:num w:numId="8">
    <w:abstractNumId w:val="13"/>
  </w:num>
  <w:num w:numId="9">
    <w:abstractNumId w:val="0"/>
  </w:num>
  <w:num w:numId="10">
    <w:abstractNumId w:val="9"/>
  </w:num>
  <w:num w:numId="11">
    <w:abstractNumId w:val="4"/>
  </w:num>
  <w:num w:numId="12">
    <w:abstractNumId w:val="3"/>
  </w:num>
  <w:num w:numId="13">
    <w:abstractNumId w:val="7"/>
  </w:num>
  <w:num w:numId="14">
    <w:abstractNumId w:val="6"/>
  </w:num>
  <w:num w:numId="15">
    <w:abstractNumId w:val="5"/>
  </w:num>
  <w:num w:numId="16">
    <w:abstractNumId w:val="2"/>
  </w:num>
  <w:num w:numId="17">
    <w:abstractNumId w:val="1"/>
  </w:num>
  <w:num w:numId="18">
    <w:abstractNumId w:val="10"/>
  </w:num>
  <w:num w:numId="19">
    <w:abstractNumId w:val="8"/>
  </w:num>
  <w:num w:numId="20">
    <w:abstractNumId w:val="19"/>
  </w:num>
  <w:num w:numId="21">
    <w:abstractNumId w:val="16"/>
  </w:num>
  <w:num w:numId="22">
    <w:abstractNumId w:val="12"/>
  </w:num>
  <w:num w:numId="23">
    <w:abstractNumId w:val="18"/>
  </w:num>
  <w:num w:numId="24">
    <w:abstractNumId w:val="33"/>
  </w:num>
  <w:num w:numId="25">
    <w:abstractNumId w:val="15"/>
  </w:num>
  <w:num w:numId="26">
    <w:abstractNumId w:val="23"/>
  </w:num>
  <w:num w:numId="27">
    <w:abstractNumId w:val="30"/>
  </w:num>
  <w:num w:numId="28">
    <w:abstractNumId w:val="22"/>
  </w:num>
  <w:num w:numId="29">
    <w:abstractNumId w:val="20"/>
  </w:num>
  <w:num w:numId="30">
    <w:abstractNumId w:val="28"/>
  </w:num>
  <w:num w:numId="31">
    <w:abstractNumId w:val="11"/>
  </w:num>
  <w:num w:numId="32">
    <w:abstractNumId w:val="29"/>
  </w:num>
  <w:num w:numId="33">
    <w:abstractNumId w:val="31"/>
  </w:num>
  <w:num w:numId="34">
    <w:abstractNumId w:val="26"/>
  </w:num>
  <w:num w:numId="35">
    <w:abstractNumId w:val="35"/>
  </w:num>
  <w:num w:numId="36">
    <w:abstractNumId w:val="34"/>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E5"/>
    <w:rsid w:val="000039E3"/>
    <w:rsid w:val="0000523D"/>
    <w:rsid w:val="0001164A"/>
    <w:rsid w:val="00012109"/>
    <w:rsid w:val="000163F8"/>
    <w:rsid w:val="00022968"/>
    <w:rsid w:val="00037927"/>
    <w:rsid w:val="0005544C"/>
    <w:rsid w:val="00074B8B"/>
    <w:rsid w:val="00083BD5"/>
    <w:rsid w:val="00083F8C"/>
    <w:rsid w:val="00085DDB"/>
    <w:rsid w:val="000952CF"/>
    <w:rsid w:val="00097CE0"/>
    <w:rsid w:val="00097D3F"/>
    <w:rsid w:val="000A0F17"/>
    <w:rsid w:val="000B0757"/>
    <w:rsid w:val="000B3488"/>
    <w:rsid w:val="000B6EBC"/>
    <w:rsid w:val="000C5D89"/>
    <w:rsid w:val="000E7978"/>
    <w:rsid w:val="000F0702"/>
    <w:rsid w:val="000F636B"/>
    <w:rsid w:val="001011F7"/>
    <w:rsid w:val="00103D87"/>
    <w:rsid w:val="00106418"/>
    <w:rsid w:val="00112948"/>
    <w:rsid w:val="0012417E"/>
    <w:rsid w:val="00124720"/>
    <w:rsid w:val="00125748"/>
    <w:rsid w:val="00126D3B"/>
    <w:rsid w:val="00136DF6"/>
    <w:rsid w:val="0014478D"/>
    <w:rsid w:val="0014696E"/>
    <w:rsid w:val="00160E29"/>
    <w:rsid w:val="001616CD"/>
    <w:rsid w:val="0016216D"/>
    <w:rsid w:val="001622EB"/>
    <w:rsid w:val="00164058"/>
    <w:rsid w:val="001647D3"/>
    <w:rsid w:val="00174AF3"/>
    <w:rsid w:val="00180BE4"/>
    <w:rsid w:val="0018651A"/>
    <w:rsid w:val="001875C2"/>
    <w:rsid w:val="00193413"/>
    <w:rsid w:val="00193B8A"/>
    <w:rsid w:val="001969BE"/>
    <w:rsid w:val="001A2989"/>
    <w:rsid w:val="001A2CB5"/>
    <w:rsid w:val="001B6088"/>
    <w:rsid w:val="001C0E1D"/>
    <w:rsid w:val="001C37C2"/>
    <w:rsid w:val="001C37D6"/>
    <w:rsid w:val="001C5CE8"/>
    <w:rsid w:val="001D1F6B"/>
    <w:rsid w:val="001D79DA"/>
    <w:rsid w:val="001E3947"/>
    <w:rsid w:val="0020026A"/>
    <w:rsid w:val="002004ED"/>
    <w:rsid w:val="00206A32"/>
    <w:rsid w:val="002114B0"/>
    <w:rsid w:val="00211D12"/>
    <w:rsid w:val="00214E8E"/>
    <w:rsid w:val="0022185A"/>
    <w:rsid w:val="00222F75"/>
    <w:rsid w:val="00224D80"/>
    <w:rsid w:val="00230CBE"/>
    <w:rsid w:val="00230E9C"/>
    <w:rsid w:val="002335A7"/>
    <w:rsid w:val="00236889"/>
    <w:rsid w:val="002430F2"/>
    <w:rsid w:val="002450BF"/>
    <w:rsid w:val="00257C0F"/>
    <w:rsid w:val="002750A1"/>
    <w:rsid w:val="00276123"/>
    <w:rsid w:val="00276B18"/>
    <w:rsid w:val="002813F7"/>
    <w:rsid w:val="002912BF"/>
    <w:rsid w:val="00293358"/>
    <w:rsid w:val="002933E2"/>
    <w:rsid w:val="002960B1"/>
    <w:rsid w:val="002A274C"/>
    <w:rsid w:val="002C311B"/>
    <w:rsid w:val="002C7654"/>
    <w:rsid w:val="002D1D7A"/>
    <w:rsid w:val="002D5BB1"/>
    <w:rsid w:val="002E4539"/>
    <w:rsid w:val="002F0D27"/>
    <w:rsid w:val="002F2F06"/>
    <w:rsid w:val="002F5141"/>
    <w:rsid w:val="00304896"/>
    <w:rsid w:val="003064B6"/>
    <w:rsid w:val="00306DD9"/>
    <w:rsid w:val="00314191"/>
    <w:rsid w:val="003169BE"/>
    <w:rsid w:val="00317310"/>
    <w:rsid w:val="0032036F"/>
    <w:rsid w:val="0032086C"/>
    <w:rsid w:val="0032586F"/>
    <w:rsid w:val="00327AAD"/>
    <w:rsid w:val="00336D2C"/>
    <w:rsid w:val="0034375F"/>
    <w:rsid w:val="0034379D"/>
    <w:rsid w:val="0034458C"/>
    <w:rsid w:val="0034692E"/>
    <w:rsid w:val="003525A9"/>
    <w:rsid w:val="00357036"/>
    <w:rsid w:val="00360E6E"/>
    <w:rsid w:val="00366088"/>
    <w:rsid w:val="00375A7E"/>
    <w:rsid w:val="00380A18"/>
    <w:rsid w:val="00394904"/>
    <w:rsid w:val="003A256E"/>
    <w:rsid w:val="003A696B"/>
    <w:rsid w:val="003A7E0F"/>
    <w:rsid w:val="003B120B"/>
    <w:rsid w:val="003B4CF4"/>
    <w:rsid w:val="003B4D37"/>
    <w:rsid w:val="003C7991"/>
    <w:rsid w:val="003D386B"/>
    <w:rsid w:val="003D7ABD"/>
    <w:rsid w:val="003E6BB4"/>
    <w:rsid w:val="003F364A"/>
    <w:rsid w:val="00402731"/>
    <w:rsid w:val="004120F2"/>
    <w:rsid w:val="004311F9"/>
    <w:rsid w:val="004341DE"/>
    <w:rsid w:val="004371CA"/>
    <w:rsid w:val="00437E5F"/>
    <w:rsid w:val="0044125E"/>
    <w:rsid w:val="00443786"/>
    <w:rsid w:val="00446EBF"/>
    <w:rsid w:val="00451595"/>
    <w:rsid w:val="0045211F"/>
    <w:rsid w:val="004565CC"/>
    <w:rsid w:val="00466A63"/>
    <w:rsid w:val="0047692C"/>
    <w:rsid w:val="004853CB"/>
    <w:rsid w:val="00494704"/>
    <w:rsid w:val="00495705"/>
    <w:rsid w:val="004A0278"/>
    <w:rsid w:val="004C3CAC"/>
    <w:rsid w:val="004D1694"/>
    <w:rsid w:val="004D62DA"/>
    <w:rsid w:val="004E7E7C"/>
    <w:rsid w:val="004F0864"/>
    <w:rsid w:val="004F2C59"/>
    <w:rsid w:val="004F405D"/>
    <w:rsid w:val="004F4508"/>
    <w:rsid w:val="004F7126"/>
    <w:rsid w:val="00513AC0"/>
    <w:rsid w:val="00520D11"/>
    <w:rsid w:val="005276F5"/>
    <w:rsid w:val="00536F52"/>
    <w:rsid w:val="005371F5"/>
    <w:rsid w:val="005413A1"/>
    <w:rsid w:val="005444B4"/>
    <w:rsid w:val="0054517C"/>
    <w:rsid w:val="00552035"/>
    <w:rsid w:val="00552880"/>
    <w:rsid w:val="00554456"/>
    <w:rsid w:val="00556427"/>
    <w:rsid w:val="00561558"/>
    <w:rsid w:val="00576BBA"/>
    <w:rsid w:val="005817B3"/>
    <w:rsid w:val="0058357D"/>
    <w:rsid w:val="005849B7"/>
    <w:rsid w:val="005863EA"/>
    <w:rsid w:val="005907D0"/>
    <w:rsid w:val="005929DA"/>
    <w:rsid w:val="00597E92"/>
    <w:rsid w:val="005A7D78"/>
    <w:rsid w:val="005B06C4"/>
    <w:rsid w:val="005B1AB5"/>
    <w:rsid w:val="005B4736"/>
    <w:rsid w:val="005B5154"/>
    <w:rsid w:val="005B5EB3"/>
    <w:rsid w:val="005B7BDC"/>
    <w:rsid w:val="005C353B"/>
    <w:rsid w:val="005C4A42"/>
    <w:rsid w:val="005D2DD2"/>
    <w:rsid w:val="005D3452"/>
    <w:rsid w:val="005D4228"/>
    <w:rsid w:val="005D599D"/>
    <w:rsid w:val="005E45D2"/>
    <w:rsid w:val="005F0CE0"/>
    <w:rsid w:val="005F2FE5"/>
    <w:rsid w:val="005F6C78"/>
    <w:rsid w:val="006000A1"/>
    <w:rsid w:val="0062289A"/>
    <w:rsid w:val="00633C06"/>
    <w:rsid w:val="0063403C"/>
    <w:rsid w:val="00635070"/>
    <w:rsid w:val="006454A0"/>
    <w:rsid w:val="00645E6D"/>
    <w:rsid w:val="006460EC"/>
    <w:rsid w:val="0065317A"/>
    <w:rsid w:val="006539B4"/>
    <w:rsid w:val="00665635"/>
    <w:rsid w:val="00676766"/>
    <w:rsid w:val="00676CE6"/>
    <w:rsid w:val="00683847"/>
    <w:rsid w:val="00683CFC"/>
    <w:rsid w:val="006853FC"/>
    <w:rsid w:val="00690D78"/>
    <w:rsid w:val="0069475D"/>
    <w:rsid w:val="00694AAC"/>
    <w:rsid w:val="0069690A"/>
    <w:rsid w:val="006A25C5"/>
    <w:rsid w:val="006B3BD6"/>
    <w:rsid w:val="006B4FF1"/>
    <w:rsid w:val="006C2B92"/>
    <w:rsid w:val="006C42E2"/>
    <w:rsid w:val="006C462F"/>
    <w:rsid w:val="006E19F0"/>
    <w:rsid w:val="00701BBC"/>
    <w:rsid w:val="00712D6B"/>
    <w:rsid w:val="0071795F"/>
    <w:rsid w:val="00717B1F"/>
    <w:rsid w:val="007214B7"/>
    <w:rsid w:val="00722B28"/>
    <w:rsid w:val="007238E6"/>
    <w:rsid w:val="00733C95"/>
    <w:rsid w:val="0073786A"/>
    <w:rsid w:val="007418DF"/>
    <w:rsid w:val="00743696"/>
    <w:rsid w:val="00746DAD"/>
    <w:rsid w:val="00752D75"/>
    <w:rsid w:val="00760B70"/>
    <w:rsid w:val="007636EC"/>
    <w:rsid w:val="00763D7C"/>
    <w:rsid w:val="007655EA"/>
    <w:rsid w:val="00766D2E"/>
    <w:rsid w:val="00781190"/>
    <w:rsid w:val="00785CAB"/>
    <w:rsid w:val="007924E7"/>
    <w:rsid w:val="007929A7"/>
    <w:rsid w:val="0079512B"/>
    <w:rsid w:val="007A0164"/>
    <w:rsid w:val="007A199E"/>
    <w:rsid w:val="007A28EB"/>
    <w:rsid w:val="007B04D9"/>
    <w:rsid w:val="007B07A5"/>
    <w:rsid w:val="007B0A24"/>
    <w:rsid w:val="007B1549"/>
    <w:rsid w:val="007B4B14"/>
    <w:rsid w:val="007C4136"/>
    <w:rsid w:val="007C434C"/>
    <w:rsid w:val="007C72AB"/>
    <w:rsid w:val="007D485D"/>
    <w:rsid w:val="007E1CE7"/>
    <w:rsid w:val="007F0E2F"/>
    <w:rsid w:val="007F7D97"/>
    <w:rsid w:val="00801269"/>
    <w:rsid w:val="008059A6"/>
    <w:rsid w:val="008065D4"/>
    <w:rsid w:val="00813D17"/>
    <w:rsid w:val="00814E3A"/>
    <w:rsid w:val="00826E60"/>
    <w:rsid w:val="008302ED"/>
    <w:rsid w:val="00833C7F"/>
    <w:rsid w:val="00842246"/>
    <w:rsid w:val="0084274F"/>
    <w:rsid w:val="00843C18"/>
    <w:rsid w:val="00844587"/>
    <w:rsid w:val="008520C5"/>
    <w:rsid w:val="00853FE2"/>
    <w:rsid w:val="00863BF8"/>
    <w:rsid w:val="00865873"/>
    <w:rsid w:val="00866569"/>
    <w:rsid w:val="008703BA"/>
    <w:rsid w:val="008709A6"/>
    <w:rsid w:val="00870E16"/>
    <w:rsid w:val="00871066"/>
    <w:rsid w:val="008712C4"/>
    <w:rsid w:val="0087386A"/>
    <w:rsid w:val="00875726"/>
    <w:rsid w:val="00877510"/>
    <w:rsid w:val="00880691"/>
    <w:rsid w:val="00895562"/>
    <w:rsid w:val="008B1F42"/>
    <w:rsid w:val="008C2491"/>
    <w:rsid w:val="008C6431"/>
    <w:rsid w:val="008C7D8F"/>
    <w:rsid w:val="008D4A94"/>
    <w:rsid w:val="008D7829"/>
    <w:rsid w:val="008E4C9F"/>
    <w:rsid w:val="008F2CDB"/>
    <w:rsid w:val="00900BDB"/>
    <w:rsid w:val="009044CD"/>
    <w:rsid w:val="00904D6A"/>
    <w:rsid w:val="00910457"/>
    <w:rsid w:val="00920585"/>
    <w:rsid w:val="0092063F"/>
    <w:rsid w:val="00923313"/>
    <w:rsid w:val="00926136"/>
    <w:rsid w:val="00936FF7"/>
    <w:rsid w:val="00950CB3"/>
    <w:rsid w:val="00953EA2"/>
    <w:rsid w:val="009549BE"/>
    <w:rsid w:val="009552F0"/>
    <w:rsid w:val="009774B9"/>
    <w:rsid w:val="0097789D"/>
    <w:rsid w:val="009804E8"/>
    <w:rsid w:val="0098598B"/>
    <w:rsid w:val="00997956"/>
    <w:rsid w:val="009A7686"/>
    <w:rsid w:val="009B50A7"/>
    <w:rsid w:val="009B63B7"/>
    <w:rsid w:val="009C1ECA"/>
    <w:rsid w:val="009D3AA2"/>
    <w:rsid w:val="009D6054"/>
    <w:rsid w:val="009D6248"/>
    <w:rsid w:val="009D6C50"/>
    <w:rsid w:val="009E200A"/>
    <w:rsid w:val="009F27A3"/>
    <w:rsid w:val="00A019FE"/>
    <w:rsid w:val="00A04DC8"/>
    <w:rsid w:val="00A05E0E"/>
    <w:rsid w:val="00A11141"/>
    <w:rsid w:val="00A133A5"/>
    <w:rsid w:val="00A20145"/>
    <w:rsid w:val="00A2288F"/>
    <w:rsid w:val="00A44174"/>
    <w:rsid w:val="00A4457D"/>
    <w:rsid w:val="00A47C80"/>
    <w:rsid w:val="00A55DC7"/>
    <w:rsid w:val="00A5627F"/>
    <w:rsid w:val="00A6305D"/>
    <w:rsid w:val="00A729A3"/>
    <w:rsid w:val="00A73F8B"/>
    <w:rsid w:val="00A7650E"/>
    <w:rsid w:val="00A83B8B"/>
    <w:rsid w:val="00A92E65"/>
    <w:rsid w:val="00A96EFB"/>
    <w:rsid w:val="00AA411D"/>
    <w:rsid w:val="00AB09AA"/>
    <w:rsid w:val="00AB2E64"/>
    <w:rsid w:val="00AB5502"/>
    <w:rsid w:val="00AC40C4"/>
    <w:rsid w:val="00AD076A"/>
    <w:rsid w:val="00AD0DDB"/>
    <w:rsid w:val="00AD1C1A"/>
    <w:rsid w:val="00AD2509"/>
    <w:rsid w:val="00AD6014"/>
    <w:rsid w:val="00AD7F3F"/>
    <w:rsid w:val="00AE22DD"/>
    <w:rsid w:val="00AE2A6A"/>
    <w:rsid w:val="00AF28AC"/>
    <w:rsid w:val="00B04854"/>
    <w:rsid w:val="00B05027"/>
    <w:rsid w:val="00B075A0"/>
    <w:rsid w:val="00B1375B"/>
    <w:rsid w:val="00B17598"/>
    <w:rsid w:val="00B2194E"/>
    <w:rsid w:val="00B21FD3"/>
    <w:rsid w:val="00B23A37"/>
    <w:rsid w:val="00B27241"/>
    <w:rsid w:val="00B33D92"/>
    <w:rsid w:val="00B357DF"/>
    <w:rsid w:val="00B428A6"/>
    <w:rsid w:val="00B4298B"/>
    <w:rsid w:val="00B4379C"/>
    <w:rsid w:val="00B4640D"/>
    <w:rsid w:val="00B53822"/>
    <w:rsid w:val="00B53968"/>
    <w:rsid w:val="00B62B89"/>
    <w:rsid w:val="00B63ACC"/>
    <w:rsid w:val="00B67AC4"/>
    <w:rsid w:val="00B734EB"/>
    <w:rsid w:val="00B73BB8"/>
    <w:rsid w:val="00B9194B"/>
    <w:rsid w:val="00BA0C2C"/>
    <w:rsid w:val="00BA198B"/>
    <w:rsid w:val="00BA3425"/>
    <w:rsid w:val="00BB0840"/>
    <w:rsid w:val="00BB4438"/>
    <w:rsid w:val="00BC2C09"/>
    <w:rsid w:val="00BC51D7"/>
    <w:rsid w:val="00BC5B34"/>
    <w:rsid w:val="00BC687B"/>
    <w:rsid w:val="00BD18EA"/>
    <w:rsid w:val="00BD3628"/>
    <w:rsid w:val="00BE0F3F"/>
    <w:rsid w:val="00BE5A04"/>
    <w:rsid w:val="00BF0BC9"/>
    <w:rsid w:val="00BF3BF4"/>
    <w:rsid w:val="00BF40DB"/>
    <w:rsid w:val="00BF4162"/>
    <w:rsid w:val="00C01111"/>
    <w:rsid w:val="00C042C9"/>
    <w:rsid w:val="00C05AD5"/>
    <w:rsid w:val="00C06F2C"/>
    <w:rsid w:val="00C112C5"/>
    <w:rsid w:val="00C14E0D"/>
    <w:rsid w:val="00C157C4"/>
    <w:rsid w:val="00C21BE8"/>
    <w:rsid w:val="00C24510"/>
    <w:rsid w:val="00C30972"/>
    <w:rsid w:val="00C3508C"/>
    <w:rsid w:val="00C42CC1"/>
    <w:rsid w:val="00C5712D"/>
    <w:rsid w:val="00C61435"/>
    <w:rsid w:val="00C62E26"/>
    <w:rsid w:val="00C6307A"/>
    <w:rsid w:val="00C6495D"/>
    <w:rsid w:val="00C733E0"/>
    <w:rsid w:val="00C93BE4"/>
    <w:rsid w:val="00CA0D47"/>
    <w:rsid w:val="00CA65A1"/>
    <w:rsid w:val="00CA70D9"/>
    <w:rsid w:val="00CB2DDB"/>
    <w:rsid w:val="00CB5C71"/>
    <w:rsid w:val="00CB7B70"/>
    <w:rsid w:val="00CC29DD"/>
    <w:rsid w:val="00CD3E36"/>
    <w:rsid w:val="00CE7204"/>
    <w:rsid w:val="00CF1E59"/>
    <w:rsid w:val="00CF3F1C"/>
    <w:rsid w:val="00D019C7"/>
    <w:rsid w:val="00D3062C"/>
    <w:rsid w:val="00D335AA"/>
    <w:rsid w:val="00D36668"/>
    <w:rsid w:val="00D41730"/>
    <w:rsid w:val="00D4468B"/>
    <w:rsid w:val="00D51432"/>
    <w:rsid w:val="00D54F74"/>
    <w:rsid w:val="00D57B03"/>
    <w:rsid w:val="00D57EF4"/>
    <w:rsid w:val="00D60CD7"/>
    <w:rsid w:val="00D62E99"/>
    <w:rsid w:val="00D6436B"/>
    <w:rsid w:val="00D70872"/>
    <w:rsid w:val="00D70BC4"/>
    <w:rsid w:val="00D838AD"/>
    <w:rsid w:val="00D91036"/>
    <w:rsid w:val="00D91C83"/>
    <w:rsid w:val="00D93696"/>
    <w:rsid w:val="00D97053"/>
    <w:rsid w:val="00DA3CCF"/>
    <w:rsid w:val="00DA4A13"/>
    <w:rsid w:val="00DA6F0A"/>
    <w:rsid w:val="00DB680E"/>
    <w:rsid w:val="00DC0DDE"/>
    <w:rsid w:val="00DD1DD7"/>
    <w:rsid w:val="00DE286D"/>
    <w:rsid w:val="00DE5566"/>
    <w:rsid w:val="00DE7021"/>
    <w:rsid w:val="00DF2A99"/>
    <w:rsid w:val="00DF3D5D"/>
    <w:rsid w:val="00DF4CB0"/>
    <w:rsid w:val="00DF7725"/>
    <w:rsid w:val="00DF7CC9"/>
    <w:rsid w:val="00E02314"/>
    <w:rsid w:val="00E07190"/>
    <w:rsid w:val="00E11B91"/>
    <w:rsid w:val="00E176E5"/>
    <w:rsid w:val="00E20D63"/>
    <w:rsid w:val="00E3304F"/>
    <w:rsid w:val="00E35F26"/>
    <w:rsid w:val="00E46C28"/>
    <w:rsid w:val="00E474B6"/>
    <w:rsid w:val="00E562DB"/>
    <w:rsid w:val="00E572B0"/>
    <w:rsid w:val="00E61512"/>
    <w:rsid w:val="00E6489E"/>
    <w:rsid w:val="00E707DE"/>
    <w:rsid w:val="00E73036"/>
    <w:rsid w:val="00E76091"/>
    <w:rsid w:val="00E81380"/>
    <w:rsid w:val="00E815BB"/>
    <w:rsid w:val="00E83AB4"/>
    <w:rsid w:val="00EA6F56"/>
    <w:rsid w:val="00EB5473"/>
    <w:rsid w:val="00EB5B7A"/>
    <w:rsid w:val="00EC37FA"/>
    <w:rsid w:val="00EC60A7"/>
    <w:rsid w:val="00EC6D53"/>
    <w:rsid w:val="00ED3359"/>
    <w:rsid w:val="00EE3035"/>
    <w:rsid w:val="00EE57DD"/>
    <w:rsid w:val="00EE69D4"/>
    <w:rsid w:val="00EE6E40"/>
    <w:rsid w:val="00EF590A"/>
    <w:rsid w:val="00F02747"/>
    <w:rsid w:val="00F13A50"/>
    <w:rsid w:val="00F34154"/>
    <w:rsid w:val="00F4276B"/>
    <w:rsid w:val="00F4429C"/>
    <w:rsid w:val="00F45B3F"/>
    <w:rsid w:val="00F47BA9"/>
    <w:rsid w:val="00F579B5"/>
    <w:rsid w:val="00F66EFC"/>
    <w:rsid w:val="00F774A5"/>
    <w:rsid w:val="00F8286F"/>
    <w:rsid w:val="00F930A8"/>
    <w:rsid w:val="00F95CD1"/>
    <w:rsid w:val="00FA1FA5"/>
    <w:rsid w:val="00FA3C8E"/>
    <w:rsid w:val="00FB665A"/>
    <w:rsid w:val="00FB6738"/>
    <w:rsid w:val="00FC0287"/>
    <w:rsid w:val="00FC40E5"/>
    <w:rsid w:val="00FC4E7E"/>
    <w:rsid w:val="00FC6F54"/>
    <w:rsid w:val="00FD0ACA"/>
    <w:rsid w:val="00FD271A"/>
    <w:rsid w:val="00FD3FD8"/>
    <w:rsid w:val="00FD4A7A"/>
    <w:rsid w:val="00FD66DE"/>
    <w:rsid w:val="00FE6177"/>
    <w:rsid w:val="00FF01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92FE09"/>
  <w14:defaultImageDpi w14:val="300"/>
  <w15:chartTrackingRefBased/>
  <w15:docId w15:val="{99DFA529-5AEC-3847-83A2-3BA8F00C5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DAD"/>
    <w:rPr>
      <w:sz w:val="24"/>
      <w:szCs w:val="24"/>
      <w:lang w:val="es-ES_tradnl" w:eastAsia="es-ES"/>
    </w:rPr>
  </w:style>
  <w:style w:type="paragraph" w:styleId="Ttulo2">
    <w:name w:val="heading 2"/>
    <w:basedOn w:val="Normal"/>
    <w:next w:val="Normal"/>
    <w:link w:val="Ttulo2Car"/>
    <w:uiPriority w:val="9"/>
    <w:qFormat/>
    <w:rsid w:val="00180BE4"/>
    <w:pPr>
      <w:keepNext/>
      <w:keepLines/>
      <w:spacing w:before="200" w:line="276" w:lineRule="auto"/>
      <w:outlineLvl w:val="1"/>
    </w:pPr>
    <w:rPr>
      <w:rFonts w:eastAsia="Times New Roman"/>
      <w:b/>
      <w:bCs/>
      <w:color w:val="4F81BD"/>
      <w:sz w:val="26"/>
      <w:szCs w:val="26"/>
      <w:lang w:val="x-non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semiHidden/>
    <w:rsid w:val="00180BE4"/>
    <w:rPr>
      <w:rFonts w:ascii="Cambria" w:eastAsia="Times New Roman" w:hAnsi="Cambria" w:cs="Times New Roman"/>
      <w:b/>
      <w:bCs/>
      <w:color w:val="4F81BD"/>
      <w:sz w:val="26"/>
      <w:szCs w:val="26"/>
      <w:lang w:eastAsia="en-US"/>
    </w:rPr>
  </w:style>
  <w:style w:type="paragraph" w:customStyle="1" w:styleId="Cuadrculamedia1-nfasis21">
    <w:name w:val="Cuadrícula media 1 - Énfasis 21"/>
    <w:basedOn w:val="Normal"/>
    <w:uiPriority w:val="34"/>
    <w:qFormat/>
    <w:rsid w:val="00E176E5"/>
    <w:pPr>
      <w:ind w:left="720"/>
      <w:contextualSpacing/>
    </w:pPr>
  </w:style>
  <w:style w:type="table" w:styleId="Tablaconcuadrcula">
    <w:name w:val="Table Grid"/>
    <w:basedOn w:val="Tablanormal"/>
    <w:uiPriority w:val="59"/>
    <w:rsid w:val="00EB5473"/>
    <w:rPr>
      <w:rFonts w:eastAsia="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F4508"/>
    <w:rPr>
      <w:sz w:val="24"/>
      <w:szCs w:val="24"/>
      <w:lang w:val="es-ES_tradnl" w:eastAsia="es-ES"/>
    </w:rPr>
  </w:style>
  <w:style w:type="character" w:styleId="Hipervnculo">
    <w:name w:val="Hyperlink"/>
    <w:uiPriority w:val="99"/>
    <w:unhideWhenUsed/>
    <w:rsid w:val="00E6489E"/>
    <w:rPr>
      <w:color w:val="0000FF"/>
      <w:u w:val="single"/>
    </w:rPr>
  </w:style>
  <w:style w:type="character" w:styleId="CitaHTML">
    <w:name w:val="HTML Cite"/>
    <w:uiPriority w:val="99"/>
    <w:semiHidden/>
    <w:unhideWhenUsed/>
    <w:rsid w:val="00E6489E"/>
    <w:rPr>
      <w:i/>
      <w:iCs/>
    </w:rPr>
  </w:style>
  <w:style w:type="paragraph" w:styleId="NormalWeb">
    <w:name w:val="Normal (Web)"/>
    <w:basedOn w:val="Normal"/>
    <w:uiPriority w:val="99"/>
    <w:unhideWhenUsed/>
    <w:rsid w:val="00180BE4"/>
    <w:pPr>
      <w:spacing w:before="100" w:beforeAutospacing="1" w:after="100" w:afterAutospacing="1"/>
    </w:pPr>
    <w:rPr>
      <w:rFonts w:ascii="Times New Roman" w:eastAsia="Times New Roman" w:hAnsi="Times New Roman"/>
      <w:lang w:val="es-ES"/>
    </w:rPr>
  </w:style>
  <w:style w:type="paragraph" w:customStyle="1" w:styleId="Default">
    <w:name w:val="Default"/>
    <w:rsid w:val="00180BE4"/>
    <w:pPr>
      <w:autoSpaceDE w:val="0"/>
      <w:autoSpaceDN w:val="0"/>
      <w:adjustRightInd w:val="0"/>
    </w:pPr>
    <w:rPr>
      <w:rFonts w:ascii="ITC Giovanni Std Book" w:eastAsia="Calibri" w:hAnsi="ITC Giovanni Std Book" w:cs="ITC Giovanni Std Book"/>
      <w:color w:val="000000"/>
      <w:sz w:val="24"/>
      <w:szCs w:val="24"/>
      <w:lang w:eastAsia="en-US"/>
    </w:rPr>
  </w:style>
  <w:style w:type="character" w:customStyle="1" w:styleId="fn">
    <w:name w:val="fn"/>
    <w:basedOn w:val="Fuentedeprrafopredeter"/>
    <w:rsid w:val="00180BE4"/>
  </w:style>
  <w:style w:type="paragraph" w:customStyle="1" w:styleId="autor">
    <w:name w:val="autor"/>
    <w:basedOn w:val="Normal"/>
    <w:rsid w:val="00180BE4"/>
    <w:pPr>
      <w:spacing w:before="100" w:beforeAutospacing="1" w:after="100" w:afterAutospacing="1"/>
    </w:pPr>
    <w:rPr>
      <w:rFonts w:ascii="Times New Roman" w:eastAsia="Times New Roman" w:hAnsi="Times New Roman"/>
      <w:lang w:val="es-ES"/>
    </w:rPr>
  </w:style>
  <w:style w:type="character" w:customStyle="1" w:styleId="date-header">
    <w:name w:val="date-header"/>
    <w:basedOn w:val="Fuentedeprrafopredeter"/>
    <w:rsid w:val="00180BE4"/>
  </w:style>
  <w:style w:type="character" w:customStyle="1" w:styleId="day">
    <w:name w:val="day"/>
    <w:basedOn w:val="Fuentedeprrafopredeter"/>
    <w:rsid w:val="00180BE4"/>
  </w:style>
  <w:style w:type="character" w:customStyle="1" w:styleId="month">
    <w:name w:val="month"/>
    <w:basedOn w:val="Fuentedeprrafopredeter"/>
    <w:rsid w:val="00180BE4"/>
  </w:style>
  <w:style w:type="character" w:customStyle="1" w:styleId="year">
    <w:name w:val="year"/>
    <w:basedOn w:val="Fuentedeprrafopredeter"/>
    <w:rsid w:val="00180BE4"/>
  </w:style>
  <w:style w:type="character" w:styleId="nfasis">
    <w:name w:val="Emphasis"/>
    <w:uiPriority w:val="20"/>
    <w:qFormat/>
    <w:rsid w:val="00180BE4"/>
    <w:rPr>
      <w:i/>
      <w:iCs/>
    </w:rPr>
  </w:style>
  <w:style w:type="paragraph" w:styleId="Piedepgina">
    <w:name w:val="footer"/>
    <w:basedOn w:val="Normal"/>
    <w:link w:val="PiedepginaCar"/>
    <w:uiPriority w:val="99"/>
    <w:unhideWhenUsed/>
    <w:rsid w:val="005929DA"/>
    <w:pPr>
      <w:tabs>
        <w:tab w:val="center" w:pos="4252"/>
        <w:tab w:val="right" w:pos="8504"/>
      </w:tabs>
    </w:pPr>
    <w:rPr>
      <w:lang w:eastAsia="x-none"/>
    </w:rPr>
  </w:style>
  <w:style w:type="character" w:customStyle="1" w:styleId="PiedepginaCar">
    <w:name w:val="Pie de página Car"/>
    <w:link w:val="Piedepgina"/>
    <w:uiPriority w:val="99"/>
    <w:rsid w:val="005929DA"/>
    <w:rPr>
      <w:sz w:val="24"/>
      <w:szCs w:val="24"/>
      <w:lang w:val="es-ES_tradnl"/>
    </w:rPr>
  </w:style>
  <w:style w:type="character" w:styleId="Nmerodepgina">
    <w:name w:val="page number"/>
    <w:basedOn w:val="Fuentedeprrafopredeter"/>
    <w:uiPriority w:val="99"/>
    <w:semiHidden/>
    <w:unhideWhenUsed/>
    <w:rsid w:val="005929DA"/>
  </w:style>
  <w:style w:type="paragraph" w:styleId="Encabezado">
    <w:name w:val="header"/>
    <w:basedOn w:val="Normal"/>
    <w:link w:val="EncabezadoCar"/>
    <w:uiPriority w:val="99"/>
    <w:unhideWhenUsed/>
    <w:rsid w:val="00E815BB"/>
    <w:pPr>
      <w:tabs>
        <w:tab w:val="center" w:pos="4252"/>
        <w:tab w:val="right" w:pos="8504"/>
      </w:tabs>
    </w:pPr>
    <w:rPr>
      <w:lang w:val="x-none" w:eastAsia="x-none"/>
    </w:rPr>
  </w:style>
  <w:style w:type="character" w:customStyle="1" w:styleId="EncabezadoCar">
    <w:name w:val="Encabezado Car"/>
    <w:link w:val="Encabezado"/>
    <w:uiPriority w:val="99"/>
    <w:rsid w:val="00E815BB"/>
    <w:rPr>
      <w:sz w:val="24"/>
      <w:szCs w:val="24"/>
    </w:rPr>
  </w:style>
  <w:style w:type="character" w:styleId="Hipervnculovisitado">
    <w:name w:val="FollowedHyperlink"/>
    <w:uiPriority w:val="99"/>
    <w:semiHidden/>
    <w:unhideWhenUsed/>
    <w:rsid w:val="00A20145"/>
    <w:rPr>
      <w:color w:val="800080"/>
      <w:u w:val="single"/>
    </w:rPr>
  </w:style>
  <w:style w:type="paragraph" w:customStyle="1" w:styleId="00NIVELEPIGRAFE12020">
    <w:name w:val="00_NIVEL EPIGRAFE_1_2020"/>
    <w:basedOn w:val="Normal"/>
    <w:qFormat/>
    <w:rsid w:val="00FA3C8E"/>
    <w:pPr>
      <w:spacing w:before="360" w:after="120"/>
    </w:pPr>
    <w:rPr>
      <w:rFonts w:ascii="Times New Roman MT Std" w:hAnsi="Times New Roman MT Std"/>
      <w:b/>
      <w:sz w:val="36"/>
      <w:szCs w:val="44"/>
    </w:rPr>
  </w:style>
  <w:style w:type="paragraph" w:customStyle="1" w:styleId="00NIVELEPIGRAFE22020">
    <w:name w:val="00_NIVEL_EPIGRAFE_2_2020"/>
    <w:basedOn w:val="Normal"/>
    <w:qFormat/>
    <w:rsid w:val="00276123"/>
    <w:pPr>
      <w:spacing w:before="240" w:after="60"/>
      <w:ind w:left="510" w:hanging="510"/>
      <w:jc w:val="both"/>
    </w:pPr>
    <w:rPr>
      <w:rFonts w:ascii="Times New Roman MT Std" w:hAnsi="Times New Roman MT Std"/>
      <w:b/>
      <w:sz w:val="28"/>
      <w:szCs w:val="32"/>
    </w:rPr>
  </w:style>
  <w:style w:type="paragraph" w:customStyle="1" w:styleId="UTEXTOUSTYLES">
    <w:name w:val="U_TEXTO (U_STYLES)"/>
    <w:basedOn w:val="Normal"/>
    <w:uiPriority w:val="99"/>
    <w:rsid w:val="00C6307A"/>
    <w:pPr>
      <w:widowControl w:val="0"/>
      <w:autoSpaceDE w:val="0"/>
      <w:autoSpaceDN w:val="0"/>
      <w:adjustRightInd w:val="0"/>
      <w:spacing w:before="113" w:line="280" w:lineRule="atLeast"/>
      <w:jc w:val="both"/>
      <w:textAlignment w:val="center"/>
    </w:pPr>
    <w:rPr>
      <w:rFonts w:ascii="AGaramondPro-Regular" w:hAnsi="AGaramondPro-Regular" w:cs="AGaramondPro-Regular"/>
      <w:color w:val="000000"/>
      <w:sz w:val="25"/>
      <w:szCs w:val="25"/>
    </w:rPr>
  </w:style>
  <w:style w:type="character" w:customStyle="1" w:styleId="garamondbold">
    <w:name w:val="garamond bold"/>
    <w:uiPriority w:val="99"/>
    <w:rsid w:val="00C6307A"/>
    <w:rPr>
      <w:rFonts w:ascii="AGaramondPro-Bold" w:hAnsi="AGaramondPro-Bold" w:cs="AGaramondPro-Bold"/>
      <w:b/>
      <w:bCs/>
    </w:rPr>
  </w:style>
  <w:style w:type="paragraph" w:customStyle="1" w:styleId="00TEXTOGENERAL2020">
    <w:name w:val="00_TEXTO_GENERAL_2020"/>
    <w:basedOn w:val="Normal"/>
    <w:qFormat/>
    <w:rsid w:val="00327AAD"/>
    <w:pPr>
      <w:spacing w:before="113" w:after="60"/>
      <w:jc w:val="both"/>
    </w:pPr>
    <w:rPr>
      <w:rFonts w:ascii="Times New Roman MT Std" w:hAnsi="Times New Roman MT Std"/>
      <w:sz w:val="22"/>
      <w:szCs w:val="22"/>
    </w:rPr>
  </w:style>
  <w:style w:type="paragraph" w:customStyle="1" w:styleId="00TEXTO">
    <w:name w:val="00 TEXTO"/>
    <w:basedOn w:val="Normal"/>
    <w:uiPriority w:val="99"/>
    <w:rsid w:val="007214B7"/>
    <w:pPr>
      <w:widowControl w:val="0"/>
      <w:autoSpaceDE w:val="0"/>
      <w:autoSpaceDN w:val="0"/>
      <w:adjustRightInd w:val="0"/>
      <w:spacing w:before="142" w:line="280" w:lineRule="atLeast"/>
      <w:jc w:val="both"/>
      <w:textAlignment w:val="center"/>
    </w:pPr>
    <w:rPr>
      <w:rFonts w:ascii="AGaramondPro-Regular" w:hAnsi="AGaramondPro-Regular" w:cs="AGaramondPro-Regular"/>
      <w:color w:val="000000"/>
      <w:sz w:val="25"/>
      <w:szCs w:val="25"/>
    </w:rPr>
  </w:style>
  <w:style w:type="paragraph" w:customStyle="1" w:styleId="UCUADRATNtextobentonTABLAUSTYLESUTABLAS">
    <w:name w:val="U_ CUADRATÍN texto benton (TABLA) (U_STYLES:U_TABLAS)"/>
    <w:basedOn w:val="Normal"/>
    <w:uiPriority w:val="99"/>
    <w:rsid w:val="00B4640D"/>
    <w:pPr>
      <w:widowControl w:val="0"/>
      <w:pBdr>
        <w:top w:val="single" w:sz="96" w:space="0" w:color="FFFFFF"/>
      </w:pBdr>
      <w:autoSpaceDE w:val="0"/>
      <w:autoSpaceDN w:val="0"/>
      <w:adjustRightInd w:val="0"/>
      <w:spacing w:after="140" w:line="240" w:lineRule="atLeast"/>
      <w:ind w:left="244" w:hanging="244"/>
      <w:jc w:val="both"/>
      <w:textAlignment w:val="center"/>
    </w:pPr>
    <w:rPr>
      <w:rFonts w:ascii="BentonSans-Regular" w:hAnsi="BentonSans-Regular" w:cs="BentonSans-Regular"/>
      <w:color w:val="000000"/>
      <w:sz w:val="18"/>
      <w:szCs w:val="18"/>
    </w:rPr>
  </w:style>
  <w:style w:type="paragraph" w:customStyle="1" w:styleId="00TEXTOCUADRATINTABLA">
    <w:name w:val="00_TEXTO CUADRATIN TABLA"/>
    <w:basedOn w:val="00TEXTOGENERAL2020"/>
    <w:qFormat/>
    <w:rsid w:val="007655EA"/>
    <w:pPr>
      <w:numPr>
        <w:numId w:val="20"/>
      </w:numPr>
      <w:jc w:val="left"/>
    </w:pPr>
    <w:rPr>
      <w:sz w:val="20"/>
    </w:rPr>
  </w:style>
  <w:style w:type="paragraph" w:customStyle="1" w:styleId="U1bentonTABLAUSTYLESUTABLAS">
    <w:name w:val="U_ 1.) benton (TABLA) (U_STYLES:U_TABLAS)"/>
    <w:basedOn w:val="Normal"/>
    <w:uiPriority w:val="99"/>
    <w:rsid w:val="001A2989"/>
    <w:pPr>
      <w:widowControl w:val="0"/>
      <w:pBdr>
        <w:top w:val="single" w:sz="96" w:space="0" w:color="FFFFFF"/>
      </w:pBdr>
      <w:autoSpaceDE w:val="0"/>
      <w:autoSpaceDN w:val="0"/>
      <w:adjustRightInd w:val="0"/>
      <w:spacing w:after="113" w:line="240" w:lineRule="atLeast"/>
      <w:ind w:left="198" w:hanging="198"/>
      <w:jc w:val="both"/>
      <w:textAlignment w:val="center"/>
    </w:pPr>
    <w:rPr>
      <w:rFonts w:ascii="BentonSans-Regular" w:hAnsi="BentonSans-Regular" w:cs="BentonSans-Regular"/>
      <w:color w:val="000000"/>
      <w:sz w:val="19"/>
      <w:szCs w:val="19"/>
    </w:rPr>
  </w:style>
  <w:style w:type="paragraph" w:customStyle="1" w:styleId="U11bentonTABLAUSTYLESUTABLAS">
    <w:name w:val="U_ 1.1) benton (TABLA)  (U_STYLES:U_TABLAS)"/>
    <w:basedOn w:val="Normal"/>
    <w:uiPriority w:val="99"/>
    <w:rsid w:val="001A2989"/>
    <w:pPr>
      <w:widowControl w:val="0"/>
      <w:pBdr>
        <w:top w:val="single" w:sz="96" w:space="0" w:color="FFFFFF"/>
      </w:pBdr>
      <w:autoSpaceDE w:val="0"/>
      <w:autoSpaceDN w:val="0"/>
      <w:adjustRightInd w:val="0"/>
      <w:spacing w:after="57" w:line="240" w:lineRule="atLeast"/>
      <w:ind w:left="567" w:hanging="369"/>
      <w:jc w:val="both"/>
      <w:textAlignment w:val="center"/>
    </w:pPr>
    <w:rPr>
      <w:rFonts w:ascii="BentonSans-Regular" w:hAnsi="BentonSans-Regular" w:cs="BentonSans-Regular"/>
      <w:color w:val="000000"/>
      <w:position w:val="6"/>
      <w:sz w:val="19"/>
      <w:szCs w:val="19"/>
    </w:rPr>
  </w:style>
  <w:style w:type="paragraph" w:customStyle="1" w:styleId="00numeracintabla">
    <w:name w:val="00_numeración_tabla"/>
    <w:basedOn w:val="00TEXTOGENERAL2020"/>
    <w:qFormat/>
    <w:rsid w:val="007655EA"/>
    <w:pPr>
      <w:ind w:left="227" w:hanging="227"/>
      <w:jc w:val="left"/>
    </w:pPr>
    <w:rPr>
      <w:sz w:val="20"/>
    </w:rPr>
  </w:style>
  <w:style w:type="paragraph" w:customStyle="1" w:styleId="Ningnestilodeprrafo">
    <w:name w:val="[Ningún estilo de párrafo]"/>
    <w:rsid w:val="009D3AA2"/>
    <w:pPr>
      <w:widowControl w:val="0"/>
      <w:autoSpaceDE w:val="0"/>
      <w:autoSpaceDN w:val="0"/>
      <w:adjustRightInd w:val="0"/>
      <w:spacing w:line="288" w:lineRule="auto"/>
      <w:textAlignment w:val="center"/>
    </w:pPr>
    <w:rPr>
      <w:rFonts w:ascii="BentonSans-Bold" w:hAnsi="BentonSans-Bold"/>
      <w:color w:val="000000"/>
      <w:sz w:val="24"/>
      <w:szCs w:val="24"/>
      <w:lang w:val="es-ES_tradnl" w:eastAsia="es-ES"/>
    </w:rPr>
  </w:style>
  <w:style w:type="paragraph" w:customStyle="1" w:styleId="TTTABLAtexto">
    <w:name w:val="TT TABLA texto"/>
    <w:basedOn w:val="Normal"/>
    <w:uiPriority w:val="99"/>
    <w:rsid w:val="009D3AA2"/>
    <w:pPr>
      <w:widowControl w:val="0"/>
      <w:autoSpaceDE w:val="0"/>
      <w:autoSpaceDN w:val="0"/>
      <w:adjustRightInd w:val="0"/>
      <w:spacing w:before="113" w:line="264" w:lineRule="atLeast"/>
      <w:jc w:val="center"/>
      <w:textAlignment w:val="center"/>
    </w:pPr>
    <w:rPr>
      <w:rFonts w:ascii="BentonSans-Regular" w:hAnsi="BentonSans-Regular" w:cs="BentonSans-Regular"/>
      <w:color w:val="000000"/>
      <w:spacing w:val="-2"/>
      <w:sz w:val="19"/>
      <w:szCs w:val="19"/>
    </w:rPr>
  </w:style>
  <w:style w:type="paragraph" w:customStyle="1" w:styleId="TTTablasubttulo">
    <w:name w:val="TT Tabla subtítulo"/>
    <w:basedOn w:val="TTTABLAtexto"/>
    <w:uiPriority w:val="99"/>
    <w:rsid w:val="009D3AA2"/>
    <w:rPr>
      <w:rFonts w:ascii="BentonSans-Medium" w:hAnsi="BentonSans-Medium" w:cs="BentonSans-Medium"/>
    </w:rPr>
  </w:style>
  <w:style w:type="paragraph" w:customStyle="1" w:styleId="OBJETIVOCOMPyCRITERIOS">
    <w:name w:val="OBJETIVO COMP y CRITERIOS"/>
    <w:basedOn w:val="Ningnestilodeprrafo"/>
    <w:uiPriority w:val="99"/>
    <w:rsid w:val="009D3AA2"/>
    <w:pPr>
      <w:ind w:left="113"/>
    </w:pPr>
    <w:rPr>
      <w:rFonts w:ascii="BentonSans-Medium" w:hAnsi="BentonSans-Medium" w:cs="BentonSans-Medium"/>
      <w:sz w:val="20"/>
      <w:szCs w:val="20"/>
    </w:rPr>
  </w:style>
  <w:style w:type="paragraph" w:customStyle="1" w:styleId="00EPGRAFE2020">
    <w:name w:val="00_EPÍGRAFE_2020"/>
    <w:basedOn w:val="Normal"/>
    <w:qFormat/>
    <w:rsid w:val="0032086C"/>
    <w:pPr>
      <w:spacing w:before="240" w:after="60"/>
      <w:jc w:val="both"/>
    </w:pPr>
    <w:rPr>
      <w:rFonts w:ascii="Times New Roman MT Std" w:hAnsi="Times New Roman MT Std"/>
      <w:b/>
      <w:u w:val="single"/>
    </w:rPr>
  </w:style>
  <w:style w:type="paragraph" w:customStyle="1" w:styleId="00NIVEL3">
    <w:name w:val="00_NIVEL 3"/>
    <w:basedOn w:val="Normal"/>
    <w:qFormat/>
    <w:rsid w:val="00FE6177"/>
    <w:pPr>
      <w:spacing w:before="240" w:after="60"/>
      <w:jc w:val="both"/>
    </w:pPr>
    <w:rPr>
      <w:rFonts w:ascii="Times New Roman MT Std" w:hAnsi="Times New Roman MT Std"/>
      <w:b/>
      <w:sz w:val="26"/>
      <w:szCs w:val="28"/>
    </w:rPr>
  </w:style>
  <w:style w:type="paragraph" w:customStyle="1" w:styleId="PPtitulofileteUSTYLES">
    <w:name w:val="PP titulo filete (U_STYLES)"/>
    <w:basedOn w:val="Ningnestilodeprrafo"/>
    <w:uiPriority w:val="99"/>
    <w:rsid w:val="000F636B"/>
    <w:pPr>
      <w:pBdr>
        <w:bottom w:val="single" w:sz="4" w:space="2" w:color="000000"/>
      </w:pBdr>
      <w:spacing w:before="283" w:line="260" w:lineRule="atLeast"/>
    </w:pPr>
    <w:rPr>
      <w:rFonts w:cs="BentonSans-Bold"/>
      <w:b/>
      <w:bCs/>
      <w:sz w:val="22"/>
      <w:szCs w:val="22"/>
    </w:rPr>
  </w:style>
  <w:style w:type="paragraph" w:customStyle="1" w:styleId="PPpdattulo2">
    <w:name w:val="PP pda título 2"/>
    <w:basedOn w:val="Ningnestilodeprrafo"/>
    <w:uiPriority w:val="99"/>
    <w:rsid w:val="000F636B"/>
    <w:pPr>
      <w:spacing w:before="227" w:after="57"/>
    </w:pPr>
    <w:rPr>
      <w:rFonts w:cs="BentonSans-Bold"/>
      <w:b/>
      <w:bCs/>
    </w:rPr>
  </w:style>
  <w:style w:type="paragraph" w:customStyle="1" w:styleId="PPttulo3">
    <w:name w:val="PP título 3"/>
    <w:basedOn w:val="PPpdattulo2"/>
    <w:uiPriority w:val="99"/>
    <w:rsid w:val="000F636B"/>
    <w:pPr>
      <w:spacing w:after="0" w:line="276" w:lineRule="atLeast"/>
    </w:pPr>
    <w:rPr>
      <w:rFonts w:ascii="BentonSans-Medium" w:hAnsi="BentonSans-Medium" w:cs="BentonSans-Medium"/>
    </w:rPr>
  </w:style>
  <w:style w:type="paragraph" w:customStyle="1" w:styleId="PPTtulo30">
    <w:name w:val="PP Título 3"/>
    <w:aliases w:val="5,1.) benton (TABLA) 8"/>
    <w:basedOn w:val="PPttulo3"/>
    <w:uiPriority w:val="99"/>
    <w:rsid w:val="000F636B"/>
    <w:rPr>
      <w:rFonts w:ascii="BentonSans-Bold" w:hAnsi="BentonSans-Bold" w:cs="BentonSans-Bold"/>
    </w:rPr>
  </w:style>
  <w:style w:type="paragraph" w:customStyle="1" w:styleId="TITULO1">
    <w:name w:val="TITULO_1"/>
    <w:basedOn w:val="Ningnestilodeprrafo"/>
    <w:uiPriority w:val="99"/>
    <w:rsid w:val="000F636B"/>
    <w:pPr>
      <w:spacing w:before="468" w:after="146"/>
      <w:ind w:left="482" w:hanging="482"/>
    </w:pPr>
    <w:rPr>
      <w:rFonts w:ascii="AvenirLTStd-Black" w:hAnsi="AvenirLTStd-Black" w:cs="AvenirLTStd-Black"/>
      <w:sz w:val="34"/>
      <w:szCs w:val="34"/>
    </w:rPr>
  </w:style>
  <w:style w:type="paragraph" w:customStyle="1" w:styleId="BOLO1">
    <w:name w:val="BOLO_•_1"/>
    <w:basedOn w:val="Ningnestilodeprrafo"/>
    <w:uiPriority w:val="99"/>
    <w:rsid w:val="000F636B"/>
    <w:pPr>
      <w:spacing w:before="57" w:line="280" w:lineRule="atLeast"/>
      <w:ind w:left="198" w:hanging="198"/>
      <w:jc w:val="both"/>
    </w:pPr>
    <w:rPr>
      <w:rFonts w:ascii="AGaramondPro-Regular" w:hAnsi="AGaramondPro-Regular" w:cs="AGaramondPro-Regular"/>
      <w:sz w:val="25"/>
      <w:szCs w:val="25"/>
    </w:rPr>
  </w:style>
  <w:style w:type="character" w:customStyle="1" w:styleId="BOLOazul">
    <w:name w:val="BOLO azul"/>
    <w:uiPriority w:val="99"/>
    <w:rsid w:val="000F636B"/>
    <w:rPr>
      <w:rFonts w:ascii="HelveticaLTStd-Bold" w:hAnsi="HelveticaLTStd-Bold" w:cs="HelveticaLTStd-Bold"/>
      <w:b/>
      <w:bCs/>
      <w:color w:val="000000"/>
      <w:sz w:val="14"/>
      <w:szCs w:val="14"/>
    </w:rPr>
  </w:style>
  <w:style w:type="paragraph" w:customStyle="1" w:styleId="00TEXTOBOLICHETABLA">
    <w:name w:val="00_TEXTO BOLICHE TABLA"/>
    <w:basedOn w:val="Normal"/>
    <w:qFormat/>
    <w:rsid w:val="00276123"/>
    <w:pPr>
      <w:ind w:left="170" w:hanging="170"/>
    </w:pPr>
    <w:rPr>
      <w:rFonts w:ascii="Times New Roman" w:hAnsi="Times New Roman"/>
      <w:sz w:val="20"/>
    </w:rPr>
  </w:style>
  <w:style w:type="paragraph" w:customStyle="1" w:styleId="00TTULOTABLAS">
    <w:name w:val="00_TÍTULO TABLAS"/>
    <w:basedOn w:val="Normal"/>
    <w:qFormat/>
    <w:rsid w:val="00022968"/>
    <w:pPr>
      <w:spacing w:before="113" w:after="60"/>
      <w:jc w:val="center"/>
    </w:pPr>
    <w:rPr>
      <w:rFonts w:ascii="Times New Roman MT Std" w:eastAsia="Cambria" w:hAnsi="Times New Roman MT Std"/>
      <w:b/>
      <w:sz w:val="20"/>
      <w:szCs w:val="22"/>
      <w:lang w:eastAsia="en-US"/>
    </w:rPr>
  </w:style>
  <w:style w:type="paragraph" w:customStyle="1" w:styleId="00TEXTOTABLAS">
    <w:name w:val="00_TEXTO TABLAS"/>
    <w:basedOn w:val="00TEXTOGENERAL2020"/>
    <w:qFormat/>
    <w:rsid w:val="003C7991"/>
    <w:pPr>
      <w:spacing w:after="0"/>
      <w:jc w:val="left"/>
    </w:pPr>
    <w:rPr>
      <w:sz w:val="20"/>
    </w:rPr>
  </w:style>
  <w:style w:type="paragraph" w:customStyle="1" w:styleId="00NIVEL4">
    <w:name w:val="00_NIVEL 4"/>
    <w:basedOn w:val="00NIVEL3"/>
    <w:qFormat/>
    <w:rsid w:val="00FE6177"/>
    <w:pPr>
      <w:jc w:val="left"/>
    </w:pPr>
    <w:rPr>
      <w:sz w:val="24"/>
    </w:rPr>
  </w:style>
  <w:style w:type="paragraph" w:customStyle="1" w:styleId="Listamedia2-nfasis21">
    <w:name w:val="Lista media 2 - Énfasis 21"/>
    <w:hidden/>
    <w:uiPriority w:val="71"/>
    <w:rsid w:val="00950CB3"/>
    <w:rPr>
      <w:sz w:val="24"/>
      <w:szCs w:val="24"/>
      <w:lang w:val="es-ES_tradnl" w:eastAsia="es-ES"/>
    </w:rPr>
  </w:style>
  <w:style w:type="paragraph" w:styleId="Textodeglobo">
    <w:name w:val="Balloon Text"/>
    <w:basedOn w:val="Normal"/>
    <w:link w:val="TextodegloboCar"/>
    <w:uiPriority w:val="99"/>
    <w:semiHidden/>
    <w:unhideWhenUsed/>
    <w:rsid w:val="00950CB3"/>
    <w:rPr>
      <w:rFonts w:ascii="Lucida Grande" w:hAnsi="Lucida Grande"/>
      <w:sz w:val="18"/>
      <w:szCs w:val="18"/>
      <w:lang w:val="x-none" w:eastAsia="x-none"/>
    </w:rPr>
  </w:style>
  <w:style w:type="character" w:customStyle="1" w:styleId="TextodegloboCar">
    <w:name w:val="Texto de globo Car"/>
    <w:link w:val="Textodeglobo"/>
    <w:uiPriority w:val="99"/>
    <w:semiHidden/>
    <w:rsid w:val="00950CB3"/>
    <w:rPr>
      <w:rFonts w:ascii="Lucida Grande" w:hAnsi="Lucida Grande" w:cs="Lucida Grande"/>
      <w:sz w:val="18"/>
      <w:szCs w:val="18"/>
    </w:rPr>
  </w:style>
  <w:style w:type="paragraph" w:customStyle="1" w:styleId="PROYTEXTOESO">
    <w:name w:val="PROY TEXTO ESO"/>
    <w:basedOn w:val="Normal"/>
    <w:uiPriority w:val="99"/>
    <w:rsid w:val="00112948"/>
    <w:pPr>
      <w:widowControl w:val="0"/>
      <w:autoSpaceDE w:val="0"/>
      <w:autoSpaceDN w:val="0"/>
      <w:adjustRightInd w:val="0"/>
      <w:spacing w:before="113" w:line="256" w:lineRule="atLeast"/>
      <w:jc w:val="both"/>
      <w:textAlignment w:val="center"/>
    </w:pPr>
    <w:rPr>
      <w:rFonts w:ascii="BentonSans-Regular" w:hAnsi="BentonSans-Regular" w:cs="BentonSans-Regular"/>
      <w:color w:val="000000"/>
      <w:sz w:val="19"/>
      <w:szCs w:val="19"/>
    </w:rPr>
  </w:style>
  <w:style w:type="paragraph" w:customStyle="1" w:styleId="PPttulo2">
    <w:name w:val="PP  título 2"/>
    <w:basedOn w:val="Ningnestilodeprrafo"/>
    <w:uiPriority w:val="99"/>
    <w:rsid w:val="00BC687B"/>
    <w:pPr>
      <w:spacing w:before="227" w:after="57"/>
    </w:pPr>
    <w:rPr>
      <w:rFonts w:cs="BentonSans-Bold"/>
      <w:b/>
      <w:bCs/>
    </w:rPr>
  </w:style>
  <w:style w:type="paragraph" w:customStyle="1" w:styleId="FECHANOMBRECURSOGRUPO">
    <w:name w:val="FECHA/NOMBRE/CURSO/GRUPO"/>
    <w:basedOn w:val="Ningnestilodeprrafo"/>
    <w:uiPriority w:val="99"/>
    <w:rsid w:val="00BC687B"/>
    <w:pPr>
      <w:spacing w:before="57"/>
      <w:jc w:val="both"/>
    </w:pPr>
    <w:rPr>
      <w:rFonts w:cs="BentonSans-Bold"/>
      <w:b/>
      <w:bCs/>
      <w:w w:val="80"/>
      <w:sz w:val="19"/>
      <w:szCs w:val="19"/>
    </w:rPr>
  </w:style>
  <w:style w:type="paragraph" w:customStyle="1" w:styleId="BLOQUE">
    <w:name w:val="BLOQUE"/>
    <w:basedOn w:val="Ningnestilodeprrafo"/>
    <w:uiPriority w:val="99"/>
    <w:rsid w:val="00BC687B"/>
    <w:pPr>
      <w:spacing w:before="57"/>
      <w:jc w:val="both"/>
    </w:pPr>
    <w:rPr>
      <w:rFonts w:cs="BentonSans-Bold"/>
      <w:b/>
      <w:bCs/>
      <w:sz w:val="16"/>
      <w:szCs w:val="16"/>
    </w:rPr>
  </w:style>
  <w:style w:type="paragraph" w:customStyle="1" w:styleId="CRITERIOSESTNDARESAPRENDIZAJE">
    <w:name w:val="CRITERIOS/ESTÁNDARES/APRENDIZAJE"/>
    <w:basedOn w:val="Ningnestilodeprrafo"/>
    <w:uiPriority w:val="99"/>
    <w:rsid w:val="00BC687B"/>
    <w:pPr>
      <w:spacing w:before="57"/>
      <w:jc w:val="center"/>
    </w:pPr>
    <w:rPr>
      <w:rFonts w:ascii="HelveticaLTStd-Bold" w:hAnsi="HelveticaLTStd-Bold" w:cs="HelveticaLTStd-Bold"/>
      <w:b/>
      <w:bCs/>
      <w:color w:val="FFFFFF"/>
      <w:spacing w:val="-2"/>
      <w:sz w:val="16"/>
      <w:szCs w:val="16"/>
    </w:rPr>
  </w:style>
  <w:style w:type="paragraph" w:customStyle="1" w:styleId="CCLCMCTCDCAACSCSIEPCEC">
    <w:name w:val="CCL/CMCT/CD/CAA/CSC/SIEP/CEC"/>
    <w:basedOn w:val="Ningnestilodeprrafo"/>
    <w:uiPriority w:val="99"/>
    <w:rsid w:val="00BC687B"/>
    <w:pPr>
      <w:spacing w:before="57"/>
      <w:jc w:val="center"/>
    </w:pPr>
    <w:rPr>
      <w:rFonts w:ascii="HelveticaLTStd-Bold" w:hAnsi="HelveticaLTStd-Bold" w:cs="HelveticaLTStd-Bold"/>
      <w:b/>
      <w:bCs/>
      <w:spacing w:val="-2"/>
      <w:sz w:val="16"/>
      <w:szCs w:val="16"/>
    </w:rPr>
  </w:style>
  <w:style w:type="paragraph" w:customStyle="1" w:styleId="Prrafobsico">
    <w:name w:val="[Párrafo básico]"/>
    <w:basedOn w:val="Ningnestilodeprrafo"/>
    <w:uiPriority w:val="99"/>
    <w:rsid w:val="004371CA"/>
    <w:pPr>
      <w:widowControl/>
    </w:pPr>
    <w:rPr>
      <w:rFonts w:ascii="Minion Pro" w:hAnsi="Minion Pro" w:cs="Minion Pro"/>
    </w:rPr>
  </w:style>
  <w:style w:type="paragraph" w:customStyle="1" w:styleId="PPTITULO1">
    <w:name w:val="PP_TITULO_1"/>
    <w:basedOn w:val="Ningnestilodeprrafo"/>
    <w:uiPriority w:val="99"/>
    <w:rsid w:val="004371CA"/>
    <w:pPr>
      <w:widowControl/>
      <w:spacing w:before="397" w:after="57"/>
      <w:ind w:left="482" w:hanging="482"/>
    </w:pPr>
    <w:rPr>
      <w:rFonts w:ascii="BentonSans Bold" w:hAnsi="BentonSans Bold" w:cs="BentonSans Bold"/>
      <w:b/>
      <w:bCs/>
      <w:sz w:val="28"/>
      <w:szCs w:val="28"/>
    </w:rPr>
  </w:style>
  <w:style w:type="paragraph" w:customStyle="1" w:styleId="PPtitulofilete">
    <w:name w:val="PP titulo filete"/>
    <w:basedOn w:val="Ningnestilodeprrafo"/>
    <w:uiPriority w:val="99"/>
    <w:rsid w:val="004371CA"/>
    <w:pPr>
      <w:widowControl/>
      <w:pBdr>
        <w:bottom w:val="single" w:sz="4" w:space="2" w:color="000000"/>
      </w:pBdr>
      <w:spacing w:before="283" w:line="260" w:lineRule="atLeast"/>
    </w:pPr>
    <w:rPr>
      <w:rFonts w:ascii="BentonSans Bold" w:hAnsi="BentonSans Bold" w:cs="BentonSans Bold"/>
      <w:b/>
      <w:bCs/>
      <w:sz w:val="22"/>
      <w:szCs w:val="22"/>
    </w:rPr>
  </w:style>
  <w:style w:type="paragraph" w:customStyle="1" w:styleId="CUADROTITULO1">
    <w:name w:val="CUADRO_TITULO_1"/>
    <w:basedOn w:val="Ningnestilodeprrafo"/>
    <w:uiPriority w:val="99"/>
    <w:rsid w:val="004371CA"/>
    <w:pPr>
      <w:widowControl/>
      <w:jc w:val="center"/>
    </w:pPr>
    <w:rPr>
      <w:rFonts w:ascii="BentonSans Bold" w:hAnsi="BentonSans Bold" w:cs="BentonSans Bold"/>
      <w:b/>
      <w:bCs/>
      <w:sz w:val="22"/>
      <w:szCs w:val="22"/>
    </w:rPr>
  </w:style>
  <w:style w:type="paragraph" w:customStyle="1" w:styleId="abenton">
    <w:name w:val="a) benton"/>
    <w:basedOn w:val="Normal"/>
    <w:uiPriority w:val="99"/>
    <w:rsid w:val="004371CA"/>
    <w:pPr>
      <w:pBdr>
        <w:top w:val="single" w:sz="96" w:space="0" w:color="FFFFFF"/>
      </w:pBdr>
      <w:autoSpaceDE w:val="0"/>
      <w:autoSpaceDN w:val="0"/>
      <w:adjustRightInd w:val="0"/>
      <w:spacing w:after="140" w:line="240" w:lineRule="atLeast"/>
      <w:ind w:left="244" w:hanging="244"/>
      <w:jc w:val="both"/>
      <w:textAlignment w:val="center"/>
    </w:pPr>
    <w:rPr>
      <w:rFonts w:ascii="BentonSans Light" w:hAnsi="BentonSans Light" w:cs="BentonSans Light"/>
      <w:color w:val="000000"/>
      <w:sz w:val="19"/>
      <w:szCs w:val="19"/>
    </w:rPr>
  </w:style>
  <w:style w:type="character" w:customStyle="1" w:styleId="textonegrita">
    <w:name w:val="texto_negrita"/>
    <w:uiPriority w:val="99"/>
    <w:rsid w:val="004371CA"/>
    <w:rPr>
      <w:rFonts w:ascii="Adobe Garamond Pro" w:hAnsi="Adobe Garamond Pro" w:cs="Adobe Garamond Pro"/>
    </w:rPr>
  </w:style>
  <w:style w:type="character" w:styleId="Mencinsinresolver">
    <w:name w:val="Unresolved Mention"/>
    <w:uiPriority w:val="99"/>
    <w:semiHidden/>
    <w:unhideWhenUsed/>
    <w:rsid w:val="001C37D6"/>
    <w:rPr>
      <w:color w:val="605E5C"/>
      <w:shd w:val="clear" w:color="auto" w:fill="E1DFDD"/>
    </w:rPr>
  </w:style>
  <w:style w:type="paragraph" w:customStyle="1" w:styleId="00BOLICHE2020">
    <w:name w:val="00_BOLICHE_2020"/>
    <w:basedOn w:val="Ningnestilodeprrafo"/>
    <w:qFormat/>
    <w:rsid w:val="00BE5A04"/>
    <w:pPr>
      <w:spacing w:after="20"/>
      <w:ind w:left="170" w:hanging="170"/>
    </w:pPr>
    <w:rPr>
      <w:rFonts w:ascii="Times New Roman" w:hAnsi="Times New Roman"/>
      <w:sz w:val="22"/>
    </w:rPr>
  </w:style>
  <w:style w:type="character" w:styleId="Refdenotaalpie">
    <w:name w:val="footnote reference"/>
    <w:rsid w:val="001C37D6"/>
    <w:rPr>
      <w:vertAlign w:val="superscript"/>
    </w:rPr>
  </w:style>
  <w:style w:type="character" w:customStyle="1" w:styleId="Caracteresdenotaalpie">
    <w:name w:val="Caracteres de nota al pie"/>
    <w:rsid w:val="001C37D6"/>
  </w:style>
  <w:style w:type="paragraph" w:styleId="Textonotapie">
    <w:name w:val="footnote text"/>
    <w:basedOn w:val="Normal"/>
    <w:link w:val="TextonotapieCar"/>
    <w:rsid w:val="001C37D6"/>
    <w:pPr>
      <w:suppressAutoHyphens/>
    </w:pPr>
    <w:rPr>
      <w:rFonts w:ascii="Calibri" w:eastAsia="font276" w:hAnsi="Calibri" w:cs="font276"/>
      <w:sz w:val="20"/>
      <w:szCs w:val="20"/>
      <w:lang w:val="es-ES" w:eastAsia="en-US"/>
    </w:rPr>
  </w:style>
  <w:style w:type="character" w:customStyle="1" w:styleId="TextonotapieCar">
    <w:name w:val="Texto nota pie Car"/>
    <w:link w:val="Textonotapie"/>
    <w:rsid w:val="001C37D6"/>
    <w:rPr>
      <w:rFonts w:ascii="Calibri" w:eastAsia="font276" w:hAnsi="Calibri" w:cs="font276"/>
      <w:lang w:eastAsia="en-US"/>
    </w:rPr>
  </w:style>
  <w:style w:type="paragraph" w:customStyle="1" w:styleId="Prrafodelista2">
    <w:name w:val="Párrafo de lista2"/>
    <w:basedOn w:val="Normal"/>
    <w:rsid w:val="001C37D6"/>
    <w:pPr>
      <w:suppressAutoHyphens/>
      <w:ind w:left="720"/>
      <w:contextualSpacing/>
    </w:pPr>
    <w:rPr>
      <w:rFonts w:ascii="Calibri" w:eastAsia="Calibri" w:hAnsi="Calibri" w:cs="Tahoma"/>
      <w:color w:val="00000A"/>
      <w:lang w:val="es-ES" w:eastAsia="en-US"/>
    </w:rPr>
  </w:style>
  <w:style w:type="paragraph" w:styleId="Prrafodelista">
    <w:name w:val="List Paragraph"/>
    <w:basedOn w:val="Normal"/>
    <w:uiPriority w:val="34"/>
    <w:qFormat/>
    <w:rsid w:val="001C37D6"/>
    <w:pPr>
      <w:spacing w:after="160" w:line="256" w:lineRule="auto"/>
      <w:ind w:left="720"/>
      <w:contextualSpacing/>
    </w:pPr>
    <w:rPr>
      <w:rFonts w:ascii="Calibri" w:eastAsia="Calibri" w:hAnsi="Calibri"/>
      <w:sz w:val="22"/>
      <w:szCs w:val="22"/>
      <w:lang w:val="es-ES" w:eastAsia="en-US"/>
    </w:rPr>
  </w:style>
  <w:style w:type="character" w:customStyle="1" w:styleId="EncabezadoCar1">
    <w:name w:val="Encabezado Car1"/>
    <w:uiPriority w:val="99"/>
    <w:rsid w:val="001C37D6"/>
    <w:rPr>
      <w:rFonts w:ascii="Calibri" w:eastAsia="Calibri" w:hAnsi="Calibri" w:cs="font276"/>
    </w:rPr>
  </w:style>
  <w:style w:type="paragraph" w:customStyle="1" w:styleId="Ttulo2020">
    <w:name w:val="Título_2020"/>
    <w:basedOn w:val="Normal"/>
    <w:qFormat/>
    <w:rsid w:val="008709A6"/>
    <w:rPr>
      <w:rFonts w:ascii="Times New Roman" w:hAnsi="Times New Roman"/>
      <w:b/>
      <w:color w:val="000000"/>
      <w:sz w:val="44"/>
      <w:szCs w:val="44"/>
    </w:rPr>
  </w:style>
  <w:style w:type="paragraph" w:customStyle="1" w:styleId="00NDICE2020">
    <w:name w:val="00_ÍNDICE_2020"/>
    <w:basedOn w:val="Normal"/>
    <w:qFormat/>
    <w:rsid w:val="008709A6"/>
    <w:rPr>
      <w:rFonts w:ascii="Times New Roman" w:hAnsi="Times New Roman"/>
    </w:rPr>
  </w:style>
  <w:style w:type="paragraph" w:customStyle="1" w:styleId="00CELDANIVEL12020">
    <w:name w:val="00_CELDA_NIVEL_1_2020"/>
    <w:basedOn w:val="Normal"/>
    <w:qFormat/>
    <w:rsid w:val="00785CAB"/>
    <w:pPr>
      <w:jc w:val="center"/>
    </w:pPr>
    <w:rPr>
      <w:rFonts w:ascii="Times New Roman" w:hAnsi="Times New Roman"/>
      <w:b/>
      <w:color w:val="FFFFFF"/>
      <w:sz w:val="20"/>
      <w:szCs w:val="20"/>
    </w:rPr>
  </w:style>
  <w:style w:type="paragraph" w:customStyle="1" w:styleId="00CELDANIVEL22020">
    <w:name w:val="00_CELDA_NIVEL_2_2020"/>
    <w:basedOn w:val="Normal"/>
    <w:qFormat/>
    <w:rsid w:val="00785CAB"/>
    <w:pPr>
      <w:jc w:val="center"/>
    </w:pPr>
    <w:rPr>
      <w:rFonts w:ascii="Times New Roman" w:hAnsi="Times New Roman"/>
      <w:b/>
      <w:sz w:val="20"/>
      <w:szCs w:val="20"/>
    </w:rPr>
  </w:style>
  <w:style w:type="table" w:customStyle="1" w:styleId="00CELDAGENERAL2020">
    <w:name w:val="00_CELDA_GENERAL_2020"/>
    <w:basedOn w:val="Tablanormal"/>
    <w:uiPriority w:val="99"/>
    <w:rsid w:val="00785CAB"/>
    <w:tblPr/>
  </w:style>
  <w:style w:type="paragraph" w:customStyle="1" w:styleId="00BOLICHESINTERIORTABLA2020">
    <w:name w:val="00_BOLICHES_INTERIOR_TABLA_2020"/>
    <w:basedOn w:val="NormalWeb"/>
    <w:qFormat/>
    <w:rsid w:val="00645E6D"/>
    <w:pPr>
      <w:numPr>
        <w:numId w:val="34"/>
      </w:numPr>
      <w:autoSpaceDE w:val="0"/>
      <w:autoSpaceDN w:val="0"/>
      <w:adjustRightInd w:val="0"/>
      <w:spacing w:before="0" w:beforeAutospacing="0" w:after="40" w:afterAutospacing="0"/>
      <w:ind w:left="714" w:hanging="357"/>
    </w:pPr>
    <w:rPr>
      <w:sz w:val="20"/>
      <w:szCs w:val="20"/>
    </w:rPr>
  </w:style>
  <w:style w:type="paragraph" w:customStyle="1" w:styleId="00TEXTOBOLICHE2020">
    <w:name w:val="00_TEXTO_BOLICHE_2020"/>
    <w:basedOn w:val="Ningnestilodeprrafo"/>
    <w:qFormat/>
    <w:rsid w:val="00103D87"/>
    <w:pPr>
      <w:numPr>
        <w:numId w:val="24"/>
      </w:numPr>
      <w:jc w:val="both"/>
    </w:pPr>
    <w:rPr>
      <w:rFonts w:ascii="Times New Roman" w:hAnsi="Times New Roman"/>
      <w:sz w:val="22"/>
      <w:szCs w:val="22"/>
    </w:rPr>
  </w:style>
  <w:style w:type="paragraph" w:customStyle="1" w:styleId="PYRANGO0RANGO">
    <w:name w:val="PY RANGO 0 (RANGO)"/>
    <w:basedOn w:val="Normal"/>
    <w:uiPriority w:val="99"/>
    <w:rsid w:val="00C05AD5"/>
    <w:pPr>
      <w:autoSpaceDE w:val="0"/>
      <w:autoSpaceDN w:val="0"/>
      <w:adjustRightInd w:val="0"/>
      <w:spacing w:before="397" w:after="57" w:line="420" w:lineRule="atLeast"/>
      <w:textAlignment w:val="center"/>
    </w:pPr>
    <w:rPr>
      <w:rFonts w:ascii="Apex Sans Bold" w:hAnsi="Apex Sans Bold" w:cs="Apex Sans Bold"/>
      <w:b/>
      <w:bCs/>
      <w:color w:val="000000"/>
      <w:spacing w:val="-4"/>
      <w:sz w:val="42"/>
      <w:szCs w:val="42"/>
      <w:lang w:eastAsia="es-ES_tradnl"/>
    </w:rPr>
  </w:style>
  <w:style w:type="paragraph" w:customStyle="1" w:styleId="PYTEXTOTEXTO">
    <w:name w:val="PY TEXTO (TEXTO)"/>
    <w:basedOn w:val="00TEXTOGENERAL2020"/>
    <w:uiPriority w:val="99"/>
    <w:rsid w:val="00676766"/>
    <w:pPr>
      <w:tabs>
        <w:tab w:val="left" w:pos="220"/>
        <w:tab w:val="left" w:pos="440"/>
      </w:tabs>
      <w:autoSpaceDE w:val="0"/>
      <w:autoSpaceDN w:val="0"/>
      <w:adjustRightInd w:val="0"/>
      <w:textAlignment w:val="center"/>
    </w:pPr>
    <w:rPr>
      <w:rFonts w:ascii="TimesNewRomanMTStd" w:hAnsi="TimesNewRomanMTStd" w:cs="TimesNewRomanMTStd"/>
      <w:color w:val="000000"/>
      <w:szCs w:val="20"/>
      <w:lang w:eastAsia="es-ES_tradnl"/>
    </w:rPr>
  </w:style>
  <w:style w:type="paragraph" w:customStyle="1" w:styleId="PYRANGO11RANGO">
    <w:name w:val="PY RANGO 1.1. (RANGO)"/>
    <w:basedOn w:val="Ningnestilodeprrafo"/>
    <w:uiPriority w:val="99"/>
    <w:rsid w:val="00C05AD5"/>
    <w:pPr>
      <w:widowControl/>
      <w:suppressAutoHyphens/>
      <w:spacing w:before="170" w:after="57"/>
    </w:pPr>
    <w:rPr>
      <w:rFonts w:ascii="Apex Sans Bold" w:hAnsi="Apex Sans Bold" w:cs="Apex Sans Bold"/>
      <w:b/>
      <w:bCs/>
      <w:spacing w:val="-5"/>
      <w:sz w:val="26"/>
      <w:szCs w:val="26"/>
      <w:lang w:eastAsia="es-ES_tradnl"/>
    </w:rPr>
  </w:style>
  <w:style w:type="paragraph" w:customStyle="1" w:styleId="PYTextoCuadratinTEXTO">
    <w:name w:val="PY Texto Cuadratin  (TEXTO)"/>
    <w:basedOn w:val="Normal"/>
    <w:uiPriority w:val="99"/>
    <w:rsid w:val="00C05AD5"/>
    <w:pPr>
      <w:tabs>
        <w:tab w:val="left" w:pos="211"/>
        <w:tab w:val="left" w:pos="461"/>
      </w:tabs>
      <w:autoSpaceDE w:val="0"/>
      <w:autoSpaceDN w:val="0"/>
      <w:adjustRightInd w:val="0"/>
      <w:spacing w:before="28" w:after="28" w:line="270" w:lineRule="atLeast"/>
      <w:ind w:left="152" w:hanging="152"/>
      <w:jc w:val="both"/>
      <w:textAlignment w:val="center"/>
    </w:pPr>
    <w:rPr>
      <w:rFonts w:ascii="Brandon Grotesque Regular" w:hAnsi="Brandon Grotesque Regular" w:cs="Brandon Grotesque Regular"/>
      <w:color w:val="000000"/>
      <w:sz w:val="20"/>
      <w:szCs w:val="20"/>
      <w:lang w:eastAsia="es-ES_tradnl"/>
    </w:rPr>
  </w:style>
  <w:style w:type="character" w:customStyle="1" w:styleId="medium">
    <w:name w:val="medium"/>
    <w:uiPriority w:val="99"/>
    <w:rsid w:val="00C05AD5"/>
  </w:style>
  <w:style w:type="paragraph" w:customStyle="1" w:styleId="PYtextotablacabeceraTABLA">
    <w:name w:val="PY texto tabla cabecera (TABLA)"/>
    <w:basedOn w:val="Normal"/>
    <w:uiPriority w:val="99"/>
    <w:rsid w:val="0020026A"/>
    <w:pPr>
      <w:autoSpaceDE w:val="0"/>
      <w:autoSpaceDN w:val="0"/>
      <w:adjustRightInd w:val="0"/>
      <w:spacing w:before="60" w:after="60" w:line="288" w:lineRule="auto"/>
      <w:jc w:val="center"/>
      <w:textAlignment w:val="center"/>
    </w:pPr>
    <w:rPr>
      <w:rFonts w:ascii="Apex Sans Bold" w:hAnsi="Apex Sans Bold" w:cs="Apex Sans Bold"/>
      <w:b/>
      <w:bCs/>
      <w:color w:val="FFFFFF"/>
      <w:sz w:val="22"/>
      <w:szCs w:val="22"/>
      <w:lang w:eastAsia="es-ES_tradnl"/>
    </w:rPr>
  </w:style>
  <w:style w:type="paragraph" w:customStyle="1" w:styleId="PYTEXTO-TABLATABLA">
    <w:name w:val="PY TEXTO - TABLA (TABLA)"/>
    <w:basedOn w:val="Normal"/>
    <w:uiPriority w:val="99"/>
    <w:rsid w:val="0020026A"/>
    <w:pPr>
      <w:tabs>
        <w:tab w:val="left" w:pos="220"/>
        <w:tab w:val="left" w:pos="440"/>
      </w:tabs>
      <w:autoSpaceDE w:val="0"/>
      <w:autoSpaceDN w:val="0"/>
      <w:adjustRightInd w:val="0"/>
      <w:spacing w:before="57" w:line="288" w:lineRule="auto"/>
      <w:textAlignment w:val="center"/>
    </w:pPr>
    <w:rPr>
      <w:rFonts w:ascii="TimesNewRomanMTStd" w:hAnsi="TimesNewRomanMTStd" w:cs="TimesNewRomanMTStd"/>
      <w:color w:val="000000"/>
      <w:sz w:val="20"/>
      <w:szCs w:val="20"/>
      <w:lang w:eastAsia="es-ES_tradnl"/>
    </w:rPr>
  </w:style>
  <w:style w:type="character" w:customStyle="1" w:styleId="helveticabold">
    <w:name w:val="helvetica bold"/>
    <w:uiPriority w:val="99"/>
    <w:rsid w:val="0020026A"/>
    <w:rPr>
      <w:rFonts w:ascii="Helvetica LT Std" w:hAnsi="Helvetica LT Std" w:cs="Helvetica LT Std"/>
      <w:b/>
      <w:bCs/>
    </w:rPr>
  </w:style>
  <w:style w:type="table" w:styleId="Tablaconcuadrcula1clara">
    <w:name w:val="Grid Table 1 Light"/>
    <w:basedOn w:val="Tablanormal"/>
    <w:uiPriority w:val="46"/>
    <w:rsid w:val="0031419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31419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PYTEXTOfuente">
    <w:name w:val="PY TEXTO fuente"/>
    <w:basedOn w:val="Normal"/>
    <w:uiPriority w:val="99"/>
    <w:rsid w:val="0058357D"/>
    <w:pPr>
      <w:tabs>
        <w:tab w:val="left" w:pos="220"/>
        <w:tab w:val="left" w:pos="440"/>
      </w:tabs>
      <w:autoSpaceDE w:val="0"/>
      <w:autoSpaceDN w:val="0"/>
      <w:adjustRightInd w:val="0"/>
      <w:spacing w:before="57" w:after="57" w:line="288" w:lineRule="auto"/>
      <w:jc w:val="both"/>
      <w:textAlignment w:val="center"/>
    </w:pPr>
    <w:rPr>
      <w:rFonts w:ascii="Brandon Grotesque Regular" w:hAnsi="Brandon Grotesque Regular" w:cs="Brandon Grotesque Regular"/>
      <w:color w:val="000000"/>
      <w:sz w:val="20"/>
      <w:szCs w:val="20"/>
      <w:lang w:eastAsia="es-ES_tradnl"/>
    </w:rPr>
  </w:style>
  <w:style w:type="paragraph" w:customStyle="1" w:styleId="PYTEXTO1v2TEXTO">
    <w:name w:val="PY TEXTO 1. v2 (TEXTO)"/>
    <w:basedOn w:val="Normal"/>
    <w:uiPriority w:val="99"/>
    <w:rsid w:val="00FD271A"/>
    <w:pPr>
      <w:tabs>
        <w:tab w:val="left" w:pos="220"/>
        <w:tab w:val="left" w:pos="440"/>
      </w:tabs>
      <w:autoSpaceDE w:val="0"/>
      <w:autoSpaceDN w:val="0"/>
      <w:adjustRightInd w:val="0"/>
      <w:spacing w:before="57" w:after="57" w:line="270" w:lineRule="atLeast"/>
      <w:ind w:left="227" w:hanging="227"/>
      <w:jc w:val="both"/>
      <w:textAlignment w:val="center"/>
    </w:pPr>
    <w:rPr>
      <w:rFonts w:ascii="TimesNewRomanMTStd" w:hAnsi="TimesNewRomanMTStd" w:cs="TimesNewRomanMTStd"/>
      <w:color w:val="000000"/>
      <w:sz w:val="20"/>
      <w:szCs w:val="20"/>
      <w:lang w:eastAsia="es-ES_tradnl"/>
    </w:rPr>
  </w:style>
  <w:style w:type="paragraph" w:customStyle="1" w:styleId="PYTEXTO10v2TEXTO">
    <w:name w:val="PY TEXTO 10. v2  (TEXTO)"/>
    <w:basedOn w:val="Normal"/>
    <w:uiPriority w:val="99"/>
    <w:rsid w:val="00FD271A"/>
    <w:pPr>
      <w:tabs>
        <w:tab w:val="left" w:pos="220"/>
        <w:tab w:val="left" w:pos="440"/>
      </w:tabs>
      <w:autoSpaceDE w:val="0"/>
      <w:autoSpaceDN w:val="0"/>
      <w:adjustRightInd w:val="0"/>
      <w:spacing w:before="57" w:after="57" w:line="270" w:lineRule="atLeast"/>
      <w:ind w:left="312" w:hanging="283"/>
      <w:jc w:val="both"/>
      <w:textAlignment w:val="center"/>
    </w:pPr>
    <w:rPr>
      <w:rFonts w:ascii="Brandon Grotesque Regular" w:hAnsi="Brandon Grotesque Regular" w:cs="Brandon Grotesque Regular"/>
      <w:color w:val="000000"/>
      <w:sz w:val="20"/>
      <w:szCs w:val="20"/>
      <w:lang w:eastAsia="es-ES_tradnl"/>
    </w:rPr>
  </w:style>
  <w:style w:type="paragraph" w:customStyle="1" w:styleId="PYTEXTOaTEXTO">
    <w:name w:val="PY TEXTO a) (TEXTO)"/>
    <w:basedOn w:val="Normal"/>
    <w:uiPriority w:val="99"/>
    <w:rsid w:val="00FD271A"/>
    <w:pPr>
      <w:tabs>
        <w:tab w:val="left" w:pos="220"/>
        <w:tab w:val="left" w:pos="440"/>
      </w:tabs>
      <w:autoSpaceDE w:val="0"/>
      <w:autoSpaceDN w:val="0"/>
      <w:adjustRightInd w:val="0"/>
      <w:spacing w:before="57" w:line="270" w:lineRule="atLeast"/>
      <w:ind w:left="244" w:hanging="244"/>
      <w:jc w:val="both"/>
      <w:textAlignment w:val="center"/>
    </w:pPr>
    <w:rPr>
      <w:rFonts w:ascii="TimesNewRomanMTStd" w:hAnsi="TimesNewRomanMTStd" w:cs="TimesNewRomanMTStd"/>
      <w:color w:val="000000"/>
      <w:sz w:val="20"/>
      <w:szCs w:val="20"/>
      <w:lang w:eastAsia="es-ES_tradnl"/>
    </w:rPr>
  </w:style>
  <w:style w:type="paragraph" w:customStyle="1" w:styleId="PYRANGO03RANGO">
    <w:name w:val="PY RANGO 03 (RANGO)"/>
    <w:basedOn w:val="PYRANGO11RANGO"/>
    <w:uiPriority w:val="99"/>
    <w:rsid w:val="00FD271A"/>
    <w:rPr>
      <w:sz w:val="24"/>
      <w:szCs w:val="24"/>
    </w:rPr>
  </w:style>
  <w:style w:type="paragraph" w:customStyle="1" w:styleId="PYTEXTO1TEXTO">
    <w:name w:val="PY TEXTO 1. (TEXTO)"/>
    <w:basedOn w:val="Normal"/>
    <w:uiPriority w:val="99"/>
    <w:rsid w:val="00FD271A"/>
    <w:pPr>
      <w:tabs>
        <w:tab w:val="left" w:pos="220"/>
        <w:tab w:val="left" w:pos="440"/>
      </w:tabs>
      <w:autoSpaceDE w:val="0"/>
      <w:autoSpaceDN w:val="0"/>
      <w:adjustRightInd w:val="0"/>
      <w:spacing w:before="57" w:after="57" w:line="270" w:lineRule="atLeast"/>
      <w:ind w:left="227" w:hanging="227"/>
      <w:jc w:val="both"/>
      <w:textAlignment w:val="center"/>
    </w:pPr>
    <w:rPr>
      <w:rFonts w:ascii="Brandon Grotesque Regular" w:hAnsi="Brandon Grotesque Regular" w:cs="Brandon Grotesque Regular"/>
      <w:color w:val="000000"/>
      <w:sz w:val="20"/>
      <w:szCs w:val="20"/>
      <w:lang w:eastAsia="es-ES_tradnl"/>
    </w:rPr>
  </w:style>
  <w:style w:type="paragraph" w:customStyle="1" w:styleId="PYTEXTO-CABECERATABLATABLA">
    <w:name w:val="PY TEXTO - CABECERA TABLA  (TABLA)"/>
    <w:basedOn w:val="Normal"/>
    <w:uiPriority w:val="99"/>
    <w:rsid w:val="00FD271A"/>
    <w:pPr>
      <w:tabs>
        <w:tab w:val="left" w:pos="220"/>
        <w:tab w:val="left" w:pos="440"/>
      </w:tabs>
      <w:autoSpaceDE w:val="0"/>
      <w:autoSpaceDN w:val="0"/>
      <w:adjustRightInd w:val="0"/>
      <w:spacing w:before="57" w:line="288" w:lineRule="auto"/>
      <w:jc w:val="center"/>
      <w:textAlignment w:val="center"/>
    </w:pPr>
    <w:rPr>
      <w:rFonts w:ascii="Helvetica LT Std" w:hAnsi="Helvetica LT Std" w:cs="Helvetica LT Std"/>
      <w:b/>
      <w:bCs/>
      <w:color w:val="FFFFFF"/>
      <w:sz w:val="18"/>
      <w:szCs w:val="18"/>
      <w:lang w:eastAsia="es-ES_tradnl"/>
    </w:rPr>
  </w:style>
  <w:style w:type="paragraph" w:customStyle="1" w:styleId="PYTEXTO-TABLANEGRITATABLA">
    <w:name w:val="PY TEXTO - TABLA NEGRITA (TABLA)"/>
    <w:basedOn w:val="Normal"/>
    <w:uiPriority w:val="99"/>
    <w:rsid w:val="00FD271A"/>
    <w:pPr>
      <w:tabs>
        <w:tab w:val="left" w:pos="220"/>
        <w:tab w:val="left" w:pos="440"/>
      </w:tabs>
      <w:autoSpaceDE w:val="0"/>
      <w:autoSpaceDN w:val="0"/>
      <w:adjustRightInd w:val="0"/>
      <w:spacing w:before="57" w:line="288" w:lineRule="auto"/>
      <w:textAlignment w:val="center"/>
    </w:pPr>
    <w:rPr>
      <w:rFonts w:ascii="Helvetica LT Std" w:hAnsi="Helvetica LT Std" w:cs="Helvetica LT Std"/>
      <w:b/>
      <w:bCs/>
      <w:color w:val="000000"/>
      <w:sz w:val="18"/>
      <w:szCs w:val="18"/>
      <w:lang w:eastAsia="es-ES_tradnl"/>
    </w:rPr>
  </w:style>
  <w:style w:type="paragraph" w:customStyle="1" w:styleId="PYTEXTO-TABLA-1TABLA">
    <w:name w:val="PY TEXTO - TABLA -1 (TABLA)"/>
    <w:basedOn w:val="Normal"/>
    <w:uiPriority w:val="99"/>
    <w:rsid w:val="00FD271A"/>
    <w:pPr>
      <w:tabs>
        <w:tab w:val="left" w:pos="220"/>
        <w:tab w:val="left" w:pos="440"/>
      </w:tabs>
      <w:autoSpaceDE w:val="0"/>
      <w:autoSpaceDN w:val="0"/>
      <w:adjustRightInd w:val="0"/>
      <w:spacing w:before="57" w:line="288" w:lineRule="auto"/>
      <w:textAlignment w:val="center"/>
    </w:pPr>
    <w:rPr>
      <w:rFonts w:ascii="Helvetica LT Std" w:hAnsi="Helvetica LT Std" w:cs="Helvetica LT Std"/>
      <w:color w:val="000000"/>
      <w:sz w:val="18"/>
      <w:szCs w:val="18"/>
      <w:lang w:eastAsia="es-ES_tradnl"/>
    </w:rPr>
  </w:style>
  <w:style w:type="character" w:customStyle="1" w:styleId="BOLDBRANDONGROTESQUE">
    <w:name w:val="BOLD BRANDON GROTESQUE"/>
    <w:uiPriority w:val="99"/>
    <w:rsid w:val="00FD271A"/>
    <w:rPr>
      <w:rFonts w:ascii="Brandon Grotesque Bold" w:hAnsi="Brandon Grotesque Bold" w:cs="Brandon Grotesque Bold"/>
      <w:b/>
      <w:bCs/>
      <w:color w:val="000000"/>
      <w:w w:val="100"/>
      <w:sz w:val="24"/>
      <w:szCs w:val="24"/>
    </w:rPr>
  </w:style>
  <w:style w:type="character" w:customStyle="1" w:styleId="BOLD">
    <w:name w:val="BOLD"/>
    <w:uiPriority w:val="99"/>
    <w:rsid w:val="00FD271A"/>
    <w:rPr>
      <w:b/>
      <w:bCs/>
      <w:w w:val="100"/>
    </w:rPr>
  </w:style>
  <w:style w:type="paragraph" w:customStyle="1" w:styleId="PYTextoBOLO2TEXTO">
    <w:name w:val="PY Texto BOLO 2 (TEXTO)"/>
    <w:basedOn w:val="Normal"/>
    <w:uiPriority w:val="99"/>
    <w:rsid w:val="00A6305D"/>
    <w:pPr>
      <w:tabs>
        <w:tab w:val="left" w:pos="220"/>
        <w:tab w:val="left" w:pos="340"/>
        <w:tab w:val="left" w:pos="482"/>
      </w:tabs>
      <w:autoSpaceDE w:val="0"/>
      <w:autoSpaceDN w:val="0"/>
      <w:adjustRightInd w:val="0"/>
      <w:spacing w:before="57" w:line="270" w:lineRule="atLeast"/>
      <w:ind w:left="340" w:hanging="170"/>
      <w:jc w:val="both"/>
      <w:textAlignment w:val="center"/>
    </w:pPr>
    <w:rPr>
      <w:rFonts w:ascii="Brandon Grotesque Regular" w:hAnsi="Brandon Grotesque Regular" w:cs="Brandon Grotesque Regular"/>
      <w:color w:val="000000"/>
      <w:lang w:eastAsia="es-ES_tradnl"/>
    </w:rPr>
  </w:style>
  <w:style w:type="character" w:customStyle="1" w:styleId="tnitalic">
    <w:name w:val="tn italic"/>
    <w:uiPriority w:val="99"/>
    <w:rsid w:val="00A6305D"/>
    <w:rPr>
      <w:rFonts w:ascii="Brandon Grotesque Regular" w:hAnsi="Brandon Grotesque Regular" w:cs="Brandon Grotesque Regula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88486">
      <w:bodyDiv w:val="1"/>
      <w:marLeft w:val="0"/>
      <w:marRight w:val="0"/>
      <w:marTop w:val="0"/>
      <w:marBottom w:val="0"/>
      <w:divBdr>
        <w:top w:val="none" w:sz="0" w:space="0" w:color="auto"/>
        <w:left w:val="none" w:sz="0" w:space="0" w:color="auto"/>
        <w:bottom w:val="none" w:sz="0" w:space="0" w:color="auto"/>
        <w:right w:val="none" w:sz="0" w:space="0" w:color="auto"/>
      </w:divBdr>
      <w:divsChild>
        <w:div w:id="113403655">
          <w:marLeft w:val="0"/>
          <w:marRight w:val="0"/>
          <w:marTop w:val="0"/>
          <w:marBottom w:val="0"/>
          <w:divBdr>
            <w:top w:val="none" w:sz="0" w:space="0" w:color="auto"/>
            <w:left w:val="none" w:sz="0" w:space="0" w:color="auto"/>
            <w:bottom w:val="none" w:sz="0" w:space="0" w:color="auto"/>
            <w:right w:val="none" w:sz="0" w:space="0" w:color="auto"/>
          </w:divBdr>
          <w:divsChild>
            <w:div w:id="208153913">
              <w:marLeft w:val="0"/>
              <w:marRight w:val="0"/>
              <w:marTop w:val="0"/>
              <w:marBottom w:val="0"/>
              <w:divBdr>
                <w:top w:val="none" w:sz="0" w:space="0" w:color="auto"/>
                <w:left w:val="none" w:sz="0" w:space="0" w:color="auto"/>
                <w:bottom w:val="none" w:sz="0" w:space="0" w:color="auto"/>
                <w:right w:val="none" w:sz="0" w:space="0" w:color="auto"/>
              </w:divBdr>
              <w:divsChild>
                <w:div w:id="1716350804">
                  <w:marLeft w:val="0"/>
                  <w:marRight w:val="0"/>
                  <w:marTop w:val="0"/>
                  <w:marBottom w:val="0"/>
                  <w:divBdr>
                    <w:top w:val="none" w:sz="0" w:space="0" w:color="auto"/>
                    <w:left w:val="none" w:sz="0" w:space="0" w:color="auto"/>
                    <w:bottom w:val="none" w:sz="0" w:space="0" w:color="auto"/>
                    <w:right w:val="none" w:sz="0" w:space="0" w:color="auto"/>
                  </w:divBdr>
                  <w:divsChild>
                    <w:div w:id="10056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88374">
      <w:bodyDiv w:val="1"/>
      <w:marLeft w:val="0"/>
      <w:marRight w:val="0"/>
      <w:marTop w:val="0"/>
      <w:marBottom w:val="0"/>
      <w:divBdr>
        <w:top w:val="none" w:sz="0" w:space="0" w:color="auto"/>
        <w:left w:val="none" w:sz="0" w:space="0" w:color="auto"/>
        <w:bottom w:val="none" w:sz="0" w:space="0" w:color="auto"/>
        <w:right w:val="none" w:sz="0" w:space="0" w:color="auto"/>
      </w:divBdr>
      <w:divsChild>
        <w:div w:id="1023820069">
          <w:marLeft w:val="0"/>
          <w:marRight w:val="0"/>
          <w:marTop w:val="0"/>
          <w:marBottom w:val="0"/>
          <w:divBdr>
            <w:top w:val="none" w:sz="0" w:space="0" w:color="auto"/>
            <w:left w:val="none" w:sz="0" w:space="0" w:color="auto"/>
            <w:bottom w:val="none" w:sz="0" w:space="0" w:color="auto"/>
            <w:right w:val="none" w:sz="0" w:space="0" w:color="auto"/>
          </w:divBdr>
          <w:divsChild>
            <w:div w:id="551886174">
              <w:marLeft w:val="0"/>
              <w:marRight w:val="0"/>
              <w:marTop w:val="0"/>
              <w:marBottom w:val="0"/>
              <w:divBdr>
                <w:top w:val="none" w:sz="0" w:space="0" w:color="auto"/>
                <w:left w:val="none" w:sz="0" w:space="0" w:color="auto"/>
                <w:bottom w:val="none" w:sz="0" w:space="0" w:color="auto"/>
                <w:right w:val="none" w:sz="0" w:space="0" w:color="auto"/>
              </w:divBdr>
              <w:divsChild>
                <w:div w:id="680859831">
                  <w:marLeft w:val="0"/>
                  <w:marRight w:val="0"/>
                  <w:marTop w:val="0"/>
                  <w:marBottom w:val="0"/>
                  <w:divBdr>
                    <w:top w:val="none" w:sz="0" w:space="0" w:color="auto"/>
                    <w:left w:val="none" w:sz="0" w:space="0" w:color="auto"/>
                    <w:bottom w:val="none" w:sz="0" w:space="0" w:color="auto"/>
                    <w:right w:val="none" w:sz="0" w:space="0" w:color="auto"/>
                  </w:divBdr>
                  <w:divsChild>
                    <w:div w:id="21017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C0AF6B-F8E8-4E40-9F4F-B3F53631D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81</Pages>
  <Words>39909</Words>
  <Characters>219503</Characters>
  <Application>Microsoft Office Word</Application>
  <DocSecurity>0</DocSecurity>
  <Lines>1829</Lines>
  <Paragraphs>517</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258895</CharactersWithSpaces>
  <SharedDoc>false</SharedDoc>
  <HLinks>
    <vt:vector size="48" baseType="variant">
      <vt:variant>
        <vt:i4>6094877</vt:i4>
      </vt:variant>
      <vt:variant>
        <vt:i4>21</vt:i4>
      </vt:variant>
      <vt:variant>
        <vt:i4>0</vt:i4>
      </vt:variant>
      <vt:variant>
        <vt:i4>5</vt:i4>
      </vt:variant>
      <vt:variant>
        <vt:lpwstr>https://nadaesgratis.es/</vt:lpwstr>
      </vt:variant>
      <vt:variant>
        <vt:lpwstr/>
      </vt:variant>
      <vt:variant>
        <vt:i4>4390937</vt:i4>
      </vt:variant>
      <vt:variant>
        <vt:i4>18</vt:i4>
      </vt:variant>
      <vt:variant>
        <vt:i4>0</vt:i4>
      </vt:variant>
      <vt:variant>
        <vt:i4>5</vt:i4>
      </vt:variant>
      <vt:variant>
        <vt:lpwstr>https://www.elblogsalmon.com/</vt:lpwstr>
      </vt:variant>
      <vt:variant>
        <vt:lpwstr/>
      </vt:variant>
      <vt:variant>
        <vt:i4>4587536</vt:i4>
      </vt:variant>
      <vt:variant>
        <vt:i4>15</vt:i4>
      </vt:variant>
      <vt:variant>
        <vt:i4>0</vt:i4>
      </vt:variant>
      <vt:variant>
        <vt:i4>5</vt:i4>
      </vt:variant>
      <vt:variant>
        <vt:lpwstr>https://www.eumed.net/cursecon/textos/index.html</vt:lpwstr>
      </vt:variant>
      <vt:variant>
        <vt:lpwstr/>
      </vt:variant>
      <vt:variant>
        <vt:i4>983071</vt:i4>
      </vt:variant>
      <vt:variant>
        <vt:i4>12</vt:i4>
      </vt:variant>
      <vt:variant>
        <vt:i4>0</vt:i4>
      </vt:variant>
      <vt:variant>
        <vt:i4>5</vt:i4>
      </vt:variant>
      <vt:variant>
        <vt:lpwstr>http://deconomiablog.blogspot.com/2016/06/como-hacer-un-comentario-de-texto.html</vt:lpwstr>
      </vt:variant>
      <vt:variant>
        <vt:lpwstr/>
      </vt:variant>
      <vt:variant>
        <vt:i4>7274608</vt:i4>
      </vt:variant>
      <vt:variant>
        <vt:i4>9</vt:i4>
      </vt:variant>
      <vt:variant>
        <vt:i4>0</vt:i4>
      </vt:variant>
      <vt:variant>
        <vt:i4>5</vt:i4>
      </vt:variant>
      <vt:variant>
        <vt:lpwstr>https://aprendeconomia.com/</vt:lpwstr>
      </vt:variant>
      <vt:variant>
        <vt:lpwstr/>
      </vt:variant>
      <vt:variant>
        <vt:i4>655361</vt:i4>
      </vt:variant>
      <vt:variant>
        <vt:i4>6</vt:i4>
      </vt:variant>
      <vt:variant>
        <vt:i4>0</vt:i4>
      </vt:variant>
      <vt:variant>
        <vt:i4>5</vt:i4>
      </vt:variant>
      <vt:variant>
        <vt:lpwstr>https://economipedia.com/</vt:lpwstr>
      </vt:variant>
      <vt:variant>
        <vt:lpwstr/>
      </vt:variant>
      <vt:variant>
        <vt:i4>589825</vt:i4>
      </vt:variant>
      <vt:variant>
        <vt:i4>3</vt:i4>
      </vt:variant>
      <vt:variant>
        <vt:i4>0</vt:i4>
      </vt:variant>
      <vt:variant>
        <vt:i4>5</vt:i4>
      </vt:variant>
      <vt:variant>
        <vt:lpwstr>http://blog.economistas.org/</vt:lpwstr>
      </vt:variant>
      <vt:variant>
        <vt:lpwstr/>
      </vt:variant>
      <vt:variant>
        <vt:i4>1441822</vt:i4>
      </vt:variant>
      <vt:variant>
        <vt:i4>0</vt:i4>
      </vt:variant>
      <vt:variant>
        <vt:i4>0</vt:i4>
      </vt:variant>
      <vt:variant>
        <vt:i4>5</vt:i4>
      </vt:variant>
      <vt:variant>
        <vt:lpwstr>https://sites.google.com/site/curseconomia/explicaciones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y Juan Antonio</dc:creator>
  <cp:keywords/>
  <cp:lastModifiedBy>Maria Auxiliadora Estero Paniagua</cp:lastModifiedBy>
  <cp:revision>7</cp:revision>
  <cp:lastPrinted>2020-09-28T13:28:00Z</cp:lastPrinted>
  <dcterms:created xsi:type="dcterms:W3CDTF">2020-09-22T11:30:00Z</dcterms:created>
  <dcterms:modified xsi:type="dcterms:W3CDTF">2020-09-30T07:28:00Z</dcterms:modified>
</cp:coreProperties>
</file>