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317718">
        <w:rPr>
          <w:b/>
          <w:color w:val="000000"/>
          <w:sz w:val="36"/>
          <w:szCs w:val="36"/>
        </w:rPr>
        <w:t>4</w:t>
      </w:r>
      <w:r w:rsidR="008709A6" w:rsidRPr="00BF40DB">
        <w:rPr>
          <w:b/>
          <w:color w:val="000000"/>
          <w:sz w:val="36"/>
          <w:szCs w:val="36"/>
        </w:rPr>
        <w:t xml:space="preserve">. </w:t>
      </w:r>
      <w:r w:rsidR="00716778">
        <w:rPr>
          <w:b/>
          <w:color w:val="000000"/>
          <w:sz w:val="36"/>
          <w:szCs w:val="36"/>
        </w:rPr>
        <w:t>Funci</w:t>
      </w:r>
      <w:r w:rsidR="00317718">
        <w:rPr>
          <w:b/>
          <w:color w:val="000000"/>
          <w:sz w:val="36"/>
          <w:szCs w:val="36"/>
        </w:rPr>
        <w:t>ón de relación I</w:t>
      </w:r>
      <w:r w:rsidR="00716778">
        <w:rPr>
          <w:b/>
          <w:color w:val="000000"/>
          <w:sz w:val="36"/>
          <w:szCs w:val="36"/>
        </w:rPr>
        <w:t xml:space="preserve">: </w:t>
      </w:r>
      <w:r w:rsidR="00317718">
        <w:rPr>
          <w:b/>
          <w:color w:val="000000"/>
          <w:sz w:val="36"/>
          <w:szCs w:val="36"/>
        </w:rPr>
        <w:t>coordinación nerviosa y endocrina</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6D65A4" w:rsidRPr="006D65A4" w:rsidRDefault="006D65A4" w:rsidP="006D65A4">
      <w:pPr>
        <w:rPr>
          <w:b/>
          <w:bCs/>
        </w:rPr>
      </w:pPr>
      <w:r w:rsidRPr="006D65A4">
        <w:rPr>
          <w:b/>
          <w:bCs/>
        </w:rPr>
        <w:t>1. Relación y coordinación</w:t>
      </w:r>
    </w:p>
    <w:p w:rsidR="006D65A4" w:rsidRPr="006D65A4" w:rsidRDefault="006D65A4" w:rsidP="006D65A4">
      <w:pPr>
        <w:rPr>
          <w:b/>
          <w:bCs/>
        </w:rPr>
      </w:pPr>
      <w:r w:rsidRPr="006D65A4">
        <w:rPr>
          <w:b/>
          <w:bCs/>
        </w:rPr>
        <w:t>2. Coordinación nerviosa y endocrina</w:t>
      </w:r>
    </w:p>
    <w:p w:rsidR="006D65A4" w:rsidRPr="006D65A4" w:rsidRDefault="006D65A4" w:rsidP="006D65A4">
      <w:pPr>
        <w:ind w:left="284"/>
        <w:rPr>
          <w:szCs w:val="22"/>
        </w:rPr>
      </w:pPr>
      <w:r w:rsidRPr="006D65A4">
        <w:rPr>
          <w:szCs w:val="22"/>
        </w:rPr>
        <w:t>2.1. Células del tejido nervioso</w:t>
      </w:r>
    </w:p>
    <w:p w:rsidR="006D65A4" w:rsidRPr="006D65A4" w:rsidRDefault="006D65A4" w:rsidP="006D65A4">
      <w:pPr>
        <w:ind w:left="680"/>
        <w:rPr>
          <w:szCs w:val="22"/>
        </w:rPr>
      </w:pPr>
      <w:r w:rsidRPr="006D65A4">
        <w:rPr>
          <w:szCs w:val="22"/>
        </w:rPr>
        <w:t>-Células gliales</w:t>
      </w:r>
    </w:p>
    <w:p w:rsidR="006D65A4" w:rsidRPr="006D65A4" w:rsidRDefault="006D65A4" w:rsidP="006D65A4">
      <w:pPr>
        <w:ind w:left="680"/>
        <w:rPr>
          <w:szCs w:val="22"/>
        </w:rPr>
      </w:pPr>
      <w:r w:rsidRPr="006D65A4">
        <w:rPr>
          <w:szCs w:val="22"/>
        </w:rPr>
        <w:t>-Neuronas</w:t>
      </w:r>
    </w:p>
    <w:p w:rsidR="006D65A4" w:rsidRPr="006D65A4" w:rsidRDefault="006D65A4" w:rsidP="006D65A4">
      <w:pPr>
        <w:ind w:left="680"/>
        <w:rPr>
          <w:szCs w:val="22"/>
        </w:rPr>
      </w:pPr>
      <w:r w:rsidRPr="006D65A4">
        <w:rPr>
          <w:szCs w:val="22"/>
        </w:rPr>
        <w:t>-El impulso nervioso</w:t>
      </w:r>
    </w:p>
    <w:p w:rsidR="006D65A4" w:rsidRPr="006D65A4" w:rsidRDefault="006D65A4" w:rsidP="006D65A4">
      <w:pPr>
        <w:ind w:left="284"/>
        <w:rPr>
          <w:szCs w:val="22"/>
        </w:rPr>
      </w:pPr>
      <w:r w:rsidRPr="006D65A4">
        <w:rPr>
          <w:szCs w:val="22"/>
        </w:rPr>
        <w:t>2.2. Anatomía del sistema nervioso</w:t>
      </w:r>
    </w:p>
    <w:p w:rsidR="006D65A4" w:rsidRPr="006D65A4" w:rsidRDefault="006D65A4" w:rsidP="006D65A4">
      <w:pPr>
        <w:ind w:left="680"/>
        <w:rPr>
          <w:szCs w:val="22"/>
        </w:rPr>
      </w:pPr>
      <w:r w:rsidRPr="006D65A4">
        <w:rPr>
          <w:szCs w:val="22"/>
        </w:rPr>
        <w:t>-El sistema nervioso central</w:t>
      </w:r>
    </w:p>
    <w:p w:rsidR="006D65A4" w:rsidRPr="006D65A4" w:rsidRDefault="006D65A4" w:rsidP="006D65A4">
      <w:pPr>
        <w:ind w:left="680"/>
        <w:rPr>
          <w:szCs w:val="22"/>
        </w:rPr>
      </w:pPr>
      <w:r w:rsidRPr="006D65A4">
        <w:rPr>
          <w:szCs w:val="22"/>
        </w:rPr>
        <w:t>-El sistema nervioso periférico</w:t>
      </w:r>
    </w:p>
    <w:p w:rsidR="006D65A4" w:rsidRPr="006D65A4" w:rsidRDefault="006D65A4" w:rsidP="006D65A4">
      <w:pPr>
        <w:ind w:left="284"/>
        <w:rPr>
          <w:szCs w:val="22"/>
        </w:rPr>
      </w:pPr>
      <w:r w:rsidRPr="006D65A4">
        <w:rPr>
          <w:szCs w:val="22"/>
        </w:rPr>
        <w:t>2.3 Funcionamiento del sistema nervioso</w:t>
      </w:r>
    </w:p>
    <w:p w:rsidR="006D65A4" w:rsidRPr="006D65A4" w:rsidRDefault="006D65A4" w:rsidP="006D65A4">
      <w:pPr>
        <w:ind w:left="284"/>
        <w:rPr>
          <w:szCs w:val="22"/>
        </w:rPr>
      </w:pPr>
      <w:r w:rsidRPr="006D65A4">
        <w:rPr>
          <w:szCs w:val="22"/>
        </w:rPr>
        <w:t>2.4. Inteligencias múltiples</w:t>
      </w:r>
    </w:p>
    <w:p w:rsidR="006D65A4" w:rsidRPr="006D65A4" w:rsidRDefault="006D65A4" w:rsidP="006D65A4">
      <w:pPr>
        <w:rPr>
          <w:b/>
          <w:bCs/>
        </w:rPr>
      </w:pPr>
      <w:r w:rsidRPr="006D65A4">
        <w:rPr>
          <w:b/>
          <w:bCs/>
        </w:rPr>
        <w:t>3. Coordinación endocrina</w:t>
      </w:r>
    </w:p>
    <w:p w:rsidR="006D65A4" w:rsidRPr="006D65A4" w:rsidRDefault="006D65A4" w:rsidP="006D65A4">
      <w:pPr>
        <w:ind w:left="284"/>
        <w:rPr>
          <w:szCs w:val="22"/>
        </w:rPr>
      </w:pPr>
      <w:r w:rsidRPr="006D65A4">
        <w:rPr>
          <w:szCs w:val="22"/>
        </w:rPr>
        <w:t>3.1. Glándulas endocrinas y principales hormonas</w:t>
      </w:r>
    </w:p>
    <w:p w:rsidR="006D65A4" w:rsidRPr="006D65A4" w:rsidRDefault="006D65A4" w:rsidP="006D65A4">
      <w:pPr>
        <w:ind w:left="284"/>
        <w:rPr>
          <w:szCs w:val="22"/>
        </w:rPr>
      </w:pPr>
      <w:r w:rsidRPr="006D65A4">
        <w:rPr>
          <w:szCs w:val="22"/>
        </w:rPr>
        <w:t>3.2. Funcionamiento del sistema endocrino</w:t>
      </w:r>
    </w:p>
    <w:p w:rsidR="006D65A4" w:rsidRPr="006D65A4" w:rsidRDefault="006D65A4" w:rsidP="006D65A4">
      <w:pPr>
        <w:rPr>
          <w:b/>
          <w:bCs/>
        </w:rPr>
      </w:pPr>
      <w:r w:rsidRPr="006D65A4">
        <w:rPr>
          <w:b/>
          <w:bCs/>
        </w:rPr>
        <w:t>4. Enfermedades de los sistemas de coordinación</w:t>
      </w:r>
    </w:p>
    <w:p w:rsidR="006D65A4" w:rsidRPr="006D65A4" w:rsidRDefault="006D65A4" w:rsidP="006D65A4">
      <w:pPr>
        <w:ind w:left="284"/>
        <w:rPr>
          <w:szCs w:val="22"/>
        </w:rPr>
      </w:pPr>
      <w:r w:rsidRPr="006D65A4">
        <w:rPr>
          <w:szCs w:val="22"/>
        </w:rPr>
        <w:t>4.1. Enfermedades del sistema nervioso</w:t>
      </w:r>
    </w:p>
    <w:p w:rsidR="006D65A4" w:rsidRPr="006D65A4" w:rsidRDefault="006D65A4" w:rsidP="006D65A4">
      <w:pPr>
        <w:ind w:left="284"/>
        <w:rPr>
          <w:szCs w:val="22"/>
        </w:rPr>
      </w:pPr>
      <w:r w:rsidRPr="006D65A4">
        <w:rPr>
          <w:szCs w:val="22"/>
        </w:rPr>
        <w:t>4.2. Enfermedades del sistema endocrino</w:t>
      </w:r>
    </w:p>
    <w:p w:rsidR="006D65A4" w:rsidRPr="006D65A4" w:rsidRDefault="006D65A4" w:rsidP="006D65A4">
      <w:pPr>
        <w:rPr>
          <w:b/>
          <w:bCs/>
        </w:rPr>
      </w:pPr>
      <w:r w:rsidRPr="006D65A4">
        <w:rPr>
          <w:b/>
          <w:bCs/>
        </w:rPr>
        <w:t>5. Hábitos saludables para los sistemas de coordinación</w:t>
      </w:r>
    </w:p>
    <w:p w:rsidR="006D65A4" w:rsidRPr="006D65A4" w:rsidRDefault="006D65A4" w:rsidP="006D65A4">
      <w:pPr>
        <w:rPr>
          <w:b/>
          <w:bCs/>
        </w:rPr>
      </w:pPr>
      <w:r w:rsidRPr="006D65A4">
        <w:rPr>
          <w:b/>
          <w:bCs/>
        </w:rPr>
        <w:t>6. Estrés y conducta humana</w:t>
      </w:r>
    </w:p>
    <w:p w:rsidR="006D65A4" w:rsidRPr="006D65A4" w:rsidRDefault="006D65A4" w:rsidP="006D65A4">
      <w:pPr>
        <w:rPr>
          <w:b/>
          <w:bCs/>
        </w:rPr>
      </w:pPr>
      <w:r w:rsidRPr="006D65A4">
        <w:rPr>
          <w:b/>
          <w:bCs/>
        </w:rPr>
        <w:t>7. Drogodependencias</w:t>
      </w:r>
    </w:p>
    <w:p w:rsidR="006D65A4" w:rsidRPr="006D65A4" w:rsidRDefault="006D65A4" w:rsidP="006D65A4">
      <w:pPr>
        <w:ind w:left="284"/>
        <w:rPr>
          <w:szCs w:val="22"/>
        </w:rPr>
      </w:pPr>
      <w:r w:rsidRPr="006D65A4">
        <w:rPr>
          <w:szCs w:val="22"/>
        </w:rPr>
        <w:t>7.1. Prevenir la drogadicción</w:t>
      </w:r>
    </w:p>
    <w:p w:rsidR="00F97825" w:rsidRDefault="00F97825" w:rsidP="006273C1">
      <w:pPr>
        <w:rPr>
          <w:b/>
          <w:bCs/>
        </w:rPr>
      </w:pP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EB1C9A">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Default="001C37D6" w:rsidP="00EB1C9A">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C77085">
        <w:trPr>
          <w:trHeight w:val="3531"/>
        </w:trPr>
        <w:tc>
          <w:tcPr>
            <w:tcW w:w="8493" w:type="dxa"/>
            <w:gridSpan w:val="2"/>
            <w:shd w:val="clear" w:color="auto" w:fill="FFFFFF"/>
            <w:vAlign w:val="center"/>
          </w:tcPr>
          <w:p w:rsidR="0077031E" w:rsidRPr="0077031E" w:rsidRDefault="0077031E" w:rsidP="0077031E">
            <w:pPr>
              <w:pStyle w:val="00TEXTOTABLASU"/>
              <w:jc w:val="both"/>
              <w:rPr>
                <w:lang w:val="es-ES"/>
              </w:rPr>
            </w:pPr>
            <w:r w:rsidRPr="0077031E">
              <w:rPr>
                <w:lang w:val="es-ES"/>
              </w:rPr>
              <w:t>La presente unidad didáctica forma, con la unidad 5, el conjunto de unidades dedicadas a la función de relación en humanos. En la presente se abordan los contenidos relativos a coordinación nerviosa y endocrina.</w:t>
            </w:r>
          </w:p>
          <w:p w:rsidR="0077031E" w:rsidRPr="0077031E" w:rsidRDefault="0077031E" w:rsidP="0077031E">
            <w:pPr>
              <w:pStyle w:val="00TEXTOTABLASU"/>
              <w:jc w:val="both"/>
              <w:rPr>
                <w:lang w:val="es-ES"/>
              </w:rPr>
            </w:pPr>
            <w:r w:rsidRPr="0077031E">
              <w:rPr>
                <w:lang w:val="es-ES"/>
              </w:rPr>
              <w:t>En esta unidad didáctica se parte de la definición de relación para diferenciar entre estímulo y respuesta, dejando el proceso de percepción de estímulos para la unidad 5.</w:t>
            </w:r>
          </w:p>
          <w:p w:rsidR="0077031E" w:rsidRPr="0077031E" w:rsidRDefault="0077031E" w:rsidP="0077031E">
            <w:pPr>
              <w:pStyle w:val="00TEXTOTABLASU"/>
              <w:jc w:val="both"/>
              <w:rPr>
                <w:lang w:val="es-ES"/>
              </w:rPr>
            </w:pPr>
            <w:r w:rsidRPr="0077031E">
              <w:rPr>
                <w:lang w:val="es-ES"/>
              </w:rPr>
              <w:t>En este bloque de contenidos se estudian la anatomía y el funcionamiento de los sistemas nervioso y endocrino, los cuales forman el sistema neuroendocrino. Para ambos sistemas se abordan los contenidos relativos a enfermedades y hábitos saludables.</w:t>
            </w:r>
          </w:p>
          <w:p w:rsidR="0077031E" w:rsidRPr="0077031E" w:rsidRDefault="0077031E" w:rsidP="0077031E">
            <w:pPr>
              <w:pStyle w:val="00TEXTOTABLASU"/>
              <w:jc w:val="both"/>
              <w:rPr>
                <w:lang w:val="es-ES"/>
              </w:rPr>
            </w:pPr>
            <w:r w:rsidRPr="0077031E">
              <w:rPr>
                <w:lang w:val="es-ES"/>
              </w:rPr>
              <w:t>En esta unidad se dedica un apartado específico a tratar de explicar qué son el estrés y la conducta humana, haciendo especial mención a la etapa de la adolescencia.</w:t>
            </w:r>
          </w:p>
          <w:p w:rsidR="001C37D6" w:rsidRPr="0077031E" w:rsidRDefault="0077031E" w:rsidP="0077031E">
            <w:pPr>
              <w:pStyle w:val="00TEXTOTABLASU"/>
              <w:jc w:val="both"/>
              <w:rPr>
                <w:lang w:val="es-ES"/>
              </w:rPr>
            </w:pPr>
            <w:r w:rsidRPr="0077031E">
              <w:rPr>
                <w:lang w:val="es-ES"/>
              </w:rPr>
              <w:t>Dada su importancia sobre la salud y los efectos tan negativos que causa el consumo de drogas, en el último apartado se estudian las características de estas sustancias, los principales tipos que existen, incluidos el alcohol y el tabaco, y se presentan distintos recursos para promover estilos de vida saludables.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B8222C" w:rsidRPr="00B8222C" w:rsidRDefault="00B8222C" w:rsidP="00B8222C">
            <w:pPr>
              <w:pStyle w:val="00TEXTOTABLASU"/>
              <w:rPr>
                <w:lang w:val="es-ES"/>
              </w:rPr>
            </w:pPr>
            <w:r w:rsidRPr="00B8222C">
              <w:rPr>
                <w:b/>
                <w:bCs/>
                <w:lang w:val="es-ES"/>
              </w:rPr>
              <w:t>2.</w:t>
            </w:r>
            <w:r w:rsidRPr="00B8222C">
              <w:rPr>
                <w:lang w:val="es-ES"/>
              </w:rPr>
              <w:t xml:space="preserve"> Aplicar, en la resolución de problemas, estrategias coherentes con los procedimientos de las ciencias, tales como la discusión del interés de los problemas planteados, la formulación de hipótesis, la elaboración de estrategias de resolución y de diseños experimentales, el análisis de resultados, la consideración de aplicaciones y repercusiones del estudio realizado y la búsqueda de coherencia global.</w:t>
            </w:r>
          </w:p>
          <w:p w:rsidR="00B8222C" w:rsidRPr="00B8222C" w:rsidRDefault="00B8222C" w:rsidP="00B8222C">
            <w:pPr>
              <w:pStyle w:val="00TEXTOTABLASU"/>
              <w:rPr>
                <w:lang w:val="es-ES"/>
              </w:rPr>
            </w:pPr>
            <w:r w:rsidRPr="00B8222C">
              <w:rPr>
                <w:b/>
                <w:bCs/>
                <w:lang w:val="es-ES"/>
              </w:rPr>
              <w:t>3.</w:t>
            </w:r>
            <w:r w:rsidRPr="00B8222C">
              <w:rPr>
                <w:lang w:val="es-ES"/>
              </w:rPr>
              <w:t xml:space="preserve"> Comprender y expresar mensajes con contenido científico utilizando el lenguaje oral y escrito con propiedad, interpretar diagramas, gráficas, tablas y expresiones matemáticas elementales, así como comunicar a otras personas argumentaciones y explicaciones en el ámbito de la ciencia.</w:t>
            </w:r>
          </w:p>
          <w:p w:rsidR="00B8222C" w:rsidRPr="00B8222C" w:rsidRDefault="00B8222C" w:rsidP="00B8222C">
            <w:pPr>
              <w:pStyle w:val="00TEXTOTABLASU"/>
              <w:rPr>
                <w:lang w:val="es-ES"/>
              </w:rPr>
            </w:pPr>
            <w:r w:rsidRPr="00B8222C">
              <w:rPr>
                <w:b/>
                <w:bCs/>
                <w:lang w:val="es-ES"/>
              </w:rPr>
              <w:t>4.</w:t>
            </w:r>
            <w:r w:rsidRPr="00B8222C">
              <w:rPr>
                <w:lang w:val="es-ES"/>
              </w:rPr>
              <w:t xml:space="preserve"> Obtener información sobre temas científicos, utilizando distintas fuentes, incluidas las tecnologías de la información y la comunicación, y emplearla, valorando su contenido, para fundamentar y orientar trabajos sobre temas científicos.</w:t>
            </w:r>
          </w:p>
          <w:p w:rsidR="00B8222C" w:rsidRPr="00B8222C" w:rsidRDefault="00B8222C" w:rsidP="00B8222C">
            <w:pPr>
              <w:pStyle w:val="00TEXTOTABLASU"/>
              <w:rPr>
                <w:lang w:val="es-ES"/>
              </w:rPr>
            </w:pPr>
            <w:r w:rsidRPr="00B8222C">
              <w:rPr>
                <w:b/>
                <w:bCs/>
                <w:lang w:val="es-ES"/>
              </w:rPr>
              <w:t>5.</w:t>
            </w:r>
            <w:r w:rsidRPr="00B8222C">
              <w:rPr>
                <w:lang w:val="es-ES"/>
              </w:rPr>
              <w:t xml:space="preserve"> Adoptar actitudes críticas fundamentadas en el conocimiento para analizar, individualmente o en grupo, cuestiones científicas.</w:t>
            </w:r>
          </w:p>
          <w:p w:rsidR="00597DD8" w:rsidRPr="00597DD8" w:rsidRDefault="00597DD8" w:rsidP="00597DD8">
            <w:pPr>
              <w:pStyle w:val="00TEXTOTABLASU"/>
            </w:pPr>
            <w:r w:rsidRPr="00597DD8">
              <w:rPr>
                <w:b/>
                <w:bCs/>
              </w:rPr>
              <w:t>6.</w:t>
            </w:r>
            <w:r w:rsidRPr="00597DD8">
              <w:t xml:space="preserve"> Desarrollar actitudes y hábitos favorables a la promoción de la salud personal y comunitaria, facilitando estrategias que permitan hacer frente a los riesgos de la sociedad actual en aspectos relacionados con la alimentación, el consumo, las drogodependencias y la sexualidad.</w:t>
            </w:r>
          </w:p>
          <w:p w:rsidR="00597DD8" w:rsidRPr="00597DD8" w:rsidRDefault="00597DD8" w:rsidP="00597DD8">
            <w:pPr>
              <w:pStyle w:val="00TEXTOTABLASU"/>
            </w:pPr>
            <w:r w:rsidRPr="00597DD8">
              <w:rPr>
                <w:b/>
                <w:bCs/>
              </w:rPr>
              <w:t>7.</w:t>
            </w:r>
            <w:r w:rsidRPr="00597DD8">
              <w:t xml:space="preserve"> Comprender la importancia de utilizar los conocimientos de la Biología y Geología para satisfacer las necesidades humanas y participar en la necesaria toma de decisiones en torno a </w:t>
            </w:r>
            <w:r w:rsidRPr="00597DD8">
              <w:lastRenderedPageBreak/>
              <w:t>problemas locales y globales a los que nos enfrentamos.</w:t>
            </w:r>
          </w:p>
          <w:p w:rsidR="001C37D6" w:rsidRPr="0077031E" w:rsidRDefault="00C77085" w:rsidP="00C77085">
            <w:pPr>
              <w:pStyle w:val="00TEXTOTABLASU"/>
            </w:pPr>
            <w:r w:rsidRPr="00C77085">
              <w:rPr>
                <w:b/>
                <w:bCs/>
              </w:rPr>
              <w:t>9.</w:t>
            </w:r>
            <w:r>
              <w:t xml:space="preserve"> </w:t>
            </w:r>
            <w:r w:rsidRPr="00C77085">
              <w:rPr>
                <w:lang w:val="es-ES"/>
              </w:rPr>
              <w:t>Reconocer el carácter tentativo y</w:t>
            </w:r>
            <w:r>
              <w:t xml:space="preserve"> creativo de las ciencias de la naturaleza, así como sus aportaciones al pensamiento humano a lo largo de la historia, apreciando los grandes debates superadores de dogmatismos y las revoluciones científicas que han marcado la evolución cultural de la humanidad y sus condiciones de vida.</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lastRenderedPageBreak/>
              <w:t xml:space="preserve">Bloque </w:t>
            </w:r>
            <w:r w:rsidR="00B30FFD">
              <w:rPr>
                <w:b/>
                <w:sz w:val="20"/>
                <w:szCs w:val="20"/>
              </w:rPr>
              <w:t>2</w:t>
            </w:r>
            <w:r w:rsidRPr="00785CAB">
              <w:rPr>
                <w:b/>
                <w:sz w:val="20"/>
                <w:szCs w:val="20"/>
              </w:rPr>
              <w:t>. La</w:t>
            </w:r>
            <w:r w:rsidR="00B8222C">
              <w:rPr>
                <w:b/>
                <w:sz w:val="20"/>
                <w:szCs w:val="20"/>
              </w:rPr>
              <w:t xml:space="preserve">s personas y la salud. </w:t>
            </w:r>
            <w:r w:rsidR="00B8222C">
              <w:rPr>
                <w:b/>
                <w:sz w:val="20"/>
                <w:szCs w:val="20"/>
              </w:rPr>
              <w:br/>
              <w:t>Promoción de la salud</w:t>
            </w:r>
          </w:p>
        </w:tc>
      </w:tr>
      <w:tr w:rsidR="00785CAB" w:rsidRPr="00785CAB" w:rsidTr="00785CAB">
        <w:trPr>
          <w:trHeight w:val="1785"/>
        </w:trPr>
        <w:tc>
          <w:tcPr>
            <w:tcW w:w="4304" w:type="dxa"/>
            <w:vMerge/>
            <w:shd w:val="clear" w:color="auto" w:fill="auto"/>
            <w:vAlign w:val="center"/>
          </w:tcPr>
          <w:p w:rsidR="00785CAB" w:rsidRPr="00785CAB" w:rsidRDefault="00785CAB" w:rsidP="00EB1C9A">
            <w:pPr>
              <w:numPr>
                <w:ilvl w:val="0"/>
                <w:numId w:val="3"/>
              </w:numPr>
              <w:rPr>
                <w:sz w:val="20"/>
                <w:szCs w:val="20"/>
              </w:rPr>
            </w:pPr>
          </w:p>
        </w:tc>
        <w:tc>
          <w:tcPr>
            <w:tcW w:w="4189" w:type="dxa"/>
            <w:shd w:val="clear" w:color="auto" w:fill="auto"/>
            <w:vAlign w:val="center"/>
          </w:tcPr>
          <w:p w:rsidR="0077031E" w:rsidRPr="0077031E" w:rsidRDefault="0077031E" w:rsidP="0077031E">
            <w:pPr>
              <w:pStyle w:val="00TEXTOTABLASU"/>
            </w:pPr>
            <w:r w:rsidRPr="0077031E">
              <w:rPr>
                <w:b/>
                <w:bCs/>
              </w:rPr>
              <w:t>2.5.</w:t>
            </w:r>
            <w:r w:rsidRPr="0077031E">
              <w:t xml:space="preserve"> Higiene y prevención.</w:t>
            </w:r>
          </w:p>
          <w:p w:rsidR="0077031E" w:rsidRPr="0077031E" w:rsidRDefault="0077031E" w:rsidP="0077031E">
            <w:pPr>
              <w:pStyle w:val="00TEXTOTABLASU"/>
            </w:pPr>
            <w:r w:rsidRPr="0077031E">
              <w:rPr>
                <w:b/>
                <w:bCs/>
              </w:rPr>
              <w:t>2.9.</w:t>
            </w:r>
            <w:r w:rsidRPr="0077031E">
              <w:t xml:space="preserve"> Las sustancias adictivas: el tabaco, el alcohol y otras drogas.</w:t>
            </w:r>
          </w:p>
          <w:p w:rsidR="0077031E" w:rsidRPr="0077031E" w:rsidRDefault="0077031E" w:rsidP="0077031E">
            <w:pPr>
              <w:pStyle w:val="00TEXTOTABLASU"/>
            </w:pPr>
            <w:r w:rsidRPr="0077031E">
              <w:rPr>
                <w:b/>
                <w:bCs/>
              </w:rPr>
              <w:t>2.10</w:t>
            </w:r>
            <w:r w:rsidRPr="0077031E">
              <w:t>. Problemas asociados</w:t>
            </w:r>
          </w:p>
          <w:p w:rsidR="0077031E" w:rsidRPr="0077031E" w:rsidRDefault="0077031E" w:rsidP="0077031E">
            <w:pPr>
              <w:pStyle w:val="00TEXTOTABLASU"/>
            </w:pPr>
            <w:r w:rsidRPr="0077031E">
              <w:rPr>
                <w:b/>
                <w:bCs/>
              </w:rPr>
              <w:t>2.18.</w:t>
            </w:r>
            <w:r w:rsidRPr="0077031E">
              <w:t xml:space="preserve"> La función de relación.</w:t>
            </w:r>
          </w:p>
          <w:p w:rsidR="0077031E" w:rsidRPr="0077031E" w:rsidRDefault="0077031E" w:rsidP="0077031E">
            <w:pPr>
              <w:pStyle w:val="00TEXTOTABLASU"/>
            </w:pPr>
            <w:r w:rsidRPr="0077031E">
              <w:rPr>
                <w:b/>
                <w:bCs/>
              </w:rPr>
              <w:t>2.19.</w:t>
            </w:r>
            <w:r w:rsidRPr="0077031E">
              <w:t xml:space="preserve"> Sistema nervioso y sistema endocrino.</w:t>
            </w:r>
          </w:p>
          <w:p w:rsidR="0077031E" w:rsidRPr="0077031E" w:rsidRDefault="0077031E" w:rsidP="0077031E">
            <w:pPr>
              <w:pStyle w:val="00TEXTOTABLASU"/>
            </w:pPr>
            <w:r w:rsidRPr="0077031E">
              <w:rPr>
                <w:b/>
                <w:bCs/>
              </w:rPr>
              <w:t>2.20.</w:t>
            </w:r>
            <w:r w:rsidRPr="0077031E">
              <w:t xml:space="preserve"> La coordinación y el sistema nervioso.</w:t>
            </w:r>
          </w:p>
          <w:p w:rsidR="0077031E" w:rsidRPr="0077031E" w:rsidRDefault="0077031E" w:rsidP="0077031E">
            <w:pPr>
              <w:pStyle w:val="00TEXTOTABLASU"/>
            </w:pPr>
            <w:r w:rsidRPr="0077031E">
              <w:rPr>
                <w:b/>
                <w:bCs/>
              </w:rPr>
              <w:t>2.21.</w:t>
            </w:r>
            <w:r w:rsidRPr="0077031E">
              <w:t xml:space="preserve"> Organización y función.</w:t>
            </w:r>
          </w:p>
          <w:p w:rsidR="0077031E" w:rsidRPr="0077031E" w:rsidRDefault="0077031E" w:rsidP="0077031E">
            <w:pPr>
              <w:pStyle w:val="00TEXTOTABLASU"/>
            </w:pPr>
            <w:r w:rsidRPr="0077031E">
              <w:rPr>
                <w:b/>
                <w:bCs/>
              </w:rPr>
              <w:t>2.23</w:t>
            </w:r>
            <w:r w:rsidRPr="0077031E">
              <w:t>. El sistema endocrino: glándulas endocrinas y su funcionamiento.</w:t>
            </w:r>
          </w:p>
          <w:p w:rsidR="00785CAB" w:rsidRPr="0077031E" w:rsidRDefault="0077031E" w:rsidP="0077031E">
            <w:pPr>
              <w:pStyle w:val="00TEXTOTABLASU"/>
            </w:pPr>
            <w:r w:rsidRPr="0077031E">
              <w:rPr>
                <w:b/>
                <w:bCs/>
              </w:rPr>
              <w:t>2.24.</w:t>
            </w:r>
            <w:r w:rsidRPr="0077031E">
              <w:t xml:space="preserve"> Sus principales alteraciones.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946"/>
      </w:tblGrid>
      <w:tr w:rsidR="00CE7204" w:rsidRPr="00B50CAB" w:rsidTr="00B8222C">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946"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B8222C">
        <w:trPr>
          <w:trHeight w:val="567"/>
        </w:trPr>
        <w:tc>
          <w:tcPr>
            <w:tcW w:w="13745"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Bloque 2. La</w:t>
            </w:r>
            <w:r w:rsidR="00B8222C">
              <w:rPr>
                <w:b/>
                <w:sz w:val="20"/>
                <w:szCs w:val="20"/>
              </w:rPr>
              <w:t>s personas y la salud. Promoción de la salud.</w:t>
            </w:r>
          </w:p>
        </w:tc>
      </w:tr>
      <w:tr w:rsidR="0077031E" w:rsidRPr="00B50CAB" w:rsidTr="00CC5614">
        <w:trPr>
          <w:trHeight w:val="158"/>
        </w:trPr>
        <w:tc>
          <w:tcPr>
            <w:tcW w:w="703" w:type="dxa"/>
            <w:vMerge w:val="restart"/>
            <w:shd w:val="clear" w:color="auto" w:fill="auto"/>
            <w:vAlign w:val="center"/>
          </w:tcPr>
          <w:p w:rsidR="0077031E" w:rsidRPr="00C77085" w:rsidRDefault="0077031E" w:rsidP="0077031E">
            <w:pPr>
              <w:pStyle w:val="00TEXTOTABLASU"/>
              <w:rPr>
                <w:b/>
                <w:bCs/>
              </w:rPr>
            </w:pPr>
            <w:r w:rsidRPr="00C77085">
              <w:rPr>
                <w:b/>
                <w:bCs/>
              </w:rPr>
              <w:t>5</w:t>
            </w:r>
            <w:r w:rsidR="005D0B89">
              <w:rPr>
                <w:b/>
                <w:bCs/>
              </w:rPr>
              <w:t xml:space="preserve"> y 6</w:t>
            </w:r>
          </w:p>
        </w:tc>
        <w:tc>
          <w:tcPr>
            <w:tcW w:w="852" w:type="dxa"/>
            <w:vMerge w:val="restart"/>
            <w:shd w:val="clear" w:color="auto" w:fill="auto"/>
            <w:vAlign w:val="center"/>
          </w:tcPr>
          <w:p w:rsidR="0077031E" w:rsidRDefault="0077031E" w:rsidP="0077031E">
            <w:pPr>
              <w:pStyle w:val="00TEXTOTABLASU"/>
              <w:rPr>
                <w:b/>
                <w:bCs/>
              </w:rPr>
            </w:pPr>
            <w:r w:rsidRPr="00C77085">
              <w:rPr>
                <w:b/>
                <w:bCs/>
              </w:rPr>
              <w:t>2.</w:t>
            </w:r>
            <w:r>
              <w:rPr>
                <w:b/>
                <w:bCs/>
              </w:rPr>
              <w:t>5</w:t>
            </w:r>
            <w:r w:rsidRPr="00C77085">
              <w:rPr>
                <w:b/>
                <w:bCs/>
              </w:rPr>
              <w:t>.</w:t>
            </w:r>
          </w:p>
          <w:p w:rsidR="0077031E" w:rsidRDefault="0077031E" w:rsidP="0077031E">
            <w:pPr>
              <w:pStyle w:val="00TEXTOTABLASU"/>
              <w:rPr>
                <w:b/>
                <w:bCs/>
              </w:rPr>
            </w:pPr>
            <w:r>
              <w:rPr>
                <w:b/>
                <w:bCs/>
              </w:rPr>
              <w:t>2.9.</w:t>
            </w:r>
          </w:p>
          <w:p w:rsidR="0077031E" w:rsidRPr="00C77085" w:rsidRDefault="0077031E" w:rsidP="0077031E">
            <w:pPr>
              <w:pStyle w:val="00TEXTOTABLASU"/>
              <w:rPr>
                <w:b/>
                <w:bCs/>
              </w:rPr>
            </w:pPr>
            <w:r>
              <w:rPr>
                <w:b/>
                <w:bCs/>
              </w:rPr>
              <w:t>2.10.</w:t>
            </w:r>
          </w:p>
        </w:tc>
        <w:tc>
          <w:tcPr>
            <w:tcW w:w="3265" w:type="dxa"/>
            <w:vMerge w:val="restart"/>
            <w:shd w:val="clear" w:color="auto" w:fill="auto"/>
            <w:vAlign w:val="center"/>
          </w:tcPr>
          <w:p w:rsidR="0077031E" w:rsidRPr="00C77085" w:rsidRDefault="0077031E" w:rsidP="0077031E">
            <w:pPr>
              <w:pStyle w:val="00TEXTOTABLASU"/>
            </w:pPr>
            <w:r w:rsidRPr="00C77085">
              <w:rPr>
                <w:b/>
                <w:bCs/>
              </w:rPr>
              <w:t>2.6.</w:t>
            </w:r>
            <w:r w:rsidRPr="00C77085">
              <w:t xml:space="preserve"> Identificar hábitos saludables como método de prevención de las enfermedades.</w:t>
            </w:r>
            <w:r w:rsidRPr="00C77085">
              <w:br/>
              <w:t>CMCT, CSC, CEC.</w:t>
            </w:r>
          </w:p>
        </w:tc>
        <w:tc>
          <w:tcPr>
            <w:tcW w:w="1701" w:type="dxa"/>
            <w:vMerge w:val="restart"/>
            <w:shd w:val="clear" w:color="auto" w:fill="auto"/>
            <w:vAlign w:val="center"/>
          </w:tcPr>
          <w:p w:rsidR="0077031E" w:rsidRPr="00C77085" w:rsidRDefault="0077031E" w:rsidP="0077031E">
            <w:pPr>
              <w:pStyle w:val="00TEXTOTABLASU"/>
            </w:pPr>
            <w:r w:rsidRPr="00C77085">
              <w:rPr>
                <w:b/>
                <w:bCs/>
              </w:rPr>
              <w:t>2.6.1.</w:t>
            </w:r>
            <w:r w:rsidRPr="00C77085">
              <w:t xml:space="preserve"> Conoce y describe hábitos de vida saludable identificándolos como medio de promoción de su salud y la de los demás.</w:t>
            </w:r>
          </w:p>
        </w:tc>
        <w:tc>
          <w:tcPr>
            <w:tcW w:w="1701" w:type="dxa"/>
            <w:shd w:val="clear" w:color="auto" w:fill="auto"/>
            <w:vAlign w:val="center"/>
          </w:tcPr>
          <w:p w:rsidR="0077031E" w:rsidRPr="00C77085" w:rsidRDefault="0077031E" w:rsidP="0077031E">
            <w:pPr>
              <w:pStyle w:val="00TEXTOTABLASU"/>
              <w:jc w:val="center"/>
            </w:pPr>
            <w:r w:rsidRPr="00C77085">
              <w:t>CEC</w:t>
            </w:r>
          </w:p>
        </w:tc>
        <w:tc>
          <w:tcPr>
            <w:tcW w:w="3577" w:type="dxa"/>
            <w:shd w:val="clear" w:color="auto" w:fill="auto"/>
            <w:vAlign w:val="center"/>
          </w:tcPr>
          <w:p w:rsidR="0077031E" w:rsidRPr="0077031E" w:rsidRDefault="0077031E" w:rsidP="0077031E">
            <w:pPr>
              <w:pStyle w:val="00TEXTOTABLASU"/>
            </w:pPr>
            <w:r w:rsidRPr="0077031E">
              <w:t>Actividad interna 22.</w:t>
            </w:r>
          </w:p>
        </w:tc>
        <w:tc>
          <w:tcPr>
            <w:tcW w:w="1946" w:type="dxa"/>
            <w:shd w:val="clear" w:color="auto" w:fill="auto"/>
            <w:vAlign w:val="center"/>
          </w:tcPr>
          <w:p w:rsidR="0077031E" w:rsidRPr="0077031E" w:rsidRDefault="0077031E" w:rsidP="0077031E">
            <w:pPr>
              <w:pStyle w:val="00TEXTOTABLASU"/>
            </w:pPr>
            <w:r w:rsidRPr="0077031E">
              <w:t>CUA</w:t>
            </w:r>
          </w:p>
        </w:tc>
      </w:tr>
      <w:tr w:rsidR="0077031E" w:rsidRPr="00B50CAB" w:rsidTr="00251470">
        <w:trPr>
          <w:trHeight w:val="158"/>
        </w:trPr>
        <w:tc>
          <w:tcPr>
            <w:tcW w:w="703" w:type="dxa"/>
            <w:vMerge/>
            <w:shd w:val="clear" w:color="auto" w:fill="auto"/>
          </w:tcPr>
          <w:p w:rsidR="0077031E" w:rsidRPr="00C77085" w:rsidRDefault="0077031E" w:rsidP="0077031E">
            <w:pPr>
              <w:pStyle w:val="00TEXTOTABLASU"/>
              <w:rPr>
                <w:b/>
                <w:bCs/>
              </w:rPr>
            </w:pPr>
          </w:p>
        </w:tc>
        <w:tc>
          <w:tcPr>
            <w:tcW w:w="852" w:type="dxa"/>
            <w:vMerge/>
            <w:shd w:val="clear" w:color="auto" w:fill="auto"/>
          </w:tcPr>
          <w:p w:rsidR="0077031E" w:rsidRPr="00C77085" w:rsidRDefault="0077031E" w:rsidP="0077031E">
            <w:pPr>
              <w:pStyle w:val="00TEXTOTABLASU"/>
              <w:rPr>
                <w:b/>
                <w:bCs/>
              </w:rPr>
            </w:pPr>
          </w:p>
        </w:tc>
        <w:tc>
          <w:tcPr>
            <w:tcW w:w="3265" w:type="dxa"/>
            <w:vMerge/>
            <w:shd w:val="clear" w:color="auto" w:fill="auto"/>
          </w:tcPr>
          <w:p w:rsidR="0077031E" w:rsidRPr="00C77085" w:rsidRDefault="0077031E" w:rsidP="0077031E">
            <w:pPr>
              <w:pStyle w:val="00TEXTOTABLASU"/>
            </w:pPr>
          </w:p>
        </w:tc>
        <w:tc>
          <w:tcPr>
            <w:tcW w:w="1701" w:type="dxa"/>
            <w:vMerge/>
            <w:shd w:val="clear" w:color="auto" w:fill="auto"/>
          </w:tcPr>
          <w:p w:rsidR="0077031E" w:rsidRPr="00C77085" w:rsidRDefault="0077031E" w:rsidP="0077031E">
            <w:pPr>
              <w:pStyle w:val="00TEXTOTABLASU"/>
            </w:pPr>
          </w:p>
        </w:tc>
        <w:tc>
          <w:tcPr>
            <w:tcW w:w="1701" w:type="dxa"/>
            <w:shd w:val="clear" w:color="auto" w:fill="auto"/>
            <w:vAlign w:val="center"/>
          </w:tcPr>
          <w:p w:rsidR="0077031E" w:rsidRPr="00C77085" w:rsidRDefault="0077031E" w:rsidP="0077031E">
            <w:pPr>
              <w:pStyle w:val="00TEXTOTABLASU"/>
              <w:jc w:val="center"/>
            </w:pPr>
            <w:r w:rsidRPr="00C77085">
              <w:t>CMCT</w:t>
            </w:r>
          </w:p>
        </w:tc>
        <w:tc>
          <w:tcPr>
            <w:tcW w:w="3577" w:type="dxa"/>
            <w:shd w:val="clear" w:color="auto" w:fill="auto"/>
            <w:vAlign w:val="center"/>
          </w:tcPr>
          <w:p w:rsidR="0077031E" w:rsidRPr="0077031E" w:rsidRDefault="0077031E" w:rsidP="0077031E">
            <w:pPr>
              <w:pStyle w:val="00TEXTOTABLASU"/>
            </w:pPr>
            <w:r w:rsidRPr="0077031E">
              <w:t>Actividades internas 22, 26, 27 y 28. Actividad de consolidación 19.</w:t>
            </w:r>
          </w:p>
        </w:tc>
        <w:tc>
          <w:tcPr>
            <w:tcW w:w="1946" w:type="dxa"/>
            <w:shd w:val="clear" w:color="auto" w:fill="auto"/>
            <w:vAlign w:val="center"/>
          </w:tcPr>
          <w:p w:rsidR="0077031E" w:rsidRDefault="0077031E" w:rsidP="0077031E">
            <w:pPr>
              <w:pStyle w:val="00TEXTOTABLASU"/>
            </w:pPr>
            <w:r w:rsidRPr="0077031E">
              <w:t xml:space="preserve">CUA, </w:t>
            </w:r>
          </w:p>
          <w:p w:rsidR="0077031E" w:rsidRDefault="0077031E" w:rsidP="0077031E">
            <w:pPr>
              <w:pStyle w:val="00TEXTOTABLASU"/>
            </w:pPr>
            <w:r w:rsidRPr="0077031E">
              <w:t xml:space="preserve">EOBS-RÚB, </w:t>
            </w:r>
          </w:p>
          <w:p w:rsidR="0077031E" w:rsidRPr="0077031E" w:rsidRDefault="0077031E" w:rsidP="0077031E">
            <w:pPr>
              <w:pStyle w:val="00TEXTOTABLASU"/>
            </w:pPr>
            <w:r w:rsidRPr="0077031E">
              <w:t>PRE</w:t>
            </w:r>
          </w:p>
        </w:tc>
      </w:tr>
      <w:tr w:rsidR="0077031E" w:rsidRPr="00B50CAB" w:rsidTr="00251470">
        <w:trPr>
          <w:trHeight w:val="158"/>
        </w:trPr>
        <w:tc>
          <w:tcPr>
            <w:tcW w:w="703" w:type="dxa"/>
            <w:vMerge/>
            <w:shd w:val="clear" w:color="auto" w:fill="auto"/>
          </w:tcPr>
          <w:p w:rsidR="0077031E" w:rsidRPr="00C77085" w:rsidRDefault="0077031E" w:rsidP="0077031E">
            <w:pPr>
              <w:pStyle w:val="00TEXTOTABLASU"/>
              <w:rPr>
                <w:b/>
                <w:bCs/>
              </w:rPr>
            </w:pPr>
          </w:p>
        </w:tc>
        <w:tc>
          <w:tcPr>
            <w:tcW w:w="852" w:type="dxa"/>
            <w:vMerge/>
            <w:shd w:val="clear" w:color="auto" w:fill="auto"/>
          </w:tcPr>
          <w:p w:rsidR="0077031E" w:rsidRPr="00C77085" w:rsidRDefault="0077031E" w:rsidP="0077031E">
            <w:pPr>
              <w:pStyle w:val="00TEXTOTABLASU"/>
              <w:rPr>
                <w:b/>
                <w:bCs/>
              </w:rPr>
            </w:pPr>
          </w:p>
        </w:tc>
        <w:tc>
          <w:tcPr>
            <w:tcW w:w="3265" w:type="dxa"/>
            <w:vMerge/>
            <w:shd w:val="clear" w:color="auto" w:fill="auto"/>
          </w:tcPr>
          <w:p w:rsidR="0077031E" w:rsidRPr="00C77085" w:rsidRDefault="0077031E" w:rsidP="0077031E">
            <w:pPr>
              <w:pStyle w:val="00TEXTOTABLASU"/>
            </w:pPr>
          </w:p>
        </w:tc>
        <w:tc>
          <w:tcPr>
            <w:tcW w:w="1701" w:type="dxa"/>
            <w:vMerge/>
            <w:shd w:val="clear" w:color="auto" w:fill="auto"/>
          </w:tcPr>
          <w:p w:rsidR="0077031E" w:rsidRPr="00C77085" w:rsidRDefault="0077031E" w:rsidP="0077031E">
            <w:pPr>
              <w:pStyle w:val="00TEXTOTABLASU"/>
            </w:pPr>
          </w:p>
        </w:tc>
        <w:tc>
          <w:tcPr>
            <w:tcW w:w="1701" w:type="dxa"/>
            <w:shd w:val="clear" w:color="auto" w:fill="auto"/>
            <w:vAlign w:val="center"/>
          </w:tcPr>
          <w:p w:rsidR="0077031E" w:rsidRPr="00C77085" w:rsidRDefault="0077031E" w:rsidP="0077031E">
            <w:pPr>
              <w:pStyle w:val="00TEXTOTABLASU"/>
              <w:jc w:val="center"/>
            </w:pPr>
            <w:r w:rsidRPr="00C77085">
              <w:t>CCL</w:t>
            </w:r>
          </w:p>
        </w:tc>
        <w:tc>
          <w:tcPr>
            <w:tcW w:w="3577" w:type="dxa"/>
            <w:shd w:val="clear" w:color="auto" w:fill="auto"/>
            <w:vAlign w:val="center"/>
          </w:tcPr>
          <w:p w:rsidR="0077031E" w:rsidRPr="0077031E" w:rsidRDefault="0077031E" w:rsidP="0077031E">
            <w:pPr>
              <w:pStyle w:val="00TEXTOTABLASU"/>
            </w:pPr>
            <w:r w:rsidRPr="0077031E">
              <w:t>Actividad de consolidación 18.</w:t>
            </w:r>
          </w:p>
        </w:tc>
        <w:tc>
          <w:tcPr>
            <w:tcW w:w="1946" w:type="dxa"/>
            <w:shd w:val="clear" w:color="auto" w:fill="auto"/>
            <w:vAlign w:val="center"/>
          </w:tcPr>
          <w:p w:rsidR="0077031E" w:rsidRDefault="0077031E" w:rsidP="0077031E">
            <w:pPr>
              <w:pStyle w:val="00TEXTOTABLASU"/>
            </w:pPr>
            <w:r w:rsidRPr="0077031E">
              <w:t xml:space="preserve">CUA, </w:t>
            </w:r>
          </w:p>
          <w:p w:rsidR="0077031E" w:rsidRPr="0077031E" w:rsidRDefault="0077031E" w:rsidP="0077031E">
            <w:pPr>
              <w:pStyle w:val="00TEXTOTABLASU"/>
            </w:pPr>
            <w:r w:rsidRPr="0077031E">
              <w:t>EOBS-RÚB,</w:t>
            </w:r>
          </w:p>
        </w:tc>
      </w:tr>
      <w:tr w:rsidR="0077031E" w:rsidRPr="00B50CAB" w:rsidTr="00251470">
        <w:trPr>
          <w:trHeight w:val="158"/>
        </w:trPr>
        <w:tc>
          <w:tcPr>
            <w:tcW w:w="703" w:type="dxa"/>
            <w:vMerge/>
            <w:shd w:val="clear" w:color="auto" w:fill="auto"/>
          </w:tcPr>
          <w:p w:rsidR="0077031E" w:rsidRPr="00C77085" w:rsidRDefault="0077031E" w:rsidP="0077031E">
            <w:pPr>
              <w:pStyle w:val="00TEXTOTABLASU"/>
              <w:rPr>
                <w:b/>
                <w:bCs/>
              </w:rPr>
            </w:pPr>
          </w:p>
        </w:tc>
        <w:tc>
          <w:tcPr>
            <w:tcW w:w="852" w:type="dxa"/>
            <w:vMerge/>
            <w:shd w:val="clear" w:color="auto" w:fill="auto"/>
          </w:tcPr>
          <w:p w:rsidR="0077031E" w:rsidRPr="00C77085" w:rsidRDefault="0077031E" w:rsidP="0077031E">
            <w:pPr>
              <w:pStyle w:val="00TEXTOTABLASU"/>
              <w:rPr>
                <w:b/>
                <w:bCs/>
              </w:rPr>
            </w:pPr>
          </w:p>
        </w:tc>
        <w:tc>
          <w:tcPr>
            <w:tcW w:w="3265" w:type="dxa"/>
            <w:vMerge/>
            <w:shd w:val="clear" w:color="auto" w:fill="auto"/>
          </w:tcPr>
          <w:p w:rsidR="0077031E" w:rsidRPr="00C77085" w:rsidRDefault="0077031E" w:rsidP="0077031E">
            <w:pPr>
              <w:pStyle w:val="00TEXTOTABLASU"/>
            </w:pPr>
          </w:p>
        </w:tc>
        <w:tc>
          <w:tcPr>
            <w:tcW w:w="1701" w:type="dxa"/>
            <w:vMerge/>
            <w:shd w:val="clear" w:color="auto" w:fill="auto"/>
          </w:tcPr>
          <w:p w:rsidR="0077031E" w:rsidRPr="00C77085" w:rsidRDefault="0077031E" w:rsidP="0077031E">
            <w:pPr>
              <w:pStyle w:val="00TEXTOTABLASU"/>
            </w:pPr>
          </w:p>
        </w:tc>
        <w:tc>
          <w:tcPr>
            <w:tcW w:w="1701" w:type="dxa"/>
            <w:shd w:val="clear" w:color="auto" w:fill="auto"/>
            <w:vAlign w:val="center"/>
          </w:tcPr>
          <w:p w:rsidR="0077031E" w:rsidRPr="00C77085" w:rsidRDefault="0077031E" w:rsidP="0077031E">
            <w:pPr>
              <w:pStyle w:val="00TEXTOTABLASU"/>
              <w:jc w:val="center"/>
            </w:pPr>
            <w:r w:rsidRPr="00C77085">
              <w:t>SIEP</w:t>
            </w:r>
          </w:p>
        </w:tc>
        <w:tc>
          <w:tcPr>
            <w:tcW w:w="3577" w:type="dxa"/>
            <w:shd w:val="clear" w:color="auto" w:fill="auto"/>
            <w:vAlign w:val="center"/>
          </w:tcPr>
          <w:p w:rsidR="0077031E" w:rsidRPr="0077031E" w:rsidRDefault="0077031E" w:rsidP="0077031E">
            <w:pPr>
              <w:pStyle w:val="00TEXTOTABLASU"/>
            </w:pPr>
            <w:r w:rsidRPr="0077031E">
              <w:t>Actividades internas 29 y 30. Actividad de consolidación 19.</w:t>
            </w:r>
          </w:p>
        </w:tc>
        <w:tc>
          <w:tcPr>
            <w:tcW w:w="1946" w:type="dxa"/>
            <w:shd w:val="clear" w:color="auto" w:fill="auto"/>
            <w:vAlign w:val="center"/>
          </w:tcPr>
          <w:p w:rsidR="0077031E" w:rsidRDefault="0077031E" w:rsidP="0077031E">
            <w:pPr>
              <w:pStyle w:val="00TEXTOTABLASU"/>
            </w:pPr>
            <w:r w:rsidRPr="0077031E">
              <w:t xml:space="preserve">CUA, </w:t>
            </w:r>
          </w:p>
          <w:p w:rsidR="0077031E" w:rsidRPr="0077031E" w:rsidRDefault="0077031E" w:rsidP="0077031E">
            <w:pPr>
              <w:pStyle w:val="00TEXTOTABLASU"/>
            </w:pPr>
            <w:r w:rsidRPr="0077031E">
              <w:t>EOBS-RÚB,</w:t>
            </w:r>
          </w:p>
        </w:tc>
      </w:tr>
      <w:tr w:rsidR="0077031E" w:rsidRPr="00B50CAB" w:rsidTr="00251470">
        <w:trPr>
          <w:trHeight w:val="158"/>
        </w:trPr>
        <w:tc>
          <w:tcPr>
            <w:tcW w:w="703" w:type="dxa"/>
            <w:vMerge/>
            <w:shd w:val="clear" w:color="auto" w:fill="auto"/>
          </w:tcPr>
          <w:p w:rsidR="0077031E" w:rsidRPr="00C77085" w:rsidRDefault="0077031E" w:rsidP="0077031E">
            <w:pPr>
              <w:pStyle w:val="00TEXTOTABLASU"/>
              <w:rPr>
                <w:b/>
                <w:bCs/>
              </w:rPr>
            </w:pPr>
          </w:p>
        </w:tc>
        <w:tc>
          <w:tcPr>
            <w:tcW w:w="852" w:type="dxa"/>
            <w:vMerge/>
            <w:shd w:val="clear" w:color="auto" w:fill="auto"/>
          </w:tcPr>
          <w:p w:rsidR="0077031E" w:rsidRPr="00C77085" w:rsidRDefault="0077031E" w:rsidP="0077031E">
            <w:pPr>
              <w:pStyle w:val="00TEXTOTABLASU"/>
              <w:rPr>
                <w:b/>
                <w:bCs/>
              </w:rPr>
            </w:pPr>
          </w:p>
        </w:tc>
        <w:tc>
          <w:tcPr>
            <w:tcW w:w="3265" w:type="dxa"/>
            <w:vMerge/>
            <w:shd w:val="clear" w:color="auto" w:fill="auto"/>
          </w:tcPr>
          <w:p w:rsidR="0077031E" w:rsidRPr="00C77085" w:rsidRDefault="0077031E" w:rsidP="0077031E">
            <w:pPr>
              <w:pStyle w:val="00TEXTOTABLASU"/>
            </w:pPr>
          </w:p>
        </w:tc>
        <w:tc>
          <w:tcPr>
            <w:tcW w:w="1701" w:type="dxa"/>
            <w:vMerge/>
            <w:shd w:val="clear" w:color="auto" w:fill="auto"/>
          </w:tcPr>
          <w:p w:rsidR="0077031E" w:rsidRPr="00C77085" w:rsidRDefault="0077031E" w:rsidP="0077031E">
            <w:pPr>
              <w:pStyle w:val="00TEXTOTABLASU"/>
            </w:pPr>
          </w:p>
        </w:tc>
        <w:tc>
          <w:tcPr>
            <w:tcW w:w="1701" w:type="dxa"/>
            <w:shd w:val="clear" w:color="auto" w:fill="auto"/>
            <w:vAlign w:val="center"/>
          </w:tcPr>
          <w:p w:rsidR="0077031E" w:rsidRPr="00C77085" w:rsidRDefault="0077031E" w:rsidP="0077031E">
            <w:pPr>
              <w:pStyle w:val="00TEXTOTABLASU"/>
              <w:jc w:val="center"/>
            </w:pPr>
            <w:r w:rsidRPr="00C77085">
              <w:t>CAA</w:t>
            </w:r>
          </w:p>
        </w:tc>
        <w:tc>
          <w:tcPr>
            <w:tcW w:w="3577" w:type="dxa"/>
            <w:shd w:val="clear" w:color="auto" w:fill="auto"/>
            <w:vAlign w:val="center"/>
          </w:tcPr>
          <w:p w:rsidR="0077031E" w:rsidRPr="0077031E" w:rsidRDefault="0077031E" w:rsidP="0077031E">
            <w:pPr>
              <w:pStyle w:val="00TEXTOTABLASU"/>
            </w:pPr>
            <w:r w:rsidRPr="0077031E">
              <w:t xml:space="preserve">Actividad de consolidación 19. </w:t>
            </w:r>
            <w:proofErr w:type="gramStart"/>
            <w:r w:rsidRPr="0077031E">
              <w:t>”La</w:t>
            </w:r>
            <w:proofErr w:type="gramEnd"/>
            <w:r w:rsidRPr="0077031E">
              <w:t xml:space="preserve"> unidad en preguntas” (actividad 10).</w:t>
            </w:r>
          </w:p>
        </w:tc>
        <w:tc>
          <w:tcPr>
            <w:tcW w:w="1946" w:type="dxa"/>
            <w:shd w:val="clear" w:color="auto" w:fill="auto"/>
            <w:vAlign w:val="center"/>
          </w:tcPr>
          <w:p w:rsidR="0077031E" w:rsidRDefault="0077031E" w:rsidP="0077031E">
            <w:pPr>
              <w:pStyle w:val="00TEXTOTABLASU"/>
            </w:pPr>
            <w:r w:rsidRPr="0077031E">
              <w:t xml:space="preserve">CUA, </w:t>
            </w:r>
          </w:p>
          <w:p w:rsidR="0077031E" w:rsidRPr="0077031E" w:rsidRDefault="0077031E" w:rsidP="0077031E">
            <w:pPr>
              <w:pStyle w:val="00TEXTOTABLASU"/>
            </w:pPr>
            <w:r w:rsidRPr="0077031E">
              <w:t>EOBS-RÚB,</w:t>
            </w:r>
          </w:p>
        </w:tc>
      </w:tr>
      <w:tr w:rsidR="0077031E" w:rsidRPr="00B50CAB" w:rsidTr="00251470">
        <w:trPr>
          <w:trHeight w:val="158"/>
        </w:trPr>
        <w:tc>
          <w:tcPr>
            <w:tcW w:w="703" w:type="dxa"/>
            <w:vMerge/>
            <w:shd w:val="clear" w:color="auto" w:fill="auto"/>
          </w:tcPr>
          <w:p w:rsidR="0077031E" w:rsidRPr="00C77085" w:rsidRDefault="0077031E" w:rsidP="0077031E">
            <w:pPr>
              <w:pStyle w:val="00TEXTOTABLASU"/>
            </w:pPr>
          </w:p>
        </w:tc>
        <w:tc>
          <w:tcPr>
            <w:tcW w:w="852" w:type="dxa"/>
            <w:vMerge/>
            <w:shd w:val="clear" w:color="auto" w:fill="auto"/>
          </w:tcPr>
          <w:p w:rsidR="0077031E" w:rsidRPr="00C77085" w:rsidRDefault="0077031E" w:rsidP="0077031E">
            <w:pPr>
              <w:pStyle w:val="00TEXTOTABLASU"/>
            </w:pPr>
          </w:p>
        </w:tc>
        <w:tc>
          <w:tcPr>
            <w:tcW w:w="3265" w:type="dxa"/>
            <w:vMerge/>
            <w:shd w:val="clear" w:color="auto" w:fill="auto"/>
          </w:tcPr>
          <w:p w:rsidR="0077031E" w:rsidRPr="00C77085" w:rsidRDefault="0077031E" w:rsidP="0077031E">
            <w:pPr>
              <w:pStyle w:val="00TEXTOTABLASU"/>
            </w:pPr>
          </w:p>
        </w:tc>
        <w:tc>
          <w:tcPr>
            <w:tcW w:w="1701" w:type="dxa"/>
            <w:vMerge/>
            <w:shd w:val="clear" w:color="auto" w:fill="auto"/>
          </w:tcPr>
          <w:p w:rsidR="0077031E" w:rsidRPr="00C77085" w:rsidRDefault="0077031E" w:rsidP="0077031E">
            <w:pPr>
              <w:pStyle w:val="00TEXTOTABLASU"/>
            </w:pPr>
          </w:p>
        </w:tc>
        <w:tc>
          <w:tcPr>
            <w:tcW w:w="1701" w:type="dxa"/>
            <w:shd w:val="clear" w:color="auto" w:fill="auto"/>
            <w:vAlign w:val="center"/>
          </w:tcPr>
          <w:p w:rsidR="0077031E" w:rsidRPr="00C77085" w:rsidRDefault="0077031E" w:rsidP="0077031E">
            <w:pPr>
              <w:pStyle w:val="00TEXTOTABLASU"/>
              <w:jc w:val="center"/>
            </w:pPr>
            <w:r w:rsidRPr="00C77085">
              <w:t>CSC</w:t>
            </w:r>
          </w:p>
        </w:tc>
        <w:tc>
          <w:tcPr>
            <w:tcW w:w="3577" w:type="dxa"/>
            <w:shd w:val="clear" w:color="auto" w:fill="auto"/>
            <w:vAlign w:val="center"/>
          </w:tcPr>
          <w:p w:rsidR="0077031E" w:rsidRPr="0077031E" w:rsidRDefault="0077031E" w:rsidP="0077031E">
            <w:pPr>
              <w:pStyle w:val="00TEXTOTABLASU"/>
            </w:pPr>
            <w:r w:rsidRPr="0077031E">
              <w:t>Actividades internas 29 y 30.</w:t>
            </w:r>
          </w:p>
        </w:tc>
        <w:tc>
          <w:tcPr>
            <w:tcW w:w="1946" w:type="dxa"/>
            <w:shd w:val="clear" w:color="auto" w:fill="auto"/>
            <w:vAlign w:val="center"/>
          </w:tcPr>
          <w:p w:rsidR="0077031E" w:rsidRDefault="0077031E" w:rsidP="0077031E">
            <w:pPr>
              <w:pStyle w:val="00TEXTOTABLASU"/>
            </w:pPr>
            <w:r w:rsidRPr="0077031E">
              <w:t xml:space="preserve">CUA, </w:t>
            </w:r>
          </w:p>
          <w:p w:rsidR="0077031E" w:rsidRDefault="0077031E" w:rsidP="0077031E">
            <w:pPr>
              <w:pStyle w:val="00TEXTOTABLASU"/>
            </w:pPr>
            <w:r w:rsidRPr="0077031E">
              <w:t xml:space="preserve">EOBS-RÚB, </w:t>
            </w:r>
          </w:p>
          <w:p w:rsidR="0077031E" w:rsidRPr="0077031E" w:rsidRDefault="0077031E" w:rsidP="0077031E">
            <w:pPr>
              <w:pStyle w:val="00TEXTOTABLASU"/>
            </w:pPr>
            <w:r w:rsidRPr="0077031E">
              <w:t>TCOL</w:t>
            </w:r>
          </w:p>
        </w:tc>
      </w:tr>
      <w:tr w:rsidR="0077031E" w:rsidRPr="00B50CAB" w:rsidTr="00CC5614">
        <w:trPr>
          <w:trHeight w:val="158"/>
        </w:trPr>
        <w:tc>
          <w:tcPr>
            <w:tcW w:w="703" w:type="dxa"/>
            <w:vMerge w:val="restart"/>
            <w:shd w:val="clear" w:color="auto" w:fill="auto"/>
            <w:vAlign w:val="center"/>
          </w:tcPr>
          <w:p w:rsidR="0077031E" w:rsidRPr="0077031E" w:rsidRDefault="0077031E" w:rsidP="0077031E">
            <w:pPr>
              <w:pStyle w:val="00TEXTOTABLASU"/>
              <w:rPr>
                <w:b/>
                <w:bCs/>
              </w:rPr>
            </w:pPr>
            <w:r w:rsidRPr="0077031E">
              <w:rPr>
                <w:b/>
                <w:bCs/>
              </w:rPr>
              <w:t>2, 3, 4</w:t>
            </w:r>
            <w:r w:rsidR="005D0B89">
              <w:rPr>
                <w:b/>
                <w:bCs/>
              </w:rPr>
              <w:t xml:space="preserve">, </w:t>
            </w:r>
            <w:r w:rsidRPr="0077031E">
              <w:rPr>
                <w:b/>
                <w:bCs/>
              </w:rPr>
              <w:t>5, 6</w:t>
            </w:r>
            <w:r w:rsidR="005D0B89">
              <w:rPr>
                <w:b/>
                <w:bCs/>
              </w:rPr>
              <w:t xml:space="preserve"> </w:t>
            </w:r>
            <w:r w:rsidRPr="0077031E">
              <w:rPr>
                <w:b/>
                <w:bCs/>
              </w:rPr>
              <w:t>y 9</w:t>
            </w:r>
          </w:p>
        </w:tc>
        <w:tc>
          <w:tcPr>
            <w:tcW w:w="852" w:type="dxa"/>
            <w:vMerge w:val="restart"/>
            <w:shd w:val="clear" w:color="auto" w:fill="auto"/>
            <w:vAlign w:val="center"/>
          </w:tcPr>
          <w:p w:rsidR="0077031E" w:rsidRPr="0077031E" w:rsidRDefault="0077031E" w:rsidP="0077031E">
            <w:pPr>
              <w:pStyle w:val="00TEXTOTABLASU"/>
              <w:rPr>
                <w:b/>
                <w:bCs/>
              </w:rPr>
            </w:pPr>
            <w:r w:rsidRPr="0077031E">
              <w:rPr>
                <w:b/>
                <w:bCs/>
              </w:rPr>
              <w:t>2.18.</w:t>
            </w:r>
          </w:p>
          <w:p w:rsidR="0077031E" w:rsidRPr="0077031E" w:rsidRDefault="0077031E" w:rsidP="0077031E">
            <w:pPr>
              <w:pStyle w:val="00TEXTOTABLASU"/>
              <w:rPr>
                <w:b/>
                <w:bCs/>
              </w:rPr>
            </w:pPr>
            <w:r w:rsidRPr="0077031E">
              <w:rPr>
                <w:b/>
                <w:bCs/>
              </w:rPr>
              <w:t>2.19.</w:t>
            </w:r>
          </w:p>
          <w:p w:rsidR="0077031E" w:rsidRPr="0077031E" w:rsidRDefault="0077031E" w:rsidP="0077031E">
            <w:pPr>
              <w:pStyle w:val="00TEXTOTABLASU"/>
              <w:rPr>
                <w:b/>
                <w:bCs/>
              </w:rPr>
            </w:pPr>
            <w:r w:rsidRPr="0077031E">
              <w:rPr>
                <w:b/>
                <w:bCs/>
              </w:rPr>
              <w:t>2.20.</w:t>
            </w:r>
          </w:p>
          <w:p w:rsidR="0077031E" w:rsidRPr="0077031E" w:rsidRDefault="0077031E" w:rsidP="0077031E">
            <w:pPr>
              <w:pStyle w:val="00TEXTOTABLASU"/>
              <w:rPr>
                <w:b/>
                <w:bCs/>
              </w:rPr>
            </w:pPr>
            <w:r w:rsidRPr="0077031E">
              <w:rPr>
                <w:b/>
                <w:bCs/>
              </w:rPr>
              <w:t>2.21.</w:t>
            </w:r>
          </w:p>
          <w:p w:rsidR="0077031E" w:rsidRPr="0077031E" w:rsidRDefault="0077031E" w:rsidP="0077031E">
            <w:pPr>
              <w:pStyle w:val="00TEXTOTABLASU"/>
              <w:rPr>
                <w:b/>
                <w:bCs/>
              </w:rPr>
            </w:pPr>
            <w:r w:rsidRPr="0077031E">
              <w:rPr>
                <w:b/>
                <w:bCs/>
              </w:rPr>
              <w:t>2.24.</w:t>
            </w:r>
          </w:p>
        </w:tc>
        <w:tc>
          <w:tcPr>
            <w:tcW w:w="3265" w:type="dxa"/>
            <w:vMerge w:val="restart"/>
            <w:shd w:val="clear" w:color="auto" w:fill="auto"/>
            <w:vAlign w:val="center"/>
          </w:tcPr>
          <w:p w:rsidR="0077031E" w:rsidRPr="0077031E" w:rsidRDefault="0077031E" w:rsidP="0077031E">
            <w:pPr>
              <w:pStyle w:val="00TEXTOTABLASU"/>
            </w:pPr>
            <w:r w:rsidRPr="0077031E">
              <w:rPr>
                <w:b/>
                <w:bCs/>
              </w:rPr>
              <w:t>2.19.</w:t>
            </w:r>
            <w:r w:rsidRPr="0077031E">
              <w:t xml:space="preserve"> Explicar la misión integradora del sistema nervioso ante diferentes estímulos, describir su funcionamiento. CMCT.</w:t>
            </w:r>
          </w:p>
        </w:tc>
        <w:tc>
          <w:tcPr>
            <w:tcW w:w="1701" w:type="dxa"/>
            <w:vMerge w:val="restart"/>
            <w:shd w:val="clear" w:color="auto" w:fill="auto"/>
            <w:vAlign w:val="center"/>
          </w:tcPr>
          <w:p w:rsidR="0077031E" w:rsidRPr="0077031E" w:rsidRDefault="0077031E" w:rsidP="0077031E">
            <w:pPr>
              <w:pStyle w:val="00TEXTOTABLASU"/>
            </w:pPr>
            <w:r w:rsidRPr="0077031E">
              <w:rPr>
                <w:b/>
                <w:bCs/>
              </w:rPr>
              <w:t>2.19.1.</w:t>
            </w:r>
            <w:r w:rsidRPr="0077031E">
              <w:t xml:space="preserve"> Identifica algunas enfermedades comunes del sistema nervioso, relacionándolas con sus causas, factores de riesgo y su prevención.</w:t>
            </w:r>
          </w:p>
        </w:tc>
        <w:tc>
          <w:tcPr>
            <w:tcW w:w="1701" w:type="dxa"/>
            <w:shd w:val="clear" w:color="auto" w:fill="auto"/>
            <w:vAlign w:val="center"/>
          </w:tcPr>
          <w:p w:rsidR="0077031E" w:rsidRPr="0077031E" w:rsidRDefault="0077031E" w:rsidP="0077031E">
            <w:pPr>
              <w:pStyle w:val="00TEXTOTABLASU"/>
              <w:jc w:val="center"/>
            </w:pPr>
            <w:r w:rsidRPr="0077031E">
              <w:t>CEC</w:t>
            </w:r>
          </w:p>
        </w:tc>
        <w:tc>
          <w:tcPr>
            <w:tcW w:w="3577" w:type="dxa"/>
            <w:shd w:val="clear" w:color="auto" w:fill="auto"/>
            <w:vAlign w:val="center"/>
          </w:tcPr>
          <w:p w:rsidR="0077031E" w:rsidRPr="0077031E" w:rsidRDefault="0077031E" w:rsidP="0077031E">
            <w:pPr>
              <w:pStyle w:val="00TEXTOTABLASU"/>
            </w:pPr>
            <w:r w:rsidRPr="0077031E">
              <w:t>Actividad interna 23. Actividad de consolidación 2.</w:t>
            </w:r>
          </w:p>
        </w:tc>
        <w:tc>
          <w:tcPr>
            <w:tcW w:w="1946" w:type="dxa"/>
            <w:shd w:val="clear" w:color="auto" w:fill="auto"/>
            <w:vAlign w:val="center"/>
          </w:tcPr>
          <w:p w:rsidR="00B75FB1" w:rsidRDefault="0077031E" w:rsidP="0077031E">
            <w:pPr>
              <w:pStyle w:val="00TEXTOTABLASU"/>
            </w:pPr>
            <w:r w:rsidRPr="0077031E">
              <w:t xml:space="preserve">CUA, </w:t>
            </w:r>
          </w:p>
          <w:p w:rsidR="00B75FB1" w:rsidRDefault="0077031E" w:rsidP="0077031E">
            <w:pPr>
              <w:pStyle w:val="00TEXTOTABLASU"/>
            </w:pPr>
            <w:r w:rsidRPr="0077031E">
              <w:t xml:space="preserve">EOBS-RÚB, </w:t>
            </w:r>
          </w:p>
          <w:p w:rsidR="0077031E" w:rsidRPr="0077031E" w:rsidRDefault="0077031E" w:rsidP="0077031E">
            <w:pPr>
              <w:pStyle w:val="00TEXTOTABLASU"/>
            </w:pPr>
            <w:r w:rsidRPr="0077031E">
              <w:t>PORT</w:t>
            </w:r>
          </w:p>
        </w:tc>
      </w:tr>
      <w:tr w:rsidR="0077031E" w:rsidRPr="00B50CAB" w:rsidTr="00251470">
        <w:trPr>
          <w:trHeight w:val="158"/>
        </w:trPr>
        <w:tc>
          <w:tcPr>
            <w:tcW w:w="703" w:type="dxa"/>
            <w:vMerge/>
            <w:shd w:val="clear" w:color="auto" w:fill="auto"/>
          </w:tcPr>
          <w:p w:rsidR="0077031E" w:rsidRPr="0077031E" w:rsidRDefault="0077031E" w:rsidP="0077031E">
            <w:pPr>
              <w:pStyle w:val="00TEXTOTABLASU"/>
            </w:pPr>
          </w:p>
        </w:tc>
        <w:tc>
          <w:tcPr>
            <w:tcW w:w="852" w:type="dxa"/>
            <w:vMerge/>
            <w:shd w:val="clear" w:color="auto" w:fill="auto"/>
          </w:tcPr>
          <w:p w:rsidR="0077031E" w:rsidRPr="0077031E" w:rsidRDefault="0077031E" w:rsidP="0077031E">
            <w:pPr>
              <w:pStyle w:val="00TEXTOTABLASU"/>
            </w:pPr>
          </w:p>
        </w:tc>
        <w:tc>
          <w:tcPr>
            <w:tcW w:w="3265" w:type="dxa"/>
            <w:vMerge/>
            <w:shd w:val="clear" w:color="auto" w:fill="auto"/>
          </w:tcPr>
          <w:p w:rsidR="0077031E" w:rsidRPr="0077031E" w:rsidRDefault="0077031E" w:rsidP="0077031E">
            <w:pPr>
              <w:pStyle w:val="00TEXTOTABLASU"/>
            </w:pPr>
          </w:p>
        </w:tc>
        <w:tc>
          <w:tcPr>
            <w:tcW w:w="1701" w:type="dxa"/>
            <w:vMerge/>
            <w:shd w:val="clear" w:color="auto" w:fill="auto"/>
          </w:tcPr>
          <w:p w:rsidR="0077031E" w:rsidRPr="0077031E" w:rsidRDefault="0077031E" w:rsidP="0077031E">
            <w:pPr>
              <w:pStyle w:val="00TEXTOTABLASU"/>
            </w:pPr>
          </w:p>
        </w:tc>
        <w:tc>
          <w:tcPr>
            <w:tcW w:w="1701" w:type="dxa"/>
            <w:shd w:val="clear" w:color="auto" w:fill="auto"/>
            <w:vAlign w:val="center"/>
          </w:tcPr>
          <w:p w:rsidR="0077031E" w:rsidRPr="0077031E" w:rsidRDefault="0077031E" w:rsidP="0077031E">
            <w:pPr>
              <w:pStyle w:val="00TEXTOTABLASU"/>
              <w:jc w:val="center"/>
            </w:pPr>
            <w:r w:rsidRPr="0077031E">
              <w:t>CMCT</w:t>
            </w:r>
          </w:p>
        </w:tc>
        <w:tc>
          <w:tcPr>
            <w:tcW w:w="3577" w:type="dxa"/>
            <w:shd w:val="clear" w:color="auto" w:fill="auto"/>
            <w:vAlign w:val="center"/>
          </w:tcPr>
          <w:p w:rsidR="0077031E" w:rsidRPr="0077031E" w:rsidRDefault="0077031E" w:rsidP="0077031E">
            <w:pPr>
              <w:pStyle w:val="00TEXTOTABLASU"/>
            </w:pPr>
            <w:r w:rsidRPr="0077031E">
              <w:t>Actividades internas 3, 4, 5, 6, 7, 10, 11, 12, 13, 14, 15, 16, 18, 19, 20 y 23. Act</w:t>
            </w:r>
            <w:r w:rsidR="00C55D9C">
              <w:t>i</w:t>
            </w:r>
            <w:r w:rsidRPr="0077031E">
              <w:t>vidades de consolidación 2 y 5. Competencia clave “Impulsos”</w:t>
            </w:r>
            <w:r w:rsidR="00C55D9C">
              <w:t xml:space="preserve"> </w:t>
            </w:r>
            <w:r w:rsidRPr="0077031E">
              <w:t>(actividades 6, 7 y 8). “La unidad en 10 preguntas” (actividades 2, 3, 9).</w:t>
            </w:r>
          </w:p>
        </w:tc>
        <w:tc>
          <w:tcPr>
            <w:tcW w:w="1946" w:type="dxa"/>
            <w:shd w:val="clear" w:color="auto" w:fill="auto"/>
            <w:vAlign w:val="center"/>
          </w:tcPr>
          <w:p w:rsidR="00B75FB1" w:rsidRDefault="0077031E" w:rsidP="0077031E">
            <w:pPr>
              <w:pStyle w:val="00TEXTOTABLASU"/>
            </w:pPr>
            <w:r w:rsidRPr="0077031E">
              <w:t xml:space="preserve">CUA, </w:t>
            </w:r>
          </w:p>
          <w:p w:rsidR="00B75FB1" w:rsidRDefault="0077031E" w:rsidP="0077031E">
            <w:pPr>
              <w:pStyle w:val="00TEXTOTABLASU"/>
            </w:pPr>
            <w:r w:rsidRPr="0077031E">
              <w:t xml:space="preserve">EOBS-RÚB, </w:t>
            </w:r>
          </w:p>
          <w:p w:rsidR="0077031E" w:rsidRPr="0077031E" w:rsidRDefault="0077031E" w:rsidP="0077031E">
            <w:pPr>
              <w:pStyle w:val="00TEXTOTABLASU"/>
            </w:pPr>
            <w:r w:rsidRPr="0077031E">
              <w:t>PORT</w:t>
            </w:r>
          </w:p>
        </w:tc>
      </w:tr>
      <w:tr w:rsidR="0077031E" w:rsidRPr="00B50CAB" w:rsidTr="00251470">
        <w:trPr>
          <w:trHeight w:val="158"/>
        </w:trPr>
        <w:tc>
          <w:tcPr>
            <w:tcW w:w="703" w:type="dxa"/>
            <w:vMerge/>
            <w:shd w:val="clear" w:color="auto" w:fill="auto"/>
          </w:tcPr>
          <w:p w:rsidR="0077031E" w:rsidRPr="0077031E" w:rsidRDefault="0077031E" w:rsidP="0077031E">
            <w:pPr>
              <w:pStyle w:val="00TEXTOTABLASU"/>
            </w:pPr>
          </w:p>
        </w:tc>
        <w:tc>
          <w:tcPr>
            <w:tcW w:w="852" w:type="dxa"/>
            <w:vMerge/>
            <w:shd w:val="clear" w:color="auto" w:fill="auto"/>
          </w:tcPr>
          <w:p w:rsidR="0077031E" w:rsidRPr="0077031E" w:rsidRDefault="0077031E" w:rsidP="0077031E">
            <w:pPr>
              <w:pStyle w:val="00TEXTOTABLASU"/>
            </w:pPr>
          </w:p>
        </w:tc>
        <w:tc>
          <w:tcPr>
            <w:tcW w:w="3265" w:type="dxa"/>
            <w:vMerge/>
            <w:shd w:val="clear" w:color="auto" w:fill="auto"/>
          </w:tcPr>
          <w:p w:rsidR="0077031E" w:rsidRPr="0077031E" w:rsidRDefault="0077031E" w:rsidP="0077031E">
            <w:pPr>
              <w:pStyle w:val="00TEXTOTABLASU"/>
            </w:pPr>
          </w:p>
        </w:tc>
        <w:tc>
          <w:tcPr>
            <w:tcW w:w="1701" w:type="dxa"/>
            <w:vMerge/>
            <w:shd w:val="clear" w:color="auto" w:fill="auto"/>
          </w:tcPr>
          <w:p w:rsidR="0077031E" w:rsidRPr="0077031E" w:rsidRDefault="0077031E" w:rsidP="0077031E">
            <w:pPr>
              <w:pStyle w:val="00TEXTOTABLASU"/>
            </w:pPr>
          </w:p>
        </w:tc>
        <w:tc>
          <w:tcPr>
            <w:tcW w:w="1701" w:type="dxa"/>
            <w:shd w:val="clear" w:color="auto" w:fill="auto"/>
            <w:vAlign w:val="center"/>
          </w:tcPr>
          <w:p w:rsidR="0077031E" w:rsidRPr="0077031E" w:rsidRDefault="0077031E" w:rsidP="0077031E">
            <w:pPr>
              <w:pStyle w:val="00TEXTOTABLASU"/>
              <w:jc w:val="center"/>
            </w:pPr>
            <w:r w:rsidRPr="0077031E">
              <w:t>CSC</w:t>
            </w:r>
          </w:p>
        </w:tc>
        <w:tc>
          <w:tcPr>
            <w:tcW w:w="3577" w:type="dxa"/>
            <w:shd w:val="clear" w:color="auto" w:fill="auto"/>
            <w:vAlign w:val="center"/>
          </w:tcPr>
          <w:p w:rsidR="0077031E" w:rsidRPr="0077031E" w:rsidRDefault="0077031E" w:rsidP="0077031E">
            <w:pPr>
              <w:pStyle w:val="00TEXTOTABLASU"/>
            </w:pPr>
            <w:r w:rsidRPr="0077031E">
              <w:t>Actividades internas 20 y 23. Actividad de consolidación 22.</w:t>
            </w:r>
          </w:p>
        </w:tc>
        <w:tc>
          <w:tcPr>
            <w:tcW w:w="1946" w:type="dxa"/>
            <w:shd w:val="clear" w:color="auto" w:fill="auto"/>
            <w:vAlign w:val="center"/>
          </w:tcPr>
          <w:p w:rsidR="00B75FB1" w:rsidRDefault="0077031E" w:rsidP="0077031E">
            <w:pPr>
              <w:pStyle w:val="00TEXTOTABLASU"/>
            </w:pPr>
            <w:r w:rsidRPr="0077031E">
              <w:t xml:space="preserve">CUA, </w:t>
            </w:r>
          </w:p>
          <w:p w:rsidR="00B75FB1" w:rsidRDefault="0077031E" w:rsidP="0077031E">
            <w:pPr>
              <w:pStyle w:val="00TEXTOTABLASU"/>
            </w:pPr>
            <w:r w:rsidRPr="0077031E">
              <w:t xml:space="preserve">EOBS-RÚB, </w:t>
            </w:r>
          </w:p>
          <w:p w:rsidR="0077031E" w:rsidRPr="0077031E" w:rsidRDefault="0077031E" w:rsidP="0077031E">
            <w:pPr>
              <w:pStyle w:val="00TEXTOTABLASU"/>
            </w:pPr>
            <w:r w:rsidRPr="0077031E">
              <w:t>PORT</w:t>
            </w:r>
          </w:p>
        </w:tc>
      </w:tr>
      <w:tr w:rsidR="0077031E" w:rsidRPr="00B50CAB" w:rsidTr="00693BB9">
        <w:trPr>
          <w:trHeight w:val="158"/>
        </w:trPr>
        <w:tc>
          <w:tcPr>
            <w:tcW w:w="703" w:type="dxa"/>
            <w:vMerge w:val="restart"/>
            <w:shd w:val="clear" w:color="auto" w:fill="auto"/>
          </w:tcPr>
          <w:p w:rsidR="0077031E" w:rsidRPr="0077031E" w:rsidRDefault="0077031E" w:rsidP="0077031E">
            <w:pPr>
              <w:pStyle w:val="00TEXTOTABLASU"/>
            </w:pPr>
          </w:p>
          <w:p w:rsidR="0077031E" w:rsidRPr="0077031E" w:rsidRDefault="0077031E" w:rsidP="0077031E">
            <w:pPr>
              <w:pStyle w:val="00TEXTOTABLASU"/>
            </w:pPr>
          </w:p>
        </w:tc>
        <w:tc>
          <w:tcPr>
            <w:tcW w:w="852" w:type="dxa"/>
            <w:vMerge w:val="restart"/>
            <w:shd w:val="clear" w:color="auto" w:fill="auto"/>
          </w:tcPr>
          <w:p w:rsidR="0077031E" w:rsidRPr="0077031E" w:rsidRDefault="0077031E" w:rsidP="0077031E">
            <w:pPr>
              <w:pStyle w:val="00TEXTOTABLASU"/>
            </w:pPr>
          </w:p>
          <w:p w:rsidR="0077031E" w:rsidRPr="0077031E" w:rsidRDefault="0077031E" w:rsidP="0077031E">
            <w:pPr>
              <w:pStyle w:val="00TEXTOTABLASU"/>
              <w:rPr>
                <w:b/>
                <w:bCs/>
              </w:rPr>
            </w:pPr>
            <w:r w:rsidRPr="0077031E">
              <w:rPr>
                <w:b/>
                <w:bCs/>
              </w:rPr>
              <w:t>2.18.</w:t>
            </w:r>
          </w:p>
          <w:p w:rsidR="0077031E" w:rsidRPr="0077031E" w:rsidRDefault="0077031E" w:rsidP="0077031E">
            <w:pPr>
              <w:pStyle w:val="00TEXTOTABLASU"/>
              <w:rPr>
                <w:b/>
                <w:bCs/>
              </w:rPr>
            </w:pPr>
            <w:r w:rsidRPr="0077031E">
              <w:rPr>
                <w:b/>
                <w:bCs/>
              </w:rPr>
              <w:t>2.19.</w:t>
            </w:r>
          </w:p>
          <w:p w:rsidR="0077031E" w:rsidRPr="0077031E" w:rsidRDefault="0077031E" w:rsidP="0077031E">
            <w:pPr>
              <w:pStyle w:val="00TEXTOTABLASU"/>
            </w:pPr>
            <w:r w:rsidRPr="0077031E">
              <w:rPr>
                <w:b/>
                <w:bCs/>
              </w:rPr>
              <w:t>2.23.</w:t>
            </w:r>
          </w:p>
        </w:tc>
        <w:tc>
          <w:tcPr>
            <w:tcW w:w="3265" w:type="dxa"/>
            <w:vMerge/>
            <w:shd w:val="clear" w:color="auto" w:fill="auto"/>
          </w:tcPr>
          <w:p w:rsidR="0077031E" w:rsidRPr="0077031E" w:rsidRDefault="0077031E" w:rsidP="0077031E">
            <w:pPr>
              <w:pStyle w:val="00TEXTOTABLASU"/>
            </w:pPr>
          </w:p>
        </w:tc>
        <w:tc>
          <w:tcPr>
            <w:tcW w:w="1701" w:type="dxa"/>
            <w:vMerge/>
            <w:shd w:val="clear" w:color="auto" w:fill="auto"/>
          </w:tcPr>
          <w:p w:rsidR="0077031E" w:rsidRPr="0077031E" w:rsidRDefault="0077031E" w:rsidP="0077031E">
            <w:pPr>
              <w:pStyle w:val="00TEXTOTABLASU"/>
            </w:pPr>
          </w:p>
        </w:tc>
        <w:tc>
          <w:tcPr>
            <w:tcW w:w="1701" w:type="dxa"/>
            <w:shd w:val="clear" w:color="auto" w:fill="auto"/>
            <w:vAlign w:val="center"/>
          </w:tcPr>
          <w:p w:rsidR="0077031E" w:rsidRPr="0077031E" w:rsidRDefault="0077031E" w:rsidP="0077031E">
            <w:pPr>
              <w:pStyle w:val="00TEXTOTABLASU"/>
              <w:jc w:val="center"/>
            </w:pPr>
            <w:r w:rsidRPr="0077031E">
              <w:t>CAA</w:t>
            </w:r>
          </w:p>
        </w:tc>
        <w:tc>
          <w:tcPr>
            <w:tcW w:w="3577" w:type="dxa"/>
            <w:shd w:val="clear" w:color="auto" w:fill="auto"/>
            <w:vAlign w:val="center"/>
          </w:tcPr>
          <w:p w:rsidR="0077031E" w:rsidRPr="0077031E" w:rsidRDefault="0077031E" w:rsidP="0077031E">
            <w:pPr>
              <w:pStyle w:val="00TEXTOTABLASU"/>
            </w:pPr>
            <w:r w:rsidRPr="0077031E">
              <w:t>Actividades internas 5, 6, 11, 12, 13, 15 y 18.  Competencias clave “Impulsos” (actividades 6 y 7). “La unidad en 10 preguntas” (actividad 4).</w:t>
            </w:r>
          </w:p>
        </w:tc>
        <w:tc>
          <w:tcPr>
            <w:tcW w:w="1946" w:type="dxa"/>
            <w:shd w:val="clear" w:color="auto" w:fill="auto"/>
            <w:vAlign w:val="center"/>
          </w:tcPr>
          <w:p w:rsidR="00B75FB1" w:rsidRDefault="0077031E" w:rsidP="0077031E">
            <w:pPr>
              <w:pStyle w:val="00TEXTOTABLASU"/>
            </w:pPr>
            <w:r w:rsidRPr="0077031E">
              <w:t xml:space="preserve">CUA, </w:t>
            </w:r>
          </w:p>
          <w:p w:rsidR="00B75FB1" w:rsidRDefault="0077031E" w:rsidP="0077031E">
            <w:pPr>
              <w:pStyle w:val="00TEXTOTABLASU"/>
            </w:pPr>
            <w:r w:rsidRPr="0077031E">
              <w:t xml:space="preserve">EOBS-RÚB, </w:t>
            </w:r>
          </w:p>
          <w:p w:rsidR="0077031E" w:rsidRPr="0077031E" w:rsidRDefault="0077031E" w:rsidP="0077031E">
            <w:pPr>
              <w:pStyle w:val="00TEXTOTABLASU"/>
            </w:pPr>
            <w:r w:rsidRPr="0077031E">
              <w:t>PRE</w:t>
            </w:r>
          </w:p>
        </w:tc>
      </w:tr>
      <w:tr w:rsidR="0077031E" w:rsidRPr="00B50CAB" w:rsidTr="00251470">
        <w:trPr>
          <w:trHeight w:val="158"/>
        </w:trPr>
        <w:tc>
          <w:tcPr>
            <w:tcW w:w="703" w:type="dxa"/>
            <w:vMerge/>
            <w:shd w:val="clear" w:color="auto" w:fill="auto"/>
          </w:tcPr>
          <w:p w:rsidR="0077031E" w:rsidRPr="0077031E" w:rsidRDefault="0077031E" w:rsidP="0077031E">
            <w:pPr>
              <w:pStyle w:val="00TEXTOTABLASU"/>
            </w:pPr>
          </w:p>
        </w:tc>
        <w:tc>
          <w:tcPr>
            <w:tcW w:w="852" w:type="dxa"/>
            <w:vMerge/>
            <w:shd w:val="clear" w:color="auto" w:fill="auto"/>
          </w:tcPr>
          <w:p w:rsidR="0077031E" w:rsidRPr="0077031E" w:rsidRDefault="0077031E" w:rsidP="0077031E">
            <w:pPr>
              <w:pStyle w:val="00TEXTOTABLASU"/>
            </w:pPr>
          </w:p>
        </w:tc>
        <w:tc>
          <w:tcPr>
            <w:tcW w:w="3265" w:type="dxa"/>
            <w:vMerge/>
            <w:shd w:val="clear" w:color="auto" w:fill="auto"/>
          </w:tcPr>
          <w:p w:rsidR="0077031E" w:rsidRPr="0077031E" w:rsidRDefault="0077031E" w:rsidP="0077031E">
            <w:pPr>
              <w:pStyle w:val="00TEXTOTABLASU"/>
            </w:pPr>
          </w:p>
        </w:tc>
        <w:tc>
          <w:tcPr>
            <w:tcW w:w="1701" w:type="dxa"/>
            <w:vMerge/>
            <w:shd w:val="clear" w:color="auto" w:fill="auto"/>
          </w:tcPr>
          <w:p w:rsidR="0077031E" w:rsidRPr="0077031E" w:rsidRDefault="0077031E" w:rsidP="0077031E">
            <w:pPr>
              <w:pStyle w:val="00TEXTOTABLASU"/>
            </w:pPr>
          </w:p>
        </w:tc>
        <w:tc>
          <w:tcPr>
            <w:tcW w:w="1701" w:type="dxa"/>
            <w:shd w:val="clear" w:color="auto" w:fill="auto"/>
            <w:vAlign w:val="center"/>
          </w:tcPr>
          <w:p w:rsidR="0077031E" w:rsidRPr="0077031E" w:rsidRDefault="0077031E" w:rsidP="0077031E">
            <w:pPr>
              <w:pStyle w:val="00TEXTOTABLASU"/>
              <w:jc w:val="center"/>
            </w:pPr>
            <w:r w:rsidRPr="0077031E">
              <w:t>SIEP</w:t>
            </w:r>
          </w:p>
        </w:tc>
        <w:tc>
          <w:tcPr>
            <w:tcW w:w="3577" w:type="dxa"/>
            <w:shd w:val="clear" w:color="auto" w:fill="auto"/>
            <w:vAlign w:val="center"/>
          </w:tcPr>
          <w:p w:rsidR="0077031E" w:rsidRPr="0077031E" w:rsidRDefault="0077031E" w:rsidP="0077031E">
            <w:pPr>
              <w:pStyle w:val="00TEXTOTABLASU"/>
            </w:pPr>
            <w:r w:rsidRPr="0077031E">
              <w:t xml:space="preserve">Actividades internas 20 y 23. </w:t>
            </w:r>
          </w:p>
          <w:p w:rsidR="0077031E" w:rsidRPr="0077031E" w:rsidRDefault="0077031E" w:rsidP="0077031E">
            <w:pPr>
              <w:pStyle w:val="00TEXTOTABLASU"/>
            </w:pPr>
            <w:r w:rsidRPr="0077031E">
              <w:lastRenderedPageBreak/>
              <w:t>Actividad de consolidación 22.</w:t>
            </w:r>
          </w:p>
        </w:tc>
        <w:tc>
          <w:tcPr>
            <w:tcW w:w="1946" w:type="dxa"/>
            <w:shd w:val="clear" w:color="auto" w:fill="auto"/>
            <w:vAlign w:val="center"/>
          </w:tcPr>
          <w:p w:rsidR="00B75FB1" w:rsidRDefault="0077031E" w:rsidP="0077031E">
            <w:pPr>
              <w:pStyle w:val="00TEXTOTABLASU"/>
            </w:pPr>
            <w:r w:rsidRPr="0077031E">
              <w:lastRenderedPageBreak/>
              <w:t xml:space="preserve">CUA, </w:t>
            </w:r>
          </w:p>
          <w:p w:rsidR="00B75FB1" w:rsidRDefault="0077031E" w:rsidP="0077031E">
            <w:pPr>
              <w:pStyle w:val="00TEXTOTABLASU"/>
            </w:pPr>
            <w:r w:rsidRPr="0077031E">
              <w:lastRenderedPageBreak/>
              <w:t xml:space="preserve">EOBS-RÚB, </w:t>
            </w:r>
          </w:p>
          <w:p w:rsidR="0077031E" w:rsidRPr="0077031E" w:rsidRDefault="0077031E" w:rsidP="0077031E">
            <w:pPr>
              <w:pStyle w:val="00TEXTOTABLASU"/>
            </w:pPr>
            <w:r w:rsidRPr="0077031E">
              <w:t>PORT</w:t>
            </w:r>
          </w:p>
        </w:tc>
      </w:tr>
      <w:tr w:rsidR="0077031E" w:rsidRPr="00B50CAB" w:rsidTr="00251470">
        <w:trPr>
          <w:trHeight w:val="158"/>
        </w:trPr>
        <w:tc>
          <w:tcPr>
            <w:tcW w:w="703" w:type="dxa"/>
            <w:vMerge/>
            <w:shd w:val="clear" w:color="auto" w:fill="auto"/>
          </w:tcPr>
          <w:p w:rsidR="0077031E" w:rsidRPr="0077031E" w:rsidRDefault="0077031E" w:rsidP="0077031E">
            <w:pPr>
              <w:pStyle w:val="00TEXTOTABLASU"/>
            </w:pPr>
          </w:p>
        </w:tc>
        <w:tc>
          <w:tcPr>
            <w:tcW w:w="852" w:type="dxa"/>
            <w:vMerge/>
            <w:shd w:val="clear" w:color="auto" w:fill="auto"/>
          </w:tcPr>
          <w:p w:rsidR="0077031E" w:rsidRPr="0077031E" w:rsidRDefault="0077031E" w:rsidP="0077031E">
            <w:pPr>
              <w:pStyle w:val="00TEXTOTABLASU"/>
            </w:pPr>
          </w:p>
        </w:tc>
        <w:tc>
          <w:tcPr>
            <w:tcW w:w="3265" w:type="dxa"/>
            <w:vMerge/>
            <w:shd w:val="clear" w:color="auto" w:fill="auto"/>
          </w:tcPr>
          <w:p w:rsidR="0077031E" w:rsidRPr="0077031E" w:rsidRDefault="0077031E" w:rsidP="0077031E">
            <w:pPr>
              <w:pStyle w:val="00TEXTOTABLASU"/>
            </w:pPr>
          </w:p>
        </w:tc>
        <w:tc>
          <w:tcPr>
            <w:tcW w:w="1701" w:type="dxa"/>
            <w:vMerge/>
            <w:shd w:val="clear" w:color="auto" w:fill="auto"/>
          </w:tcPr>
          <w:p w:rsidR="0077031E" w:rsidRPr="0077031E" w:rsidRDefault="0077031E" w:rsidP="0077031E">
            <w:pPr>
              <w:pStyle w:val="00TEXTOTABLASU"/>
            </w:pPr>
          </w:p>
        </w:tc>
        <w:tc>
          <w:tcPr>
            <w:tcW w:w="1701" w:type="dxa"/>
            <w:shd w:val="clear" w:color="auto" w:fill="auto"/>
            <w:vAlign w:val="center"/>
          </w:tcPr>
          <w:p w:rsidR="0077031E" w:rsidRPr="0077031E" w:rsidRDefault="0077031E" w:rsidP="0077031E">
            <w:pPr>
              <w:pStyle w:val="00TEXTOTABLASU"/>
              <w:jc w:val="center"/>
            </w:pPr>
            <w:r w:rsidRPr="0077031E">
              <w:t>CD</w:t>
            </w:r>
          </w:p>
        </w:tc>
        <w:tc>
          <w:tcPr>
            <w:tcW w:w="3577" w:type="dxa"/>
            <w:shd w:val="clear" w:color="auto" w:fill="auto"/>
            <w:vAlign w:val="center"/>
          </w:tcPr>
          <w:p w:rsidR="0077031E" w:rsidRPr="0077031E" w:rsidRDefault="0077031E" w:rsidP="0077031E">
            <w:pPr>
              <w:pStyle w:val="00TEXTOTABLASU"/>
            </w:pPr>
            <w:r w:rsidRPr="0077031E">
              <w:t>Actividades internas 19 y 20.</w:t>
            </w:r>
          </w:p>
        </w:tc>
        <w:tc>
          <w:tcPr>
            <w:tcW w:w="1946" w:type="dxa"/>
            <w:shd w:val="clear" w:color="auto" w:fill="auto"/>
            <w:vAlign w:val="center"/>
          </w:tcPr>
          <w:p w:rsidR="00B75FB1" w:rsidRDefault="0077031E" w:rsidP="0077031E">
            <w:pPr>
              <w:pStyle w:val="00TEXTOTABLASU"/>
            </w:pPr>
            <w:r w:rsidRPr="0077031E">
              <w:t xml:space="preserve">CUA, </w:t>
            </w:r>
          </w:p>
          <w:p w:rsidR="00B75FB1" w:rsidRDefault="0077031E" w:rsidP="0077031E">
            <w:pPr>
              <w:pStyle w:val="00TEXTOTABLASU"/>
            </w:pPr>
            <w:r w:rsidRPr="0077031E">
              <w:t xml:space="preserve">EOBS-RÚB, </w:t>
            </w:r>
          </w:p>
          <w:p w:rsidR="0077031E" w:rsidRPr="0077031E" w:rsidRDefault="0077031E" w:rsidP="0077031E">
            <w:pPr>
              <w:pStyle w:val="00TEXTOTABLASU"/>
            </w:pPr>
            <w:r w:rsidRPr="0077031E">
              <w:t>PORT</w:t>
            </w:r>
          </w:p>
        </w:tc>
      </w:tr>
      <w:tr w:rsidR="0077031E" w:rsidRPr="00B50CAB" w:rsidTr="00251470">
        <w:trPr>
          <w:trHeight w:val="158"/>
        </w:trPr>
        <w:tc>
          <w:tcPr>
            <w:tcW w:w="703" w:type="dxa"/>
            <w:vMerge/>
            <w:shd w:val="clear" w:color="auto" w:fill="auto"/>
          </w:tcPr>
          <w:p w:rsidR="0077031E" w:rsidRPr="0077031E" w:rsidRDefault="0077031E" w:rsidP="0077031E">
            <w:pPr>
              <w:pStyle w:val="00TEXTOTABLASU"/>
            </w:pPr>
          </w:p>
        </w:tc>
        <w:tc>
          <w:tcPr>
            <w:tcW w:w="852" w:type="dxa"/>
            <w:vMerge/>
            <w:shd w:val="clear" w:color="auto" w:fill="auto"/>
          </w:tcPr>
          <w:p w:rsidR="0077031E" w:rsidRPr="0077031E" w:rsidRDefault="0077031E" w:rsidP="0077031E">
            <w:pPr>
              <w:pStyle w:val="00TEXTOTABLASU"/>
            </w:pPr>
          </w:p>
        </w:tc>
        <w:tc>
          <w:tcPr>
            <w:tcW w:w="3265" w:type="dxa"/>
            <w:vMerge/>
            <w:shd w:val="clear" w:color="auto" w:fill="auto"/>
          </w:tcPr>
          <w:p w:rsidR="0077031E" w:rsidRPr="0077031E" w:rsidRDefault="0077031E" w:rsidP="0077031E">
            <w:pPr>
              <w:pStyle w:val="00TEXTOTABLASU"/>
            </w:pPr>
          </w:p>
        </w:tc>
        <w:tc>
          <w:tcPr>
            <w:tcW w:w="1701" w:type="dxa"/>
            <w:vMerge/>
            <w:shd w:val="clear" w:color="auto" w:fill="auto"/>
          </w:tcPr>
          <w:p w:rsidR="0077031E" w:rsidRPr="0077031E" w:rsidRDefault="0077031E" w:rsidP="0077031E">
            <w:pPr>
              <w:pStyle w:val="00TEXTOTABLASU"/>
            </w:pPr>
          </w:p>
        </w:tc>
        <w:tc>
          <w:tcPr>
            <w:tcW w:w="1701" w:type="dxa"/>
            <w:shd w:val="clear" w:color="auto" w:fill="auto"/>
            <w:vAlign w:val="center"/>
          </w:tcPr>
          <w:p w:rsidR="0077031E" w:rsidRPr="0077031E" w:rsidRDefault="0077031E" w:rsidP="0077031E">
            <w:pPr>
              <w:pStyle w:val="00TEXTOTABLASU"/>
              <w:jc w:val="center"/>
            </w:pPr>
            <w:r w:rsidRPr="0077031E">
              <w:t>CCL</w:t>
            </w:r>
          </w:p>
        </w:tc>
        <w:tc>
          <w:tcPr>
            <w:tcW w:w="3577" w:type="dxa"/>
            <w:shd w:val="clear" w:color="auto" w:fill="auto"/>
            <w:vAlign w:val="center"/>
          </w:tcPr>
          <w:p w:rsidR="0077031E" w:rsidRPr="0077031E" w:rsidRDefault="0077031E" w:rsidP="0077031E">
            <w:pPr>
              <w:pStyle w:val="00TEXTOTABLASU"/>
            </w:pPr>
            <w:r w:rsidRPr="0077031E">
              <w:t>Actividades internas 3, 9, 15, 17 y 20. Actividades de consolidación 6 y 20. Competencia clave “Impulsos” (actividad 1).</w:t>
            </w:r>
          </w:p>
        </w:tc>
        <w:tc>
          <w:tcPr>
            <w:tcW w:w="1946" w:type="dxa"/>
            <w:shd w:val="clear" w:color="auto" w:fill="auto"/>
            <w:vAlign w:val="center"/>
          </w:tcPr>
          <w:p w:rsidR="00B75FB1" w:rsidRDefault="0077031E" w:rsidP="0077031E">
            <w:pPr>
              <w:pStyle w:val="00TEXTOTABLASU"/>
            </w:pPr>
            <w:r w:rsidRPr="0077031E">
              <w:t xml:space="preserve">CUA, </w:t>
            </w:r>
          </w:p>
          <w:p w:rsidR="00B75FB1" w:rsidRDefault="0077031E" w:rsidP="0077031E">
            <w:pPr>
              <w:pStyle w:val="00TEXTOTABLASU"/>
            </w:pPr>
            <w:r w:rsidRPr="0077031E">
              <w:t xml:space="preserve">EOBS-RÚB, </w:t>
            </w:r>
          </w:p>
          <w:p w:rsidR="0077031E" w:rsidRPr="0077031E" w:rsidRDefault="0077031E" w:rsidP="0077031E">
            <w:pPr>
              <w:pStyle w:val="00TEXTOTABLASU"/>
            </w:pPr>
            <w:r w:rsidRPr="0077031E">
              <w:t>PRE</w:t>
            </w:r>
          </w:p>
        </w:tc>
      </w:tr>
      <w:tr w:rsidR="00B75FB1" w:rsidRPr="00B50CAB" w:rsidTr="00926B2E">
        <w:trPr>
          <w:trHeight w:val="158"/>
        </w:trPr>
        <w:tc>
          <w:tcPr>
            <w:tcW w:w="703" w:type="dxa"/>
            <w:vMerge w:val="restart"/>
            <w:shd w:val="clear" w:color="auto" w:fill="auto"/>
            <w:vAlign w:val="center"/>
          </w:tcPr>
          <w:p w:rsidR="00B75FB1" w:rsidRPr="00B75FB1" w:rsidRDefault="005D0B89" w:rsidP="00B75FB1">
            <w:pPr>
              <w:pStyle w:val="00TEXTOTABLASU"/>
            </w:pPr>
            <w:r w:rsidRPr="0077031E">
              <w:rPr>
                <w:b/>
                <w:bCs/>
              </w:rPr>
              <w:t>2, 3, 4</w:t>
            </w:r>
            <w:r>
              <w:rPr>
                <w:b/>
                <w:bCs/>
              </w:rPr>
              <w:t xml:space="preserve">, </w:t>
            </w:r>
            <w:r w:rsidRPr="0077031E">
              <w:rPr>
                <w:b/>
                <w:bCs/>
              </w:rPr>
              <w:t>5, 6</w:t>
            </w:r>
            <w:r>
              <w:rPr>
                <w:b/>
                <w:bCs/>
              </w:rPr>
              <w:t xml:space="preserve"> </w:t>
            </w:r>
            <w:r w:rsidRPr="0077031E">
              <w:rPr>
                <w:b/>
                <w:bCs/>
              </w:rPr>
              <w:t>y 9</w:t>
            </w:r>
          </w:p>
        </w:tc>
        <w:tc>
          <w:tcPr>
            <w:tcW w:w="852" w:type="dxa"/>
            <w:vMerge w:val="restart"/>
            <w:shd w:val="clear" w:color="auto" w:fill="auto"/>
            <w:vAlign w:val="center"/>
          </w:tcPr>
          <w:p w:rsidR="00B75FB1" w:rsidRPr="00B75FB1" w:rsidRDefault="00B75FB1" w:rsidP="00B75FB1">
            <w:pPr>
              <w:pStyle w:val="00TEXTOTABLASU"/>
              <w:rPr>
                <w:b/>
                <w:bCs/>
              </w:rPr>
            </w:pPr>
            <w:r w:rsidRPr="00B75FB1">
              <w:rPr>
                <w:b/>
                <w:bCs/>
              </w:rPr>
              <w:t>2.18.</w:t>
            </w:r>
          </w:p>
          <w:p w:rsidR="00B75FB1" w:rsidRPr="00B75FB1" w:rsidRDefault="00B75FB1" w:rsidP="00B75FB1">
            <w:pPr>
              <w:pStyle w:val="00TEXTOTABLASU"/>
              <w:rPr>
                <w:b/>
                <w:bCs/>
              </w:rPr>
            </w:pPr>
            <w:r w:rsidRPr="00B75FB1">
              <w:rPr>
                <w:b/>
                <w:bCs/>
              </w:rPr>
              <w:t>2.19.</w:t>
            </w:r>
          </w:p>
          <w:p w:rsidR="00B75FB1" w:rsidRPr="00B75FB1" w:rsidRDefault="00B75FB1" w:rsidP="00B75FB1">
            <w:pPr>
              <w:pStyle w:val="00TEXTOTABLASU"/>
            </w:pPr>
            <w:r w:rsidRPr="00B75FB1">
              <w:rPr>
                <w:b/>
                <w:bCs/>
              </w:rPr>
              <w:t>2.23.</w:t>
            </w:r>
          </w:p>
        </w:tc>
        <w:tc>
          <w:tcPr>
            <w:tcW w:w="3265" w:type="dxa"/>
            <w:vMerge w:val="restart"/>
            <w:shd w:val="clear" w:color="auto" w:fill="auto"/>
            <w:vAlign w:val="center"/>
          </w:tcPr>
          <w:p w:rsidR="00B75FB1" w:rsidRPr="00B75FB1" w:rsidRDefault="00B75FB1" w:rsidP="00B75FB1">
            <w:pPr>
              <w:pStyle w:val="00TEXTOTABLASU"/>
            </w:pPr>
            <w:r w:rsidRPr="00B75FB1">
              <w:rPr>
                <w:b/>
                <w:bCs/>
              </w:rPr>
              <w:t>2.20.</w:t>
            </w:r>
            <w:r w:rsidRPr="00B75FB1">
              <w:t xml:space="preserve"> Asociar las principales glándulas</w:t>
            </w:r>
            <w:r w:rsidR="001B025B">
              <w:t xml:space="preserve"> </w:t>
            </w:r>
            <w:bookmarkStart w:id="0" w:name="_GoBack"/>
            <w:bookmarkEnd w:id="0"/>
            <w:r w:rsidRPr="00B75FB1">
              <w:t>endocrinas, con las hormonas que sintetizan y la función que desempeñan. CMCT.</w:t>
            </w:r>
          </w:p>
        </w:tc>
        <w:tc>
          <w:tcPr>
            <w:tcW w:w="1701" w:type="dxa"/>
            <w:vMerge w:val="restart"/>
            <w:shd w:val="clear" w:color="auto" w:fill="auto"/>
            <w:vAlign w:val="center"/>
          </w:tcPr>
          <w:p w:rsidR="00B75FB1" w:rsidRPr="00B75FB1" w:rsidRDefault="00B75FB1" w:rsidP="00B75FB1">
            <w:pPr>
              <w:pStyle w:val="00TEXTOTABLASU"/>
            </w:pPr>
            <w:r w:rsidRPr="00B75FB1">
              <w:rPr>
                <w:b/>
                <w:bCs/>
              </w:rPr>
              <w:t>2.20.1.</w:t>
            </w:r>
            <w:r w:rsidRPr="00B75FB1">
              <w:t xml:space="preserve"> Enumera las glándulas endocrinas y asocia con ellas las hormonas segregadas y su función.</w:t>
            </w:r>
          </w:p>
        </w:tc>
        <w:tc>
          <w:tcPr>
            <w:tcW w:w="1701" w:type="dxa"/>
            <w:shd w:val="clear" w:color="auto" w:fill="auto"/>
            <w:vAlign w:val="center"/>
          </w:tcPr>
          <w:p w:rsidR="00B75FB1" w:rsidRPr="00B75FB1" w:rsidRDefault="00B75FB1" w:rsidP="00B75FB1">
            <w:pPr>
              <w:pStyle w:val="00TEXTOTABLASU"/>
              <w:jc w:val="center"/>
            </w:pPr>
            <w:r w:rsidRPr="00B75FB1">
              <w:t>CEC</w:t>
            </w:r>
          </w:p>
        </w:tc>
        <w:tc>
          <w:tcPr>
            <w:tcW w:w="3577" w:type="dxa"/>
            <w:shd w:val="clear" w:color="auto" w:fill="auto"/>
            <w:vAlign w:val="center"/>
          </w:tcPr>
          <w:p w:rsidR="00B75FB1" w:rsidRPr="00B75FB1" w:rsidRDefault="00B75FB1" w:rsidP="00B75FB1">
            <w:pPr>
              <w:pStyle w:val="00TEXTOTABLASU"/>
            </w:pPr>
            <w:r w:rsidRPr="00B75FB1">
              <w:t xml:space="preserve">Actividades de consolidación 15 y 21. </w:t>
            </w:r>
          </w:p>
          <w:p w:rsidR="00B75FB1" w:rsidRPr="00B75FB1" w:rsidRDefault="00B75FB1" w:rsidP="00B75FB1">
            <w:pPr>
              <w:pStyle w:val="00TEXTOTABLASU"/>
            </w:pPr>
            <w:r w:rsidRPr="00B75FB1">
              <w:t>Competencia clave “En la consulta” (actividad 9).</w:t>
            </w:r>
          </w:p>
        </w:tc>
        <w:tc>
          <w:tcPr>
            <w:tcW w:w="1946" w:type="dxa"/>
            <w:shd w:val="clear" w:color="auto" w:fill="auto"/>
            <w:vAlign w:val="center"/>
          </w:tcPr>
          <w:p w:rsidR="00B75FB1" w:rsidRDefault="00B75FB1" w:rsidP="00B75FB1">
            <w:pPr>
              <w:pStyle w:val="00TEXTOTABLASU"/>
            </w:pPr>
            <w:r w:rsidRPr="00B75FB1">
              <w:t xml:space="preserve">CUA, </w:t>
            </w:r>
          </w:p>
          <w:p w:rsidR="00B75FB1" w:rsidRPr="00B75FB1" w:rsidRDefault="00B75FB1" w:rsidP="00B75FB1">
            <w:pPr>
              <w:pStyle w:val="00TEXTOTABLASU"/>
            </w:pPr>
            <w:r w:rsidRPr="00B75FB1">
              <w:t>EOBS-RÚB</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CMCT</w:t>
            </w:r>
          </w:p>
        </w:tc>
        <w:tc>
          <w:tcPr>
            <w:tcW w:w="3577" w:type="dxa"/>
            <w:shd w:val="clear" w:color="auto" w:fill="auto"/>
            <w:vAlign w:val="center"/>
          </w:tcPr>
          <w:p w:rsidR="00B75FB1" w:rsidRPr="00B75FB1" w:rsidRDefault="00B75FB1" w:rsidP="00B75FB1">
            <w:pPr>
              <w:pStyle w:val="00TEXTOTABLASU"/>
            </w:pPr>
            <w:r w:rsidRPr="00B75FB1">
              <w:t xml:space="preserve">Actividad interna 21. </w:t>
            </w:r>
          </w:p>
          <w:p w:rsidR="00B75FB1" w:rsidRPr="00B75FB1" w:rsidRDefault="00B75FB1" w:rsidP="00B75FB1">
            <w:pPr>
              <w:pStyle w:val="00TEXTOTABLASU"/>
            </w:pPr>
            <w:r w:rsidRPr="00B75FB1">
              <w:t xml:space="preserve">Actividades de consolidación 14, 15 y 21. </w:t>
            </w:r>
          </w:p>
          <w:p w:rsidR="00B75FB1" w:rsidRPr="00B75FB1" w:rsidRDefault="00B75FB1" w:rsidP="00B75FB1">
            <w:pPr>
              <w:pStyle w:val="00TEXTOTABLASU"/>
            </w:pPr>
            <w:r w:rsidRPr="00B75FB1">
              <w:t>Competencia clave “En la consulta” (actividades 2, 3, 4, 5, 7, 8, 9 y 10).</w:t>
            </w:r>
          </w:p>
        </w:tc>
        <w:tc>
          <w:tcPr>
            <w:tcW w:w="1946" w:type="dxa"/>
            <w:shd w:val="clear" w:color="auto" w:fill="auto"/>
            <w:vAlign w:val="center"/>
          </w:tcPr>
          <w:p w:rsidR="00B75FB1" w:rsidRDefault="00B75FB1" w:rsidP="00B75FB1">
            <w:pPr>
              <w:pStyle w:val="00TEXTOTABLASU"/>
            </w:pPr>
            <w:r w:rsidRPr="00B75FB1">
              <w:t xml:space="preserve">CUA, </w:t>
            </w:r>
          </w:p>
          <w:p w:rsidR="00B75FB1" w:rsidRDefault="00B75FB1" w:rsidP="00B75FB1">
            <w:pPr>
              <w:pStyle w:val="00TEXTOTABLASU"/>
            </w:pPr>
            <w:r w:rsidRPr="00B75FB1">
              <w:t xml:space="preserve">EOBS-RÚB, </w:t>
            </w:r>
          </w:p>
          <w:p w:rsidR="00B75FB1" w:rsidRPr="00B75FB1" w:rsidRDefault="00B75FB1" w:rsidP="00B75FB1">
            <w:pPr>
              <w:pStyle w:val="00TEXTOTABLASU"/>
            </w:pPr>
            <w:r w:rsidRPr="00B75FB1">
              <w:t>PRE</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SIEP</w:t>
            </w:r>
          </w:p>
        </w:tc>
        <w:tc>
          <w:tcPr>
            <w:tcW w:w="3577" w:type="dxa"/>
            <w:shd w:val="clear" w:color="auto" w:fill="auto"/>
            <w:vAlign w:val="center"/>
          </w:tcPr>
          <w:p w:rsidR="00B75FB1" w:rsidRPr="00B75FB1" w:rsidRDefault="00B75FB1" w:rsidP="00B75FB1">
            <w:pPr>
              <w:pStyle w:val="00TEXTOTABLASU"/>
            </w:pPr>
            <w:r w:rsidRPr="00B75FB1">
              <w:t>Competencia clave “En la consulta” (actividades 4, 9 y 10).</w:t>
            </w:r>
          </w:p>
        </w:tc>
        <w:tc>
          <w:tcPr>
            <w:tcW w:w="1946" w:type="dxa"/>
            <w:shd w:val="clear" w:color="auto" w:fill="auto"/>
            <w:vAlign w:val="center"/>
          </w:tcPr>
          <w:p w:rsidR="00B75FB1" w:rsidRDefault="00B75FB1" w:rsidP="00B75FB1">
            <w:pPr>
              <w:pStyle w:val="00TEXTOTABLASU"/>
            </w:pPr>
            <w:r w:rsidRPr="00B75FB1">
              <w:t xml:space="preserve">CUA, </w:t>
            </w:r>
          </w:p>
          <w:p w:rsidR="00B75FB1" w:rsidRPr="00B75FB1" w:rsidRDefault="00B75FB1" w:rsidP="00B75FB1">
            <w:pPr>
              <w:pStyle w:val="00TEXTOTABLASU"/>
            </w:pPr>
            <w:r w:rsidRPr="00B75FB1">
              <w:t>EOBS-RÚB</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CAA</w:t>
            </w:r>
          </w:p>
        </w:tc>
        <w:tc>
          <w:tcPr>
            <w:tcW w:w="3577" w:type="dxa"/>
            <w:shd w:val="clear" w:color="auto" w:fill="auto"/>
            <w:vAlign w:val="center"/>
          </w:tcPr>
          <w:p w:rsidR="00B75FB1" w:rsidRPr="00B75FB1" w:rsidRDefault="00B75FB1" w:rsidP="00B75FB1">
            <w:pPr>
              <w:pStyle w:val="00TEXTOTABLASU"/>
            </w:pPr>
            <w:r w:rsidRPr="00B75FB1">
              <w:t xml:space="preserve">Actividades de consolidación 15 y 16. </w:t>
            </w:r>
          </w:p>
          <w:p w:rsidR="00B75FB1" w:rsidRPr="00B75FB1" w:rsidRDefault="00B75FB1" w:rsidP="00B75FB1">
            <w:pPr>
              <w:pStyle w:val="00TEXTOTABLASU"/>
            </w:pPr>
            <w:r w:rsidRPr="00B75FB1">
              <w:t xml:space="preserve">Competencia clave “En la consulta” (actividades 4, 5 y 8). </w:t>
            </w:r>
          </w:p>
        </w:tc>
        <w:tc>
          <w:tcPr>
            <w:tcW w:w="1946" w:type="dxa"/>
            <w:shd w:val="clear" w:color="auto" w:fill="auto"/>
            <w:vAlign w:val="center"/>
          </w:tcPr>
          <w:p w:rsidR="00B75FB1" w:rsidRDefault="00B75FB1" w:rsidP="00B75FB1">
            <w:pPr>
              <w:pStyle w:val="00TEXTOTABLASU"/>
            </w:pPr>
            <w:r w:rsidRPr="00B75FB1">
              <w:t xml:space="preserve">CUA, </w:t>
            </w:r>
          </w:p>
          <w:p w:rsidR="00B75FB1" w:rsidRPr="00B75FB1" w:rsidRDefault="00B75FB1" w:rsidP="00B75FB1">
            <w:pPr>
              <w:pStyle w:val="00TEXTOTABLASU"/>
            </w:pPr>
            <w:r w:rsidRPr="00B75FB1">
              <w:t>EOBS-RÚB</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CSC</w:t>
            </w:r>
          </w:p>
        </w:tc>
        <w:tc>
          <w:tcPr>
            <w:tcW w:w="3577" w:type="dxa"/>
            <w:shd w:val="clear" w:color="auto" w:fill="auto"/>
            <w:vAlign w:val="center"/>
          </w:tcPr>
          <w:p w:rsidR="00B75FB1" w:rsidRPr="00B75FB1" w:rsidRDefault="00B75FB1" w:rsidP="00B75FB1">
            <w:pPr>
              <w:pStyle w:val="00TEXTOTABLASU"/>
            </w:pPr>
            <w:r w:rsidRPr="00B75FB1">
              <w:t>Competencia clave “En la consulta” (actividad 10).</w:t>
            </w:r>
          </w:p>
        </w:tc>
        <w:tc>
          <w:tcPr>
            <w:tcW w:w="1946" w:type="dxa"/>
            <w:shd w:val="clear" w:color="auto" w:fill="auto"/>
            <w:vAlign w:val="center"/>
          </w:tcPr>
          <w:p w:rsidR="00B75FB1" w:rsidRPr="00B75FB1" w:rsidRDefault="00B75FB1" w:rsidP="00B75FB1">
            <w:pPr>
              <w:pStyle w:val="00TEXTOTABLASU"/>
            </w:pPr>
            <w:r w:rsidRPr="00B75FB1">
              <w:t>EOBS-RÚB</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CCL</w:t>
            </w:r>
          </w:p>
        </w:tc>
        <w:tc>
          <w:tcPr>
            <w:tcW w:w="3577" w:type="dxa"/>
            <w:shd w:val="clear" w:color="auto" w:fill="auto"/>
            <w:vAlign w:val="center"/>
          </w:tcPr>
          <w:p w:rsidR="00B75FB1" w:rsidRPr="00B75FB1" w:rsidRDefault="00B75FB1" w:rsidP="00B75FB1">
            <w:pPr>
              <w:pStyle w:val="00TEXTOTABLASU"/>
            </w:pPr>
            <w:r w:rsidRPr="00B75FB1">
              <w:t xml:space="preserve">Actividades de consolidación 13 y 14. </w:t>
            </w:r>
          </w:p>
          <w:p w:rsidR="00B75FB1" w:rsidRPr="00B75FB1" w:rsidRDefault="00B75FB1" w:rsidP="00B75FB1">
            <w:pPr>
              <w:pStyle w:val="00TEXTOTABLASU"/>
            </w:pPr>
            <w:r w:rsidRPr="00B75FB1">
              <w:t xml:space="preserve">Competencia clave “En la consulta” (actividad 6). </w:t>
            </w:r>
          </w:p>
          <w:p w:rsidR="00B75FB1" w:rsidRPr="00B75FB1" w:rsidRDefault="00B75FB1" w:rsidP="00B75FB1">
            <w:pPr>
              <w:pStyle w:val="00TEXTOTABLASU"/>
            </w:pPr>
            <w:r w:rsidRPr="00B75FB1">
              <w:t>“La unidad en 10 preguntas” (actividad 7).</w:t>
            </w:r>
          </w:p>
        </w:tc>
        <w:tc>
          <w:tcPr>
            <w:tcW w:w="1946" w:type="dxa"/>
            <w:shd w:val="clear" w:color="auto" w:fill="auto"/>
            <w:vAlign w:val="center"/>
          </w:tcPr>
          <w:p w:rsidR="00B75FB1" w:rsidRDefault="00B75FB1" w:rsidP="00B75FB1">
            <w:pPr>
              <w:pStyle w:val="00TEXTOTABLASU"/>
            </w:pPr>
            <w:r w:rsidRPr="00B75FB1">
              <w:t xml:space="preserve">CUA, </w:t>
            </w:r>
          </w:p>
          <w:p w:rsidR="00B75FB1" w:rsidRPr="00B75FB1" w:rsidRDefault="00B75FB1" w:rsidP="00B75FB1">
            <w:pPr>
              <w:pStyle w:val="00TEXTOTABLASU"/>
            </w:pPr>
            <w:r w:rsidRPr="00B75FB1">
              <w:t>EOBS-RÚB</w:t>
            </w:r>
          </w:p>
        </w:tc>
      </w:tr>
      <w:tr w:rsidR="00B75FB1" w:rsidRPr="00B50CAB" w:rsidTr="00926B2E">
        <w:trPr>
          <w:trHeight w:val="158"/>
        </w:trPr>
        <w:tc>
          <w:tcPr>
            <w:tcW w:w="703" w:type="dxa"/>
            <w:vMerge w:val="restart"/>
            <w:shd w:val="clear" w:color="auto" w:fill="auto"/>
            <w:vAlign w:val="center"/>
          </w:tcPr>
          <w:p w:rsidR="00B75FB1" w:rsidRPr="00B75FB1" w:rsidRDefault="00B75FB1" w:rsidP="00B75FB1">
            <w:pPr>
              <w:pStyle w:val="00TEXTOTABLASU"/>
              <w:rPr>
                <w:b/>
                <w:bCs/>
              </w:rPr>
            </w:pPr>
            <w:r w:rsidRPr="00B75FB1">
              <w:rPr>
                <w:b/>
                <w:bCs/>
              </w:rPr>
              <w:t>2,</w:t>
            </w:r>
            <w:r w:rsidR="005D0B89">
              <w:rPr>
                <w:b/>
                <w:bCs/>
              </w:rPr>
              <w:t xml:space="preserve"> </w:t>
            </w:r>
            <w:r w:rsidRPr="00B75FB1">
              <w:rPr>
                <w:b/>
                <w:bCs/>
              </w:rPr>
              <w:t>3,</w:t>
            </w:r>
            <w:r w:rsidR="005D0B89">
              <w:rPr>
                <w:b/>
                <w:bCs/>
              </w:rPr>
              <w:t xml:space="preserve"> </w:t>
            </w:r>
            <w:r w:rsidRPr="00B75FB1">
              <w:rPr>
                <w:b/>
                <w:bCs/>
              </w:rPr>
              <w:t xml:space="preserve">4 y 6 </w:t>
            </w:r>
          </w:p>
        </w:tc>
        <w:tc>
          <w:tcPr>
            <w:tcW w:w="852" w:type="dxa"/>
            <w:vMerge w:val="restart"/>
            <w:shd w:val="clear" w:color="auto" w:fill="auto"/>
            <w:vAlign w:val="center"/>
          </w:tcPr>
          <w:p w:rsidR="00B75FB1" w:rsidRPr="00B75FB1" w:rsidRDefault="00B75FB1" w:rsidP="00B75FB1">
            <w:pPr>
              <w:pStyle w:val="00TEXTOTABLASU"/>
              <w:rPr>
                <w:b/>
                <w:bCs/>
              </w:rPr>
            </w:pPr>
            <w:r w:rsidRPr="00B75FB1">
              <w:rPr>
                <w:b/>
                <w:bCs/>
              </w:rPr>
              <w:t>2.18.</w:t>
            </w:r>
          </w:p>
          <w:p w:rsidR="00B75FB1" w:rsidRPr="00B75FB1" w:rsidRDefault="00B75FB1" w:rsidP="00B75FB1">
            <w:pPr>
              <w:pStyle w:val="00TEXTOTABLASU"/>
              <w:rPr>
                <w:b/>
                <w:bCs/>
              </w:rPr>
            </w:pPr>
            <w:r w:rsidRPr="00B75FB1">
              <w:rPr>
                <w:b/>
                <w:bCs/>
              </w:rPr>
              <w:t>2.19.</w:t>
            </w:r>
          </w:p>
          <w:p w:rsidR="00B75FB1" w:rsidRPr="00B75FB1" w:rsidRDefault="00B75FB1" w:rsidP="00B75FB1">
            <w:pPr>
              <w:pStyle w:val="00TEXTOTABLASU"/>
              <w:rPr>
                <w:b/>
                <w:bCs/>
              </w:rPr>
            </w:pPr>
            <w:r w:rsidRPr="00B75FB1">
              <w:rPr>
                <w:b/>
                <w:bCs/>
              </w:rPr>
              <w:t>2.20.</w:t>
            </w:r>
          </w:p>
          <w:p w:rsidR="00B75FB1" w:rsidRPr="00B75FB1" w:rsidRDefault="00B75FB1" w:rsidP="00B75FB1">
            <w:pPr>
              <w:pStyle w:val="00TEXTOTABLASU"/>
              <w:rPr>
                <w:b/>
                <w:bCs/>
              </w:rPr>
            </w:pPr>
            <w:r w:rsidRPr="00B75FB1">
              <w:rPr>
                <w:b/>
                <w:bCs/>
              </w:rPr>
              <w:t>2.23.</w:t>
            </w:r>
          </w:p>
        </w:tc>
        <w:tc>
          <w:tcPr>
            <w:tcW w:w="3265" w:type="dxa"/>
            <w:vMerge w:val="restart"/>
            <w:shd w:val="clear" w:color="auto" w:fill="auto"/>
            <w:vAlign w:val="center"/>
          </w:tcPr>
          <w:p w:rsidR="00B75FB1" w:rsidRPr="00B75FB1" w:rsidRDefault="00B75FB1" w:rsidP="00B75FB1">
            <w:pPr>
              <w:pStyle w:val="00TEXTOTABLASU"/>
            </w:pPr>
            <w:r w:rsidRPr="00B75FB1">
              <w:rPr>
                <w:b/>
                <w:bCs/>
              </w:rPr>
              <w:t>2.21.</w:t>
            </w:r>
            <w:r w:rsidRPr="00B75FB1">
              <w:t xml:space="preserve"> Relacionar funcionalmente al sistema</w:t>
            </w:r>
            <w:r w:rsidR="00C55D9C">
              <w:t xml:space="preserve"> </w:t>
            </w:r>
            <w:r w:rsidRPr="00B75FB1">
              <w:t>Neuroendocrino. CMCT.</w:t>
            </w:r>
          </w:p>
        </w:tc>
        <w:tc>
          <w:tcPr>
            <w:tcW w:w="1701" w:type="dxa"/>
            <w:vMerge w:val="restart"/>
            <w:shd w:val="clear" w:color="auto" w:fill="auto"/>
            <w:vAlign w:val="center"/>
          </w:tcPr>
          <w:p w:rsidR="00B75FB1" w:rsidRPr="00B75FB1" w:rsidRDefault="00B75FB1" w:rsidP="00B75FB1">
            <w:pPr>
              <w:pStyle w:val="00TEXTOTABLASU"/>
            </w:pPr>
            <w:r w:rsidRPr="00B75FB1">
              <w:rPr>
                <w:b/>
                <w:bCs/>
              </w:rPr>
              <w:t>2.21.1.</w:t>
            </w:r>
            <w:r w:rsidRPr="00B75FB1">
              <w:t xml:space="preserve"> Reconoce algún proceso que tiene lugar en la vida cotidiana en el que se evidencia claramente la </w:t>
            </w:r>
            <w:r w:rsidRPr="00B75FB1">
              <w:lastRenderedPageBreak/>
              <w:t>integración neuro-endocrina.</w:t>
            </w:r>
          </w:p>
        </w:tc>
        <w:tc>
          <w:tcPr>
            <w:tcW w:w="1701" w:type="dxa"/>
            <w:shd w:val="clear" w:color="auto" w:fill="auto"/>
            <w:vAlign w:val="center"/>
          </w:tcPr>
          <w:p w:rsidR="00B75FB1" w:rsidRPr="00B75FB1" w:rsidRDefault="00B75FB1" w:rsidP="00B75FB1">
            <w:pPr>
              <w:pStyle w:val="00TEXTOTABLASU"/>
              <w:jc w:val="center"/>
            </w:pPr>
            <w:r w:rsidRPr="00B75FB1">
              <w:lastRenderedPageBreak/>
              <w:t>CEC</w:t>
            </w:r>
          </w:p>
        </w:tc>
        <w:tc>
          <w:tcPr>
            <w:tcW w:w="3577" w:type="dxa"/>
            <w:shd w:val="clear" w:color="auto" w:fill="auto"/>
            <w:vAlign w:val="center"/>
          </w:tcPr>
          <w:p w:rsidR="00B75FB1" w:rsidRPr="00B75FB1" w:rsidRDefault="00B75FB1" w:rsidP="00B75FB1">
            <w:pPr>
              <w:pStyle w:val="00TEXTOTABLASU"/>
            </w:pPr>
            <w:r w:rsidRPr="00B75FB1">
              <w:t xml:space="preserve">Actividad de consolidación 11. </w:t>
            </w:r>
          </w:p>
          <w:p w:rsidR="00B75FB1" w:rsidRPr="00B75FB1" w:rsidRDefault="00B75FB1" w:rsidP="00B75FB1">
            <w:pPr>
              <w:pStyle w:val="00TEXTOTABLASU"/>
            </w:pPr>
            <w:r w:rsidRPr="00B75FB1">
              <w:t>Competencia clave “En la consulta” (actividad 1).</w:t>
            </w:r>
          </w:p>
        </w:tc>
        <w:tc>
          <w:tcPr>
            <w:tcW w:w="1946" w:type="dxa"/>
            <w:shd w:val="clear" w:color="auto" w:fill="auto"/>
            <w:vAlign w:val="center"/>
          </w:tcPr>
          <w:p w:rsidR="00B75FB1" w:rsidRDefault="00B75FB1" w:rsidP="00B75FB1">
            <w:pPr>
              <w:pStyle w:val="00TEXTOTABLASU"/>
            </w:pPr>
            <w:r w:rsidRPr="00B75FB1">
              <w:t xml:space="preserve">CUA, </w:t>
            </w:r>
          </w:p>
          <w:p w:rsidR="00B75FB1" w:rsidRPr="00B75FB1" w:rsidRDefault="00B75FB1" w:rsidP="00B75FB1">
            <w:pPr>
              <w:pStyle w:val="00TEXTOTABLASU"/>
            </w:pPr>
            <w:r w:rsidRPr="00B75FB1">
              <w:t>EOBS-RÚB</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CCL</w:t>
            </w:r>
          </w:p>
        </w:tc>
        <w:tc>
          <w:tcPr>
            <w:tcW w:w="3577" w:type="dxa"/>
            <w:shd w:val="clear" w:color="auto" w:fill="auto"/>
            <w:vAlign w:val="center"/>
          </w:tcPr>
          <w:p w:rsidR="00B75FB1" w:rsidRPr="00B75FB1" w:rsidRDefault="00B75FB1" w:rsidP="00B75FB1">
            <w:pPr>
              <w:pStyle w:val="00TEXTOTABLASU"/>
            </w:pPr>
            <w:r w:rsidRPr="00B75FB1">
              <w:t xml:space="preserve">Actividades internas 1, 2 y 24. </w:t>
            </w:r>
          </w:p>
          <w:p w:rsidR="00B75FB1" w:rsidRPr="00B75FB1" w:rsidRDefault="00B75FB1" w:rsidP="00B75FB1">
            <w:pPr>
              <w:pStyle w:val="00TEXTOTABLASU"/>
            </w:pPr>
            <w:r w:rsidRPr="00B75FB1">
              <w:t>Actividad de consolidación 12.</w:t>
            </w:r>
          </w:p>
          <w:p w:rsidR="00B75FB1" w:rsidRPr="00B75FB1" w:rsidRDefault="00B75FB1" w:rsidP="00B75FB1">
            <w:pPr>
              <w:pStyle w:val="00TEXTOTABLASU"/>
            </w:pPr>
            <w:r w:rsidRPr="00B75FB1">
              <w:t xml:space="preserve">“La unidad en 10 preguntas” (actividades 1 y 6). </w:t>
            </w:r>
          </w:p>
        </w:tc>
        <w:tc>
          <w:tcPr>
            <w:tcW w:w="1946" w:type="dxa"/>
            <w:shd w:val="clear" w:color="auto" w:fill="auto"/>
            <w:vAlign w:val="center"/>
          </w:tcPr>
          <w:p w:rsidR="00B75FB1" w:rsidRDefault="00B75FB1" w:rsidP="00B75FB1">
            <w:pPr>
              <w:pStyle w:val="00TEXTOTABLASU"/>
            </w:pPr>
            <w:r w:rsidRPr="00B75FB1">
              <w:t xml:space="preserve">CUA, </w:t>
            </w:r>
          </w:p>
          <w:p w:rsidR="00B75FB1" w:rsidRDefault="00B75FB1" w:rsidP="00B75FB1">
            <w:pPr>
              <w:pStyle w:val="00TEXTOTABLASU"/>
            </w:pPr>
            <w:r w:rsidRPr="00B75FB1">
              <w:t xml:space="preserve">EOBS-RÚB, </w:t>
            </w:r>
          </w:p>
          <w:p w:rsidR="00B75FB1" w:rsidRPr="00B75FB1" w:rsidRDefault="00B75FB1" w:rsidP="00B75FB1">
            <w:pPr>
              <w:pStyle w:val="00TEXTOTABLASU"/>
            </w:pPr>
            <w:r w:rsidRPr="00B75FB1">
              <w:t>PORT</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CMCT</w:t>
            </w:r>
          </w:p>
        </w:tc>
        <w:tc>
          <w:tcPr>
            <w:tcW w:w="3577" w:type="dxa"/>
            <w:shd w:val="clear" w:color="auto" w:fill="auto"/>
            <w:vAlign w:val="center"/>
          </w:tcPr>
          <w:p w:rsidR="00B75FB1" w:rsidRPr="00B75FB1" w:rsidRDefault="00B75FB1" w:rsidP="00B75FB1">
            <w:pPr>
              <w:pStyle w:val="00TEXTOTABLASU"/>
            </w:pPr>
            <w:r w:rsidRPr="00B75FB1">
              <w:t xml:space="preserve">Actividades internas 8, 24. </w:t>
            </w:r>
          </w:p>
          <w:p w:rsidR="00B75FB1" w:rsidRPr="00B75FB1" w:rsidRDefault="00B75FB1" w:rsidP="00B75FB1">
            <w:pPr>
              <w:pStyle w:val="00TEXTOTABLASU"/>
            </w:pPr>
            <w:r w:rsidRPr="00B75FB1">
              <w:lastRenderedPageBreak/>
              <w:t>Actividades de consolidación 1, 5, 6, 7, 9, 11, 12, 16 y 17. “La unidad en 10 preguntas” (actividad 8).</w:t>
            </w:r>
          </w:p>
        </w:tc>
        <w:tc>
          <w:tcPr>
            <w:tcW w:w="1946" w:type="dxa"/>
            <w:shd w:val="clear" w:color="auto" w:fill="auto"/>
            <w:vAlign w:val="center"/>
          </w:tcPr>
          <w:p w:rsidR="00B75FB1" w:rsidRDefault="00B75FB1" w:rsidP="00B75FB1">
            <w:pPr>
              <w:pStyle w:val="00TEXTOTABLASU"/>
            </w:pPr>
            <w:r w:rsidRPr="00B75FB1">
              <w:lastRenderedPageBreak/>
              <w:t xml:space="preserve">CUA, </w:t>
            </w:r>
          </w:p>
          <w:p w:rsidR="00B75FB1" w:rsidRPr="00B75FB1" w:rsidRDefault="00B75FB1" w:rsidP="00B75FB1">
            <w:pPr>
              <w:pStyle w:val="00TEXTOTABLASU"/>
            </w:pPr>
            <w:r w:rsidRPr="00B75FB1">
              <w:lastRenderedPageBreak/>
              <w:t>EOBS-RÚB</w:t>
            </w:r>
          </w:p>
        </w:tc>
      </w:tr>
      <w:tr w:rsidR="00B75FB1" w:rsidRPr="00B50CAB" w:rsidTr="00251470">
        <w:trPr>
          <w:trHeight w:val="158"/>
        </w:trPr>
        <w:tc>
          <w:tcPr>
            <w:tcW w:w="703" w:type="dxa"/>
            <w:vMerge/>
            <w:shd w:val="clear" w:color="auto" w:fill="auto"/>
          </w:tcPr>
          <w:p w:rsidR="00B75FB1" w:rsidRPr="00B75FB1" w:rsidRDefault="00B75FB1" w:rsidP="00B75FB1">
            <w:pPr>
              <w:pStyle w:val="00TEXTOTABLASU"/>
            </w:pPr>
          </w:p>
        </w:tc>
        <w:tc>
          <w:tcPr>
            <w:tcW w:w="852" w:type="dxa"/>
            <w:vMerge/>
            <w:shd w:val="clear" w:color="auto" w:fill="auto"/>
          </w:tcPr>
          <w:p w:rsidR="00B75FB1" w:rsidRPr="00B75FB1" w:rsidRDefault="00B75FB1" w:rsidP="00B75FB1">
            <w:pPr>
              <w:pStyle w:val="00TEXTOTABLASU"/>
            </w:pPr>
          </w:p>
        </w:tc>
        <w:tc>
          <w:tcPr>
            <w:tcW w:w="3265" w:type="dxa"/>
            <w:vMerge/>
            <w:shd w:val="clear" w:color="auto" w:fill="auto"/>
          </w:tcPr>
          <w:p w:rsidR="00B75FB1" w:rsidRPr="00B75FB1" w:rsidRDefault="00B75FB1" w:rsidP="00B75FB1">
            <w:pPr>
              <w:pStyle w:val="00TEXTOTABLASU"/>
            </w:pPr>
          </w:p>
        </w:tc>
        <w:tc>
          <w:tcPr>
            <w:tcW w:w="1701" w:type="dxa"/>
            <w:vMerge/>
            <w:shd w:val="clear" w:color="auto" w:fill="auto"/>
          </w:tcPr>
          <w:p w:rsidR="00B75FB1" w:rsidRPr="00B75FB1" w:rsidRDefault="00B75FB1" w:rsidP="00B75FB1">
            <w:pPr>
              <w:pStyle w:val="00TEXTOTABLASU"/>
            </w:pPr>
          </w:p>
        </w:tc>
        <w:tc>
          <w:tcPr>
            <w:tcW w:w="1701" w:type="dxa"/>
            <w:shd w:val="clear" w:color="auto" w:fill="auto"/>
            <w:vAlign w:val="center"/>
          </w:tcPr>
          <w:p w:rsidR="00B75FB1" w:rsidRPr="00B75FB1" w:rsidRDefault="00B75FB1" w:rsidP="00B75FB1">
            <w:pPr>
              <w:pStyle w:val="00TEXTOTABLASU"/>
              <w:jc w:val="center"/>
            </w:pPr>
            <w:r w:rsidRPr="00B75FB1">
              <w:t>CAA</w:t>
            </w:r>
          </w:p>
        </w:tc>
        <w:tc>
          <w:tcPr>
            <w:tcW w:w="3577" w:type="dxa"/>
            <w:shd w:val="clear" w:color="auto" w:fill="auto"/>
            <w:vAlign w:val="center"/>
          </w:tcPr>
          <w:p w:rsidR="00B75FB1" w:rsidRPr="00B75FB1" w:rsidRDefault="00B75FB1" w:rsidP="00B75FB1">
            <w:pPr>
              <w:pStyle w:val="00TEXTOTABLASU"/>
            </w:pPr>
            <w:r w:rsidRPr="00B75FB1">
              <w:t xml:space="preserve">Actividad interna 8. </w:t>
            </w:r>
          </w:p>
          <w:p w:rsidR="00B75FB1" w:rsidRPr="00B75FB1" w:rsidRDefault="00B75FB1" w:rsidP="00B75FB1">
            <w:pPr>
              <w:pStyle w:val="00TEXTOTABLASU"/>
            </w:pPr>
            <w:r w:rsidRPr="00B75FB1">
              <w:t xml:space="preserve">Actividades de consolidación 9, 11 y 17. </w:t>
            </w:r>
          </w:p>
          <w:p w:rsidR="00B75FB1" w:rsidRPr="00B75FB1" w:rsidRDefault="00B75FB1" w:rsidP="00B75FB1">
            <w:pPr>
              <w:pStyle w:val="00TEXTOTABLASU"/>
            </w:pPr>
            <w:r w:rsidRPr="00B75FB1">
              <w:t>“La unidad en 10 preguntas” (actividad 5).</w:t>
            </w:r>
          </w:p>
        </w:tc>
        <w:tc>
          <w:tcPr>
            <w:tcW w:w="1946" w:type="dxa"/>
            <w:shd w:val="clear" w:color="auto" w:fill="auto"/>
            <w:vAlign w:val="center"/>
          </w:tcPr>
          <w:p w:rsidR="00B75FB1" w:rsidRDefault="00B75FB1" w:rsidP="00B75FB1">
            <w:pPr>
              <w:pStyle w:val="00TEXTOTABLASU"/>
            </w:pPr>
            <w:r w:rsidRPr="00B75FB1">
              <w:t xml:space="preserve">CUA, </w:t>
            </w:r>
          </w:p>
          <w:p w:rsidR="00B75FB1" w:rsidRPr="00B75FB1" w:rsidRDefault="00B75FB1" w:rsidP="00B75FB1">
            <w:pPr>
              <w:pStyle w:val="00TEXTOTABLASU"/>
            </w:pPr>
            <w:r w:rsidRPr="00B75FB1">
              <w:t>EOBS-RÚB</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C77085">
        <w:trPr>
          <w:trHeight w:val="2165"/>
        </w:trPr>
        <w:tc>
          <w:tcPr>
            <w:tcW w:w="13755" w:type="dxa"/>
            <w:vAlign w:val="center"/>
          </w:tcPr>
          <w:p w:rsidR="00B75FB1" w:rsidRPr="00B75FB1" w:rsidRDefault="00B75FB1" w:rsidP="00B75FB1">
            <w:pPr>
              <w:pStyle w:val="00TEXTOTABLASU"/>
              <w:jc w:val="both"/>
              <w:rPr>
                <w:lang w:val="es-ES"/>
              </w:rPr>
            </w:pPr>
            <w:r w:rsidRPr="00B75FB1">
              <w:rPr>
                <w:lang w:val="es-ES"/>
              </w:rPr>
              <w:t>Continuamos trabajando la igualdad efectiva entre hombres y mujeres, un elemento fundamental en esta unidad, con oportunidades de trabajo como la imagen de presentación de la unidad, la figura destacada de Jane Goodall y la cita inicial, las actividades internas relacionadas con el personaje que enlaza el protagonismo de varias de ellas (la brillante científica Yolanda Jiménez) o la lectura propuesta de Rita Levi-</w:t>
            </w:r>
            <w:proofErr w:type="spellStart"/>
            <w:r w:rsidRPr="00B75FB1">
              <w:rPr>
                <w:lang w:val="es-ES"/>
              </w:rPr>
              <w:t>Montalcini</w:t>
            </w:r>
            <w:proofErr w:type="spellEnd"/>
            <w:r w:rsidRPr="00B75FB1">
              <w:rPr>
                <w:lang w:val="es-ES"/>
              </w:rPr>
              <w:t>, que fomentan la igualdad y la visualización de la mujer en la ciencia como protagonista, a la vez que se trabaja la comprensión lectora.</w:t>
            </w:r>
          </w:p>
          <w:p w:rsidR="00B75FB1" w:rsidRPr="00B75FB1" w:rsidRDefault="00B75FB1" w:rsidP="00B75FB1">
            <w:pPr>
              <w:pStyle w:val="00TEXTOTABLASU"/>
              <w:jc w:val="both"/>
              <w:rPr>
                <w:lang w:val="es-ES"/>
              </w:rPr>
            </w:pPr>
            <w:r w:rsidRPr="00B75FB1">
              <w:rPr>
                <w:lang w:val="es-ES"/>
              </w:rPr>
              <w:t>Otro elemento transversal presenta un especial protagonismo en esta unidad: la promoción y la prevención de la salud. Tanto en los contenidos propiamente dichos de la unidad como en múltiples recursos y actividades se facilitan opciones de trabajo sobre diferentes aspectos relacionados con la salud. Se analizan las causas de determinadas enfermedades, relacionadas con hábitos poco saludables y se ofrece información sobre técnicas o procedimientos que pueden resultar útiles en la vida cotidiana.</w:t>
            </w:r>
          </w:p>
          <w:p w:rsidR="00B75FB1" w:rsidRPr="00B75FB1" w:rsidRDefault="00B75FB1" w:rsidP="00B75FB1">
            <w:pPr>
              <w:pStyle w:val="00TEXTOTABLASU"/>
              <w:jc w:val="both"/>
              <w:rPr>
                <w:lang w:val="es-ES"/>
              </w:rPr>
            </w:pPr>
            <w:r w:rsidRPr="00B75FB1">
              <w:rPr>
                <w:lang w:val="es-ES"/>
              </w:rPr>
              <w:t>La educación vial muestra una oportunidad de trabajo muy interesante en esta unidad durante el estudio de los traumatismos ocasionados por accidentes de tráfico. Así mismo, se presentan diversas sugerencias de prevención y resolución pacífica de conflictos y desarrollo y afianzamiento del espíritu emprendedor mediante propuestas que fomentan la creatividad, la autonomía, la iniciativa, el trabajo en equipo, la confianza personal y el sentido crítico.</w:t>
            </w:r>
          </w:p>
          <w:p w:rsidR="001C37D6" w:rsidRPr="00C77085" w:rsidRDefault="00B75FB1" w:rsidP="00B75FB1">
            <w:pPr>
              <w:pStyle w:val="00TEXTOTABLASU"/>
              <w:jc w:val="both"/>
            </w:pPr>
            <w:r w:rsidRPr="00B75FB1">
              <w:rPr>
                <w:lang w:val="es-ES"/>
              </w:rPr>
              <w:t>El último epígrafe de la unidad, dedicado al estudio de diferentes tipos de drogas, efectos y daños que provocan, permite trabajar prácticamente todos estos elementos utilizando las actividades y recursos propuestos.</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B75FB1" w:rsidRPr="00B75FB1" w:rsidRDefault="00B75FB1" w:rsidP="00B75FB1">
            <w:pPr>
              <w:pStyle w:val="00TEXTOTABLASU"/>
            </w:pPr>
            <w:r w:rsidRPr="00B75FB1">
              <w:t xml:space="preserve">Dado que la unidad trata no solo sobre la anatomía del sistema nervioso y endocrino, sino que aborda aspectos complejos de la conducta de los adolescentes, el marco de contextualización debería ser el entorno en el que pasa su tiempo el alumnado. Es fundamental hacer referencia a los tiempos y espacios dedicados al ocio con amigos, así como a los medios a través de los cuales obtienen información habitualmente. Es en este marco donde se pueden producir situaciones estresantes o contrarias a la salud, como el consumo de drogas. El aula puede ser un lugar adecuado tanto para colocar los murales </w:t>
            </w:r>
            <w:r w:rsidRPr="00B75FB1">
              <w:lastRenderedPageBreak/>
              <w:t>elaborados durante la presentación de contenidos como para la realización de exposiciones orales referidas a prevención de drogas.</w:t>
            </w:r>
          </w:p>
          <w:p w:rsidR="0009297C" w:rsidRPr="0009297C" w:rsidRDefault="00B75FB1" w:rsidP="00B75FB1">
            <w:pPr>
              <w:pStyle w:val="00TEXTOTABLASU"/>
            </w:pPr>
            <w:r w:rsidRPr="00B75FB1">
              <w:t>Otro espacio importante debe ser el propio centro educativo, y el uso que se hace de las diferentes estancias, así como el entorno en el que se sitúa. Además, las campañas de sensibilización frente a los peligros de las drogas pueden salir de la propia aula del alumnado y “tomar” las paredes de pasillos y estancias comunes.</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09297C" w:rsidRPr="00CE7204" w:rsidTr="00600A9B">
        <w:trPr>
          <w:trHeight w:val="4952"/>
        </w:trPr>
        <w:tc>
          <w:tcPr>
            <w:tcW w:w="1934" w:type="dxa"/>
            <w:gridSpan w:val="2"/>
            <w:vMerge/>
            <w:vAlign w:val="center"/>
            <w:hideMark/>
          </w:tcPr>
          <w:p w:rsidR="0009297C" w:rsidRPr="00CE7204" w:rsidRDefault="0009297C" w:rsidP="0009297C">
            <w:pPr>
              <w:rPr>
                <w:color w:val="00000A"/>
                <w:sz w:val="20"/>
                <w:szCs w:val="20"/>
              </w:rPr>
            </w:pPr>
          </w:p>
        </w:tc>
        <w:tc>
          <w:tcPr>
            <w:tcW w:w="1610" w:type="dxa"/>
            <w:vAlign w:val="center"/>
            <w:hideMark/>
          </w:tcPr>
          <w:p w:rsidR="00B75FB1" w:rsidRPr="00B75FB1" w:rsidRDefault="00B75FB1" w:rsidP="00B75FB1">
            <w:pPr>
              <w:pStyle w:val="00TEXTOTABLASU"/>
            </w:pPr>
            <w:r w:rsidRPr="00B75FB1">
              <w:t xml:space="preserve">Todos los materiales y recursos de esta unidad servirán para el resto de </w:t>
            </w:r>
            <w:proofErr w:type="gramStart"/>
            <w:r w:rsidRPr="00B75FB1">
              <w:t>unidades</w:t>
            </w:r>
            <w:proofErr w:type="gramEnd"/>
            <w:r w:rsidRPr="00B75FB1">
              <w:t>, por lo que resulta de interés tenerlos siempre presentes.</w:t>
            </w:r>
          </w:p>
          <w:p w:rsidR="0009297C" w:rsidRPr="0046108D" w:rsidRDefault="00B75FB1" w:rsidP="00B75FB1">
            <w:pPr>
              <w:pStyle w:val="00TEXTOTABLASU"/>
            </w:pPr>
            <w:r w:rsidRPr="00B75FB1">
              <w:t xml:space="preserve">Durante todo el año se pueden emplear láminas anatómicas y el muñeco clástico en la clase y utilizarlos en momentos puntuales. En el laboratorio es fundamental disponer de lupas binoculares, microscopios y preparaciones microscópicas para la posible realización de actividades prácticas. </w:t>
            </w:r>
            <w:r w:rsidRPr="00B75FB1">
              <w:lastRenderedPageBreak/>
              <w:t>Además, es recomendable el uso de pizarras digitales o, en su defecto, ordenador y proyector.</w:t>
            </w:r>
          </w:p>
        </w:tc>
        <w:tc>
          <w:tcPr>
            <w:tcW w:w="2254" w:type="dxa"/>
            <w:vAlign w:val="center"/>
            <w:hideMark/>
          </w:tcPr>
          <w:p w:rsidR="0009297C" w:rsidRPr="00C77085" w:rsidRDefault="0009297C" w:rsidP="0009297C">
            <w:pPr>
              <w:pStyle w:val="00TEXTOTABLASU"/>
              <w:numPr>
                <w:ilvl w:val="0"/>
                <w:numId w:val="24"/>
              </w:numPr>
            </w:pPr>
            <w:r w:rsidRPr="00C77085">
              <w:lastRenderedPageBreak/>
              <w:t>En esta unidad se recomienda el uso del laboratorio del centro, donde se puede hacer uso de los materiales comentados de forma más cercana.</w:t>
            </w:r>
          </w:p>
          <w:p w:rsidR="0009297C" w:rsidRPr="0046108D" w:rsidRDefault="0009297C" w:rsidP="0009297C">
            <w:pPr>
              <w:pStyle w:val="00TEXTOTABLASU"/>
              <w:ind w:left="113"/>
            </w:pPr>
          </w:p>
        </w:tc>
        <w:tc>
          <w:tcPr>
            <w:tcW w:w="7986" w:type="dxa"/>
            <w:vAlign w:val="center"/>
          </w:tcPr>
          <w:p w:rsidR="0009297C" w:rsidRDefault="0009297C" w:rsidP="0009297C">
            <w:pPr>
              <w:pStyle w:val="00TEXTOTABLASU"/>
            </w:pPr>
            <w:r w:rsidRPr="009123F3">
              <w:t>Para tratar los contenidos de la unidad se pueden usar materiales disponibles en la web, como:</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https://agrega.juntadeandalucia.es/repositorio/27012016/42/esan_2016012714_9125937/cuerpo_humano/portal.htm</w:t>
            </w:r>
          </w:p>
          <w:p w:rsidR="0009297C" w:rsidRPr="0009297C" w:rsidRDefault="0009297C" w:rsidP="0009297C">
            <w:pPr>
              <w:pStyle w:val="Textotablabolito2rangoTablas"/>
              <w:ind w:left="170" w:firstLine="0"/>
              <w:rPr>
                <w:rStyle w:val="Hipervnculo"/>
                <w:rFonts w:ascii="Times New Roman" w:eastAsia="Calibri" w:hAnsi="Times New Roman" w:cs="Times New Roman"/>
                <w:sz w:val="20"/>
                <w:szCs w:val="20"/>
                <w:lang w:eastAsia="es-ES"/>
              </w:rPr>
            </w:pPr>
            <w:r w:rsidRPr="0009297C">
              <w:rPr>
                <w:rStyle w:val="Hipervnculo"/>
                <w:rFonts w:ascii="Times New Roman" w:eastAsia="Calibri" w:hAnsi="Times New Roman" w:cs="Times New Roman"/>
                <w:sz w:val="20"/>
                <w:szCs w:val="20"/>
                <w:lang w:eastAsia="es-ES"/>
              </w:rPr>
              <w:t>http://www.anatomylearning.com/es/</w:t>
            </w:r>
          </w:p>
          <w:p w:rsidR="0009297C" w:rsidRDefault="00C029FB" w:rsidP="0009297C">
            <w:pPr>
              <w:pStyle w:val="Textotablabolito2rangoTablas"/>
              <w:ind w:left="170" w:firstLine="0"/>
              <w:rPr>
                <w:rStyle w:val="Hipervnculo"/>
                <w:rFonts w:ascii="Times New Roman" w:eastAsia="Calibri" w:hAnsi="Times New Roman" w:cs="Times New Roman"/>
                <w:sz w:val="20"/>
                <w:szCs w:val="20"/>
                <w:lang w:eastAsia="es-ES"/>
              </w:rPr>
            </w:pPr>
            <w:hyperlink r:id="rId11" w:history="1">
              <w:r w:rsidR="00B75FB1" w:rsidRPr="00CF654F">
                <w:rPr>
                  <w:rStyle w:val="Hipervnculo"/>
                  <w:rFonts w:ascii="Times New Roman" w:eastAsia="Calibri" w:hAnsi="Times New Roman" w:cs="Times New Roman"/>
                  <w:sz w:val="20"/>
                  <w:szCs w:val="20"/>
                  <w:lang w:eastAsia="es-ES"/>
                </w:rPr>
                <w:t>https://atlasdeanatomia.com/humana/</w:t>
              </w:r>
            </w:hyperlink>
          </w:p>
          <w:p w:rsidR="00B75FB1" w:rsidRPr="00B75FB1" w:rsidRDefault="00B75FB1" w:rsidP="00B75FB1">
            <w:pPr>
              <w:pStyle w:val="00TEXTOBOLICHE2020"/>
              <w:rPr>
                <w:b/>
                <w:bCs/>
              </w:rPr>
            </w:pPr>
            <w:r w:rsidRPr="00B75FB1">
              <w:rPr>
                <w:b/>
                <w:bCs/>
              </w:rPr>
              <w:t>Sistema nervioso:</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https://kidshealth.org/es/teens/brain-nervous-system-esp.html</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https://medlineplus.gov/spanish/ency/anatomyvideos/000089.htm</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https://www.marsibionics.com/</w:t>
            </w:r>
          </w:p>
          <w:p w:rsidR="00B75FB1" w:rsidRPr="00B75FB1" w:rsidRDefault="00B75FB1" w:rsidP="00B75FB1">
            <w:pPr>
              <w:pStyle w:val="00TEXTOBOLICHE2020"/>
              <w:rPr>
                <w:b/>
                <w:bCs/>
              </w:rPr>
            </w:pPr>
            <w:r w:rsidRPr="00B75FB1">
              <w:rPr>
                <w:b/>
                <w:bCs/>
              </w:rPr>
              <w:t>Sistema endocrino:</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https://kidshealth.org/es/teens/endocrine-esp.html</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https://www.youtube.com/watch?v=sRwSj0zaQps</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https://medlineplus.gov/spanish/ency/anatomyvideos/000048.htm</w:t>
            </w:r>
          </w:p>
          <w:p w:rsidR="00B75FB1" w:rsidRPr="00B75FB1" w:rsidRDefault="00B75FB1" w:rsidP="00B75FB1">
            <w:pPr>
              <w:pStyle w:val="00TEXTOBOLICHE2020"/>
              <w:rPr>
                <w:b/>
                <w:bCs/>
              </w:rPr>
            </w:pPr>
            <w:r w:rsidRPr="00B75FB1">
              <w:rPr>
                <w:b/>
                <w:bCs/>
              </w:rPr>
              <w:t>Inteligencias m</w:t>
            </w:r>
            <w:r w:rsidR="00C55D9C">
              <w:rPr>
                <w:b/>
                <w:bCs/>
              </w:rPr>
              <w:t>ú</w:t>
            </w:r>
            <w:r w:rsidRPr="00B75FB1">
              <w:rPr>
                <w:b/>
                <w:bCs/>
              </w:rPr>
              <w:t>ltiples:</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https://psicologiaymente.com/inteligencia/teoria-inteligencias-multiples-gardner</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https://www.psicoactiva.com/tests/inteligencias-multiples/test-inteligencias-multiples.htm</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https://www.psicologia-online.com/test-de-inteligencias-multiples-4241.html</w:t>
            </w:r>
          </w:p>
          <w:p w:rsidR="00B75FB1" w:rsidRPr="00B75FB1" w:rsidRDefault="00B75FB1" w:rsidP="00B75FB1">
            <w:pPr>
              <w:pStyle w:val="00TEXTOBOLICHE2020"/>
              <w:rPr>
                <w:b/>
                <w:bCs/>
              </w:rPr>
            </w:pPr>
            <w:r w:rsidRPr="00B75FB1">
              <w:rPr>
                <w:b/>
                <w:bCs/>
              </w:rPr>
              <w:t>Estrés y conducta humana:</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https://webs.ucm.es/info/seas/</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https://www.youtube.com/watch?time_continue=32&amp;v=ss_QyM2lISk&amp;feature=emb_logo</w:t>
            </w:r>
          </w:p>
          <w:p w:rsidR="00B75FB1" w:rsidRPr="00B75FB1" w:rsidRDefault="00B75FB1" w:rsidP="00B75FB1">
            <w:pPr>
              <w:pStyle w:val="00TEXTOBOLICHE2020"/>
              <w:rPr>
                <w:b/>
                <w:bCs/>
              </w:rPr>
            </w:pPr>
            <w:r w:rsidRPr="00B75FB1">
              <w:rPr>
                <w:b/>
                <w:bCs/>
              </w:rPr>
              <w:t>Drogodependencias:</w:t>
            </w:r>
          </w:p>
          <w:p w:rsidR="00B75FB1" w:rsidRPr="00B75FB1" w:rsidRDefault="00B75FB1" w:rsidP="00B75FB1">
            <w:pPr>
              <w:pStyle w:val="Textotablabolito2rangoTablas"/>
              <w:ind w:left="170" w:firstLine="0"/>
              <w:rPr>
                <w:rStyle w:val="Hipervnculo"/>
                <w:rFonts w:ascii="Times New Roman" w:eastAsia="Calibri" w:hAnsi="Times New Roman" w:cs="Times New Roman"/>
                <w:sz w:val="20"/>
                <w:szCs w:val="20"/>
                <w:lang w:eastAsia="es-ES"/>
              </w:rPr>
            </w:pPr>
            <w:r w:rsidRPr="00B75FB1">
              <w:rPr>
                <w:rStyle w:val="Hipervnculo"/>
                <w:rFonts w:ascii="Times New Roman" w:eastAsia="Calibri" w:hAnsi="Times New Roman" w:cs="Times New Roman"/>
                <w:sz w:val="20"/>
                <w:szCs w:val="20"/>
                <w:lang w:eastAsia="es-ES"/>
              </w:rPr>
              <w:t>https://www.juntadeandalucia.es/organismos/igualdadpoliticassocialesyconciliacion/areas/drogodependencia.html</w:t>
            </w:r>
          </w:p>
          <w:p w:rsidR="0009297C" w:rsidRPr="009123F3" w:rsidRDefault="00B75FB1" w:rsidP="00B75FB1">
            <w:pPr>
              <w:pStyle w:val="Textotablabolito2rangoTablas"/>
              <w:ind w:left="170" w:firstLine="0"/>
              <w:rPr>
                <w:rFonts w:ascii="Times New Roman" w:eastAsia="Calibri" w:hAnsi="Times New Roman" w:cs="Times New Roman"/>
                <w:color w:val="0000FF"/>
                <w:sz w:val="20"/>
                <w:szCs w:val="20"/>
                <w:u w:val="single"/>
                <w:lang w:eastAsia="es-ES"/>
              </w:rPr>
            </w:pPr>
            <w:r w:rsidRPr="00B75FB1">
              <w:rPr>
                <w:rStyle w:val="Hipervnculo"/>
                <w:rFonts w:ascii="Times New Roman" w:eastAsia="Calibri" w:hAnsi="Times New Roman" w:cs="Times New Roman"/>
                <w:sz w:val="20"/>
                <w:szCs w:val="20"/>
                <w:lang w:eastAsia="es-ES"/>
              </w:rPr>
              <w:t>https://www.fad.es/</w:t>
            </w:r>
          </w:p>
        </w:tc>
      </w:tr>
      <w:tr w:rsidR="0009297C" w:rsidRPr="00CE7204" w:rsidTr="00645E6D">
        <w:trPr>
          <w:trHeight w:val="567"/>
        </w:trPr>
        <w:tc>
          <w:tcPr>
            <w:tcW w:w="13784" w:type="dxa"/>
            <w:gridSpan w:val="5"/>
            <w:shd w:val="clear" w:color="auto" w:fill="AEAAAA"/>
            <w:vAlign w:val="center"/>
            <w:hideMark/>
          </w:tcPr>
          <w:p w:rsidR="0009297C" w:rsidRPr="00BF40DB" w:rsidRDefault="0009297C" w:rsidP="0009297C">
            <w:pPr>
              <w:jc w:val="center"/>
              <w:rPr>
                <w:sz w:val="20"/>
                <w:szCs w:val="20"/>
              </w:rPr>
            </w:pPr>
            <w:r w:rsidRPr="00BF40DB">
              <w:rPr>
                <w:b/>
                <w:sz w:val="20"/>
                <w:szCs w:val="20"/>
              </w:rPr>
              <w:t>Temporalización</w:t>
            </w:r>
          </w:p>
        </w:tc>
      </w:tr>
      <w:tr w:rsidR="0009297C" w:rsidRPr="00CE7204" w:rsidTr="00E5507F">
        <w:trPr>
          <w:trHeight w:val="567"/>
        </w:trPr>
        <w:tc>
          <w:tcPr>
            <w:tcW w:w="1701" w:type="dxa"/>
            <w:shd w:val="clear" w:color="auto" w:fill="D0CECE"/>
            <w:vAlign w:val="center"/>
            <w:hideMark/>
          </w:tcPr>
          <w:p w:rsidR="0009297C" w:rsidRPr="00CE7204" w:rsidRDefault="0009297C" w:rsidP="0009297C">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09297C" w:rsidRPr="00CE7204" w:rsidRDefault="0009297C" w:rsidP="0009297C">
            <w:pPr>
              <w:jc w:val="center"/>
              <w:rPr>
                <w:sz w:val="20"/>
                <w:szCs w:val="20"/>
              </w:rPr>
            </w:pPr>
            <w:r w:rsidRPr="00CE7204">
              <w:rPr>
                <w:b/>
                <w:sz w:val="20"/>
                <w:szCs w:val="20"/>
              </w:rPr>
              <w:t>Contenidos trabajados</w:t>
            </w:r>
          </w:p>
        </w:tc>
      </w:tr>
      <w:tr w:rsidR="00B75FB1" w:rsidRPr="00CE7204" w:rsidTr="00D526EF">
        <w:trPr>
          <w:trHeight w:val="567"/>
        </w:trPr>
        <w:tc>
          <w:tcPr>
            <w:tcW w:w="1701" w:type="dxa"/>
            <w:vAlign w:val="center"/>
            <w:hideMark/>
          </w:tcPr>
          <w:p w:rsidR="00B75FB1" w:rsidRPr="00CE7204" w:rsidRDefault="00B75FB1" w:rsidP="00B75FB1">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Análisis de la fotografía de presentación de la unidad.</w:t>
            </w:r>
          </w:p>
          <w:p w:rsidR="00B75FB1" w:rsidRPr="00B75FB1" w:rsidRDefault="00B75FB1" w:rsidP="00B75FB1">
            <w:pPr>
              <w:pStyle w:val="00TEXTOTABLASU"/>
            </w:pPr>
            <w:r w:rsidRPr="00B75FB1">
              <w:t>Lectura de la cita de Jane Goodall y comentarios razonados sobre ella.</w:t>
            </w:r>
          </w:p>
          <w:p w:rsidR="00B75FB1" w:rsidRPr="00B75FB1" w:rsidRDefault="00B75FB1" w:rsidP="00B75FB1">
            <w:pPr>
              <w:pStyle w:val="00TEXTOTABLASU"/>
            </w:pPr>
            <w:r w:rsidRPr="00B75FB1">
              <w:t>Actividades de iniciación. Corrección oral.</w:t>
            </w:r>
          </w:p>
          <w:p w:rsidR="00B75FB1" w:rsidRPr="00B75FB1" w:rsidRDefault="00B75FB1" w:rsidP="00B75FB1">
            <w:pPr>
              <w:pStyle w:val="00TEXTOTABLASU"/>
            </w:pPr>
            <w:r w:rsidRPr="00B75FB1">
              <w:t>Presentación de contenidos</w:t>
            </w:r>
          </w:p>
          <w:p w:rsidR="00B75FB1" w:rsidRPr="00B75FB1" w:rsidRDefault="00B75FB1" w:rsidP="00B75FB1">
            <w:pPr>
              <w:pStyle w:val="00TEXTOTABLASU"/>
            </w:pPr>
            <w:r w:rsidRPr="00B75FB1">
              <w:lastRenderedPageBreak/>
              <w:t>Análisis del mapa conceptual.</w:t>
            </w:r>
          </w:p>
          <w:p w:rsidR="00B75FB1" w:rsidRPr="00B75FB1" w:rsidRDefault="00B75FB1" w:rsidP="00B75FB1">
            <w:pPr>
              <w:pStyle w:val="00TEXTOTABLASU"/>
            </w:pPr>
            <w:r w:rsidRPr="00B75FB1">
              <w:t>Exposición del epígrafe 1 (Relación y coordinación). Definiciones de relación y coordinación.</w:t>
            </w:r>
          </w:p>
          <w:p w:rsidR="00B75FB1" w:rsidRPr="00B75FB1" w:rsidRDefault="00B75FB1" w:rsidP="00B75FB1">
            <w:pPr>
              <w:pStyle w:val="00TEXTOTABLASU"/>
            </w:pPr>
            <w:r w:rsidRPr="00B75FB1">
              <w:t>Tareas próxima sesión: actividades 1 y 2.</w:t>
            </w:r>
          </w:p>
        </w:tc>
      </w:tr>
      <w:tr w:rsidR="00B75FB1" w:rsidRPr="00CE7204" w:rsidTr="00D526EF">
        <w:trPr>
          <w:trHeight w:val="567"/>
        </w:trPr>
        <w:tc>
          <w:tcPr>
            <w:tcW w:w="1701" w:type="dxa"/>
            <w:vAlign w:val="center"/>
            <w:hideMark/>
          </w:tcPr>
          <w:p w:rsidR="00B75FB1" w:rsidRPr="00CE7204" w:rsidRDefault="00B75FB1" w:rsidP="00B75FB1">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Actividades 1 y 2. Corrección oral.</w:t>
            </w:r>
          </w:p>
          <w:p w:rsidR="00B75FB1" w:rsidRPr="00B75FB1" w:rsidRDefault="00B75FB1" w:rsidP="00B75FB1">
            <w:pPr>
              <w:pStyle w:val="00TEXTOTABLASU"/>
            </w:pPr>
            <w:r w:rsidRPr="00B75FB1">
              <w:t xml:space="preserve">Exposición de contenidos: </w:t>
            </w:r>
            <w:proofErr w:type="gramStart"/>
            <w:r w:rsidRPr="00B75FB1">
              <w:t>coordinación nerviosa e impulso nervioso</w:t>
            </w:r>
            <w:proofErr w:type="gramEnd"/>
            <w:r w:rsidRPr="00B75FB1">
              <w:t>.</w:t>
            </w:r>
          </w:p>
          <w:p w:rsidR="00B75FB1" w:rsidRPr="00B75FB1" w:rsidRDefault="00B75FB1" w:rsidP="00B75FB1">
            <w:pPr>
              <w:pStyle w:val="00TEXTOTABLASU"/>
            </w:pPr>
            <w:r w:rsidRPr="00B75FB1">
              <w:t>Explicación funcional de la neurona utilizando láminas.</w:t>
            </w:r>
          </w:p>
          <w:p w:rsidR="00B75FB1" w:rsidRPr="00B75FB1" w:rsidRDefault="00B75FB1" w:rsidP="00B75FB1">
            <w:pPr>
              <w:pStyle w:val="00TEXTOTABLASU"/>
            </w:pPr>
            <w:r w:rsidRPr="00B75FB1">
              <w:t>Actividades 3 a 7. Corrección oral.</w:t>
            </w:r>
          </w:p>
          <w:p w:rsidR="00B75FB1" w:rsidRPr="00B75FB1" w:rsidRDefault="00B75FB1" w:rsidP="00B75FB1">
            <w:pPr>
              <w:pStyle w:val="00TEXTOTABLASU"/>
            </w:pPr>
            <w:r w:rsidRPr="00B75FB1">
              <w:t>Tareas próxima sesión: realizar un mapa conceptual específico del sistema nervioso.</w:t>
            </w:r>
          </w:p>
        </w:tc>
      </w:tr>
      <w:tr w:rsidR="00B75FB1" w:rsidRPr="00CE7204" w:rsidTr="00D526EF">
        <w:trPr>
          <w:trHeight w:val="567"/>
        </w:trPr>
        <w:tc>
          <w:tcPr>
            <w:tcW w:w="1701" w:type="dxa"/>
            <w:vAlign w:val="center"/>
            <w:hideMark/>
          </w:tcPr>
          <w:p w:rsidR="00B75FB1" w:rsidRPr="00CE7204" w:rsidRDefault="00B75FB1" w:rsidP="00B75FB1">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Repaso del mapa conceptual del sistema nervioso.</w:t>
            </w:r>
          </w:p>
          <w:p w:rsidR="00B75FB1" w:rsidRPr="00B75FB1" w:rsidRDefault="00B75FB1" w:rsidP="00B75FB1">
            <w:pPr>
              <w:pStyle w:val="00TEXTOTABLASU"/>
            </w:pPr>
            <w:r w:rsidRPr="00B75FB1">
              <w:t>Exposición de contenidos: epígrafe 2.2 (Anatomía del sistema nervioso, sistema nervioso central y sistema nervioso periférico).</w:t>
            </w:r>
          </w:p>
          <w:p w:rsidR="00B75FB1" w:rsidRPr="00B75FB1" w:rsidRDefault="00B75FB1" w:rsidP="00B75FB1">
            <w:pPr>
              <w:pStyle w:val="00TEXTOTABLASU"/>
            </w:pPr>
            <w:r w:rsidRPr="00B75FB1">
              <w:t>Elaboración de dibujos de la estructura de los órganos del sistema nervioso central.</w:t>
            </w:r>
          </w:p>
          <w:p w:rsidR="00B75FB1" w:rsidRPr="00B75FB1" w:rsidRDefault="00B75FB1" w:rsidP="00B75FB1">
            <w:pPr>
              <w:pStyle w:val="00TEXTOTABLASU"/>
            </w:pPr>
            <w:r w:rsidRPr="00B75FB1">
              <w:t>Tareas próxima sesión: actividades 8 a 12.</w:t>
            </w:r>
          </w:p>
        </w:tc>
      </w:tr>
      <w:tr w:rsidR="00B75FB1" w:rsidRPr="00CE7204" w:rsidTr="00D526EF">
        <w:trPr>
          <w:trHeight w:val="567"/>
        </w:trPr>
        <w:tc>
          <w:tcPr>
            <w:tcW w:w="1701" w:type="dxa"/>
            <w:vAlign w:val="center"/>
            <w:hideMark/>
          </w:tcPr>
          <w:p w:rsidR="00B75FB1" w:rsidRPr="00CE7204" w:rsidRDefault="00B75FB1" w:rsidP="00B75FB1">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Exposición de contenidos: epígrafes 2.3. (Funcionamiento del sistema nervioso) y 2.4. (Inteligencias múltiples).</w:t>
            </w:r>
          </w:p>
          <w:p w:rsidR="00B75FB1" w:rsidRPr="00B75FB1" w:rsidRDefault="00B75FB1" w:rsidP="00B75FB1">
            <w:pPr>
              <w:pStyle w:val="00TEXTOTABLASU"/>
            </w:pPr>
            <w:r w:rsidRPr="00B75FB1">
              <w:t>Actividades 8 a 12. Corrección oral</w:t>
            </w:r>
          </w:p>
          <w:p w:rsidR="00B75FB1" w:rsidRPr="00B75FB1" w:rsidRDefault="00B75FB1" w:rsidP="00B75FB1">
            <w:pPr>
              <w:pStyle w:val="00TEXTOTABLASU"/>
            </w:pPr>
            <w:r w:rsidRPr="00B75FB1">
              <w:t xml:space="preserve">Competencia clave final “Impulsos”. </w:t>
            </w:r>
          </w:p>
          <w:p w:rsidR="00B75FB1" w:rsidRPr="00B75FB1" w:rsidRDefault="00B75FB1" w:rsidP="00B75FB1">
            <w:pPr>
              <w:pStyle w:val="00TEXTOTABLASU"/>
            </w:pPr>
            <w:r w:rsidRPr="00B75FB1">
              <w:t>Resolución de actividades de competencias clave. Corrección oral de las actividades.</w:t>
            </w:r>
          </w:p>
          <w:p w:rsidR="00B75FB1" w:rsidRPr="00B75FB1" w:rsidRDefault="00B75FB1" w:rsidP="00B75FB1">
            <w:pPr>
              <w:pStyle w:val="00TEXTOTABLASU"/>
            </w:pPr>
            <w:r w:rsidRPr="00B75FB1">
              <w:t>Tareas próxima sesión: test de inteligencias múltiples de los propuestos en el recurso “¿Sabías qué…?” y actividades 13 a 16.</w:t>
            </w:r>
          </w:p>
        </w:tc>
      </w:tr>
      <w:tr w:rsidR="00B75FB1" w:rsidRPr="00CE7204" w:rsidTr="00D526EF">
        <w:trPr>
          <w:trHeight w:val="567"/>
        </w:trPr>
        <w:tc>
          <w:tcPr>
            <w:tcW w:w="1701" w:type="dxa"/>
            <w:vAlign w:val="center"/>
            <w:hideMark/>
          </w:tcPr>
          <w:p w:rsidR="00B75FB1" w:rsidRPr="00CE7204" w:rsidRDefault="00B75FB1" w:rsidP="00B75FB1">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Exposición de contenidos: epígrafes 3 (Coordinación endocrina) y 4 (Enfermedades de los sistemas de coordinación).</w:t>
            </w:r>
          </w:p>
          <w:p w:rsidR="00B75FB1" w:rsidRPr="00B75FB1" w:rsidRDefault="00B75FB1" w:rsidP="00B75FB1">
            <w:pPr>
              <w:pStyle w:val="00TEXTOTABLASU"/>
            </w:pPr>
            <w:r w:rsidRPr="00B75FB1">
              <w:t>Actividades 13 a 16. Corrección oral</w:t>
            </w:r>
          </w:p>
          <w:p w:rsidR="00B75FB1" w:rsidRPr="00B75FB1" w:rsidRDefault="00B75FB1" w:rsidP="00B75FB1">
            <w:pPr>
              <w:pStyle w:val="00TEXTOTABLASU"/>
            </w:pPr>
            <w:r w:rsidRPr="00B75FB1">
              <w:t>Competencia clave final “En la consulta”.</w:t>
            </w:r>
          </w:p>
          <w:p w:rsidR="00B75FB1" w:rsidRPr="00B75FB1" w:rsidRDefault="00B75FB1" w:rsidP="00B75FB1">
            <w:pPr>
              <w:pStyle w:val="00TEXTOTABLASU"/>
            </w:pPr>
            <w:r w:rsidRPr="00B75FB1">
              <w:t>Resolución de actividades de competencias clave.</w:t>
            </w:r>
          </w:p>
          <w:p w:rsidR="00B75FB1" w:rsidRPr="00B75FB1" w:rsidRDefault="00B75FB1" w:rsidP="00B75FB1">
            <w:pPr>
              <w:pStyle w:val="00TEXTOTABLASU"/>
            </w:pPr>
            <w:r w:rsidRPr="00B75FB1">
              <w:t>Tareas próxima sesión: actividades 17 a 21.</w:t>
            </w:r>
          </w:p>
        </w:tc>
      </w:tr>
      <w:tr w:rsidR="00B75FB1" w:rsidRPr="00CE7204" w:rsidTr="00D526EF">
        <w:trPr>
          <w:trHeight w:val="567"/>
        </w:trPr>
        <w:tc>
          <w:tcPr>
            <w:tcW w:w="1701" w:type="dxa"/>
            <w:vAlign w:val="center"/>
            <w:hideMark/>
          </w:tcPr>
          <w:p w:rsidR="00B75FB1" w:rsidRPr="00CE7204" w:rsidRDefault="00B75FB1" w:rsidP="00B75FB1">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Actividades 17 a 21. Corrección oral.</w:t>
            </w:r>
          </w:p>
          <w:p w:rsidR="00B75FB1" w:rsidRPr="00B75FB1" w:rsidRDefault="00B75FB1" w:rsidP="00B75FB1">
            <w:pPr>
              <w:pStyle w:val="00TEXTOTABLASU"/>
            </w:pPr>
            <w:r w:rsidRPr="00B75FB1">
              <w:t>Exposición de contenidos: epígrafes 5 (Hábitos saludables para los sistemas de coordinación), 6 (Estrés y conducta humana) y 7 (Drogodependencias).</w:t>
            </w:r>
          </w:p>
          <w:p w:rsidR="00B75FB1" w:rsidRPr="00B75FB1" w:rsidRDefault="00B75FB1" w:rsidP="00B75FB1">
            <w:pPr>
              <w:pStyle w:val="00TEXTOTABLASU"/>
            </w:pPr>
            <w:r w:rsidRPr="00B75FB1">
              <w:t>Actividades 22 a 30. Corrección oral.</w:t>
            </w:r>
          </w:p>
          <w:p w:rsidR="00B75FB1" w:rsidRPr="00B75FB1" w:rsidRDefault="00B75FB1" w:rsidP="00B75FB1">
            <w:pPr>
              <w:pStyle w:val="00TEXTOTABLASU"/>
            </w:pPr>
            <w:r w:rsidRPr="00B75FB1">
              <w:t>Visualización del vídeo sobre el juego como adicción, de la página web de la FAD, localizado en https://www.fad.es/campana/no-es-un-juego/</w:t>
            </w:r>
          </w:p>
          <w:p w:rsidR="00B75FB1" w:rsidRPr="00B75FB1" w:rsidRDefault="00B75FB1" w:rsidP="00B75FB1">
            <w:pPr>
              <w:pStyle w:val="00TEXTOTABLASU"/>
            </w:pPr>
            <w:r w:rsidRPr="00B75FB1">
              <w:t>Debate sobre las causas del inicio del consumo de drogas en los jóvenes y la relación entre la ludopatía y la drogadicción.</w:t>
            </w:r>
          </w:p>
          <w:p w:rsidR="00B75FB1" w:rsidRPr="00B75FB1" w:rsidRDefault="00B75FB1" w:rsidP="00B75FB1">
            <w:pPr>
              <w:pStyle w:val="00TEXTOTABLASU"/>
            </w:pPr>
            <w:r w:rsidRPr="00B75FB1">
              <w:t>Tareas próxima sesión: actividades de consolidación 1 a 9 y elaboración de carteles con los peligros de los diferentes tipos de drogas y eslóganes contra el consumo de drogas.</w:t>
            </w:r>
          </w:p>
        </w:tc>
      </w:tr>
      <w:tr w:rsidR="00B75FB1" w:rsidRPr="00CE7204" w:rsidTr="00D526EF">
        <w:trPr>
          <w:trHeight w:val="567"/>
        </w:trPr>
        <w:tc>
          <w:tcPr>
            <w:tcW w:w="1701" w:type="dxa"/>
            <w:vAlign w:val="center"/>
            <w:hideMark/>
          </w:tcPr>
          <w:p w:rsidR="00B75FB1" w:rsidRPr="00645E6D" w:rsidRDefault="00B75FB1" w:rsidP="00B75FB1">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Presentación de carteles.</w:t>
            </w:r>
          </w:p>
          <w:p w:rsidR="00B75FB1" w:rsidRPr="00B75FB1" w:rsidRDefault="00B75FB1" w:rsidP="00B75FB1">
            <w:pPr>
              <w:pStyle w:val="00TEXTOTABLASU"/>
            </w:pPr>
            <w:r w:rsidRPr="00B75FB1">
              <w:t>Actividades de consolidación 1 a 9. Corrección oral.</w:t>
            </w:r>
          </w:p>
          <w:p w:rsidR="00B75FB1" w:rsidRPr="00B75FB1" w:rsidRDefault="00B75FB1" w:rsidP="00B75FB1">
            <w:pPr>
              <w:pStyle w:val="00TEXTOTABLASU"/>
            </w:pPr>
            <w:r w:rsidRPr="00B75FB1">
              <w:t>Actividades de consolidación 10 a 22. Corrección oral.</w:t>
            </w:r>
          </w:p>
          <w:p w:rsidR="00B75FB1" w:rsidRPr="00B75FB1" w:rsidRDefault="00B75FB1" w:rsidP="00B75FB1">
            <w:pPr>
              <w:pStyle w:val="00TEXTOTABLASU"/>
            </w:pPr>
            <w:r w:rsidRPr="00B75FB1">
              <w:t>Análisis del esquema de la unidad.</w:t>
            </w:r>
          </w:p>
          <w:p w:rsidR="00B75FB1" w:rsidRPr="00B75FB1" w:rsidRDefault="00B75FB1" w:rsidP="00B75FB1">
            <w:pPr>
              <w:pStyle w:val="00TEXTOTABLASU"/>
            </w:pPr>
            <w:r w:rsidRPr="00B75FB1">
              <w:t>La unidad en 10 preguntas.</w:t>
            </w:r>
          </w:p>
          <w:p w:rsidR="00B75FB1" w:rsidRPr="00B75FB1" w:rsidRDefault="00B75FB1" w:rsidP="00B75FB1">
            <w:pPr>
              <w:pStyle w:val="00TEXTOTABLASU"/>
            </w:pPr>
            <w:r w:rsidRPr="00B75FB1">
              <w:t>Tareas próxima sesión: evaluación.</w:t>
            </w:r>
          </w:p>
        </w:tc>
      </w:tr>
      <w:tr w:rsidR="00B75FB1" w:rsidRPr="00CE7204" w:rsidTr="00D526EF">
        <w:trPr>
          <w:trHeight w:val="567"/>
        </w:trPr>
        <w:tc>
          <w:tcPr>
            <w:tcW w:w="1701" w:type="dxa"/>
            <w:vAlign w:val="center"/>
            <w:hideMark/>
          </w:tcPr>
          <w:p w:rsidR="00B75FB1" w:rsidRPr="00CE7204" w:rsidRDefault="00B75FB1" w:rsidP="00B75FB1">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B75FB1" w:rsidRPr="00B75FB1" w:rsidRDefault="00B75FB1" w:rsidP="00B75FB1">
            <w:pPr>
              <w:pStyle w:val="00TEXTOTABLASU"/>
            </w:pPr>
            <w:r w:rsidRPr="00B75FB1">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71610B" w:rsidRPr="0071610B" w:rsidRDefault="0071610B" w:rsidP="0071610B">
      <w:pPr>
        <w:pStyle w:val="00TEXTOGENERAL2020"/>
        <w:rPr>
          <w:noProof/>
          <w:lang w:val="es-ES" w:eastAsia="es-ES_tradnl"/>
        </w:rPr>
      </w:pPr>
      <w:r w:rsidRPr="0071610B">
        <w:rPr>
          <w:noProof/>
          <w:lang w:val="es-ES" w:eastAsia="es-ES_tradnl"/>
        </w:rPr>
        <w:t xml:space="preserve">La fotografía principal de inicio de unidad corresponde a una joven que está practicando baloncesto, visibilizando así al papel de la </w:t>
      </w:r>
      <w:r w:rsidRPr="0071610B">
        <w:rPr>
          <w:b/>
          <w:bCs/>
          <w:noProof/>
          <w:lang w:val="es-ES" w:eastAsia="es-ES_tradnl"/>
        </w:rPr>
        <w:t>mujer en el deporte,</w:t>
      </w:r>
      <w:r w:rsidRPr="0071610B">
        <w:rPr>
          <w:noProof/>
          <w:lang w:val="es-ES" w:eastAsia="es-ES_tradnl"/>
        </w:rPr>
        <w:t xml:space="preserve"> a la vez que se destaca la importancia de los </w:t>
      </w:r>
      <w:r w:rsidRPr="0071610B">
        <w:rPr>
          <w:b/>
          <w:bCs/>
          <w:noProof/>
          <w:lang w:val="es-ES" w:eastAsia="es-ES_tradnl"/>
        </w:rPr>
        <w:t>sistemas de coordinación</w:t>
      </w:r>
      <w:r w:rsidRPr="0071610B">
        <w:rPr>
          <w:noProof/>
          <w:lang w:val="es-ES" w:eastAsia="es-ES_tradnl"/>
        </w:rPr>
        <w:t xml:space="preserve"> en el control de las actividades diarias que llevan a cabo los organismos complejos. Todas las respuestas que nuestro organismo produce diariamente frente a los estímulos del medio están controladas por el </w:t>
      </w:r>
      <w:r w:rsidRPr="0071610B">
        <w:rPr>
          <w:b/>
          <w:bCs/>
          <w:noProof/>
          <w:lang w:val="es-ES" w:eastAsia="es-ES_tradnl"/>
        </w:rPr>
        <w:t>sistema nervioso,</w:t>
      </w:r>
      <w:r w:rsidRPr="0071610B">
        <w:rPr>
          <w:noProof/>
          <w:lang w:val="es-ES" w:eastAsia="es-ES_tradnl"/>
        </w:rPr>
        <w:t xml:space="preserve"> por el sistema </w:t>
      </w:r>
      <w:r w:rsidRPr="0071610B">
        <w:rPr>
          <w:b/>
          <w:bCs/>
          <w:noProof/>
          <w:lang w:val="es-ES" w:eastAsia="es-ES_tradnl"/>
        </w:rPr>
        <w:t>endocrino,</w:t>
      </w:r>
      <w:r w:rsidRPr="0071610B">
        <w:rPr>
          <w:noProof/>
          <w:lang w:val="es-ES" w:eastAsia="es-ES_tradnl"/>
        </w:rPr>
        <w:t xml:space="preserve"> o la </w:t>
      </w:r>
      <w:r w:rsidRPr="0071610B">
        <w:rPr>
          <w:b/>
          <w:bCs/>
          <w:noProof/>
          <w:lang w:val="es-ES" w:eastAsia="es-ES_tradnl"/>
        </w:rPr>
        <w:t>combinación</w:t>
      </w:r>
      <w:r w:rsidRPr="0071610B">
        <w:rPr>
          <w:noProof/>
          <w:lang w:val="es-ES" w:eastAsia="es-ES_tradnl"/>
        </w:rPr>
        <w:t xml:space="preserve"> de ambos.</w:t>
      </w:r>
    </w:p>
    <w:p w:rsidR="0071610B" w:rsidRPr="0071610B" w:rsidRDefault="0071610B" w:rsidP="0071610B">
      <w:pPr>
        <w:pStyle w:val="00TEXTOGENERAL2020"/>
        <w:rPr>
          <w:noProof/>
          <w:lang w:val="es-ES" w:eastAsia="es-ES_tradnl"/>
        </w:rPr>
      </w:pPr>
      <w:r w:rsidRPr="0071610B">
        <w:rPr>
          <w:noProof/>
          <w:lang w:val="es-ES" w:eastAsia="es-ES_tradnl"/>
        </w:rPr>
        <w:t xml:space="preserve">La ilustración y el texto de </w:t>
      </w:r>
      <w:r w:rsidRPr="0071610B">
        <w:rPr>
          <w:b/>
          <w:bCs/>
          <w:noProof/>
          <w:lang w:val="es-ES" w:eastAsia="es-ES_tradnl"/>
        </w:rPr>
        <w:t>Jane Goodall</w:t>
      </w:r>
      <w:r w:rsidRPr="0071610B">
        <w:rPr>
          <w:noProof/>
          <w:lang w:val="es-ES" w:eastAsia="es-ES_tradnl"/>
        </w:rPr>
        <w:t xml:space="preserve"> nos sitúan ante la idea de que el grado de evolución de nuestras habilidades intelectuales como especie no está directamente relacionada con la toma de conciencia del poder que nuestras acciones pueden tener en nuestro entorno. Esta idea puede ser aplicable a diferentes aspectos de la vida cotidiana o a problemas sociales importantes, como el cambio climático, la violencia de género, etc. La unidad puede comenzarse mediante el análisis de las imágenes, la lectura y el comentario de la cita y la puesta en común del cuestionario de ideas previas “¿Qué sabes hasta ahora?”, para luego pasar a presentar los contenidos a trabajar.</w:t>
      </w:r>
    </w:p>
    <w:p w:rsidR="0071610B" w:rsidRPr="0071610B" w:rsidRDefault="0071610B" w:rsidP="0071610B">
      <w:pPr>
        <w:pStyle w:val="00EPGRAFE2020"/>
        <w:rPr>
          <w:noProof/>
          <w:lang w:val="es-ES" w:eastAsia="es-ES_tradnl"/>
        </w:rPr>
      </w:pPr>
      <w:r w:rsidRPr="0071610B">
        <w:rPr>
          <w:noProof/>
          <w:lang w:val="es-ES" w:eastAsia="es-ES_tradnl"/>
        </w:rPr>
        <w:t>Ep</w:t>
      </w:r>
      <w:r w:rsidR="00342B16">
        <w:rPr>
          <w:noProof/>
          <w:lang w:val="es-ES" w:eastAsia="es-ES_tradnl"/>
        </w:rPr>
        <w:t>í</w:t>
      </w:r>
      <w:r w:rsidRPr="0071610B">
        <w:rPr>
          <w:noProof/>
          <w:lang w:val="es-ES" w:eastAsia="es-ES_tradnl"/>
        </w:rPr>
        <w:t xml:space="preserve">grafe 1. Relación y coordinación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t xml:space="preserve">En este apartado se definen la </w:t>
      </w:r>
      <w:r w:rsidRPr="0071610B">
        <w:rPr>
          <w:b/>
          <w:bCs/>
          <w:noProof/>
          <w:lang w:val="es-ES" w:eastAsia="es-ES_tradnl"/>
        </w:rPr>
        <w:t>función de relación</w:t>
      </w:r>
      <w:r w:rsidRPr="0071610B">
        <w:rPr>
          <w:noProof/>
          <w:lang w:val="es-ES" w:eastAsia="es-ES_tradnl"/>
        </w:rPr>
        <w:t xml:space="preserve"> y los </w:t>
      </w:r>
      <w:r w:rsidRPr="0071610B">
        <w:rPr>
          <w:b/>
          <w:bCs/>
          <w:noProof/>
          <w:lang w:val="es-ES" w:eastAsia="es-ES_tradnl"/>
        </w:rPr>
        <w:t>procesos</w:t>
      </w:r>
      <w:r w:rsidRPr="0071610B">
        <w:rPr>
          <w:noProof/>
          <w:lang w:val="es-ES" w:eastAsia="es-ES_tradnl"/>
        </w:rPr>
        <w:t xml:space="preserve"> que engloba (percepción, coordinación y respuesta). En los seres humanos la coordinación es llevada a cabo por el </w:t>
      </w:r>
      <w:r w:rsidRPr="0071610B">
        <w:rPr>
          <w:b/>
          <w:bCs/>
          <w:noProof/>
          <w:lang w:val="es-ES" w:eastAsia="es-ES_tradnl"/>
        </w:rPr>
        <w:t>sistema neuroendocrino</w:t>
      </w:r>
      <w:r w:rsidRPr="0071610B">
        <w:rPr>
          <w:noProof/>
          <w:lang w:val="es-ES" w:eastAsia="es-ES_tradnl"/>
        </w:rPr>
        <w:t xml:space="preserve"> (sistemas nervioso y endocrino).</w:t>
      </w:r>
    </w:p>
    <w:p w:rsidR="0071610B" w:rsidRPr="0071610B" w:rsidRDefault="0071610B" w:rsidP="0071610B">
      <w:pPr>
        <w:pStyle w:val="00TEXTOGENERAL2020"/>
        <w:rPr>
          <w:noProof/>
          <w:lang w:val="es-ES" w:eastAsia="es-ES_tradnl"/>
        </w:rPr>
      </w:pPr>
      <w:r w:rsidRPr="0071610B">
        <w:rPr>
          <w:noProof/>
          <w:lang w:val="es-ES" w:eastAsia="es-ES_tradnl"/>
        </w:rPr>
        <w:t xml:space="preserve">El recurso visual del </w:t>
      </w:r>
      <w:r w:rsidRPr="0071610B">
        <w:rPr>
          <w:b/>
          <w:bCs/>
          <w:noProof/>
          <w:lang w:val="es-ES" w:eastAsia="es-ES_tradnl"/>
        </w:rPr>
        <w:t>proceso estímulo-respuesta</w:t>
      </w:r>
      <w:r w:rsidRPr="0071610B">
        <w:rPr>
          <w:noProof/>
          <w:lang w:val="es-ES" w:eastAsia="es-ES_tradnl"/>
        </w:rPr>
        <w:t xml:space="preserve"> permite integrar todos los elementos que participan en la función de relación. Por una parte destacan los </w:t>
      </w:r>
      <w:r w:rsidRPr="0071610B">
        <w:rPr>
          <w:b/>
          <w:bCs/>
          <w:noProof/>
          <w:lang w:val="es-ES" w:eastAsia="es-ES_tradnl"/>
        </w:rPr>
        <w:t>receptores</w:t>
      </w:r>
      <w:r w:rsidRPr="0071610B">
        <w:rPr>
          <w:noProof/>
          <w:lang w:val="es-ES" w:eastAsia="es-ES_tradnl"/>
        </w:rPr>
        <w:t xml:space="preserve"> (captan la información) y los </w:t>
      </w:r>
      <w:r w:rsidRPr="0071610B">
        <w:rPr>
          <w:b/>
          <w:bCs/>
          <w:noProof/>
          <w:lang w:val="es-ES" w:eastAsia="es-ES_tradnl"/>
        </w:rPr>
        <w:t>efectores</w:t>
      </w:r>
      <w:r w:rsidRPr="0071610B">
        <w:rPr>
          <w:noProof/>
          <w:lang w:val="es-ES" w:eastAsia="es-ES_tradnl"/>
        </w:rPr>
        <w:t xml:space="preserve"> (ejecutan las acciones), y entre ellos los </w:t>
      </w:r>
      <w:r w:rsidRPr="0071610B">
        <w:rPr>
          <w:b/>
          <w:bCs/>
          <w:noProof/>
          <w:lang w:val="es-ES" w:eastAsia="es-ES_tradnl"/>
        </w:rPr>
        <w:t>órganos de coordinación</w:t>
      </w:r>
      <w:r w:rsidRPr="0071610B">
        <w:rPr>
          <w:noProof/>
          <w:lang w:val="es-ES" w:eastAsia="es-ES_tradnl"/>
        </w:rPr>
        <w:t xml:space="preserve"> que procesan los estímulos y elaboran la respuesta. Para ilustrar el proceso, como recurso didáctico, se puede emplear un </w:t>
      </w:r>
      <w:r w:rsidRPr="0071610B">
        <w:rPr>
          <w:b/>
          <w:bCs/>
          <w:noProof/>
          <w:lang w:val="es-ES" w:eastAsia="es-ES_tradnl"/>
        </w:rPr>
        <w:t>juego</w:t>
      </w:r>
      <w:r w:rsidRPr="0071610B">
        <w:rPr>
          <w:noProof/>
          <w:lang w:val="es-ES" w:eastAsia="es-ES_tradnl"/>
        </w:rPr>
        <w:t xml:space="preserve"> en el que cada miembro de un equipo asume uno de los roles del proceso estímulo-respuesta, y tratan de forma coordinada de ejecutar algunas </w:t>
      </w:r>
      <w:r w:rsidRPr="0071610B">
        <w:rPr>
          <w:b/>
          <w:bCs/>
          <w:noProof/>
          <w:lang w:val="es-ES" w:eastAsia="es-ES_tradnl"/>
        </w:rPr>
        <w:t>pruebas</w:t>
      </w:r>
      <w:r w:rsidRPr="0071610B">
        <w:rPr>
          <w:noProof/>
          <w:lang w:val="es-ES" w:eastAsia="es-ES_tradnl"/>
        </w:rPr>
        <w:t xml:space="preserve"> marcadas por el profesorado. Esta actividad requiere ser realizada al </w:t>
      </w:r>
      <w:r w:rsidRPr="0071610B">
        <w:rPr>
          <w:b/>
          <w:bCs/>
          <w:noProof/>
          <w:lang w:val="es-ES" w:eastAsia="es-ES_tradnl"/>
        </w:rPr>
        <w:t>aire libre,</w:t>
      </w:r>
      <w:r w:rsidRPr="0071610B">
        <w:rPr>
          <w:noProof/>
          <w:lang w:val="es-ES" w:eastAsia="es-ES_tradnl"/>
        </w:rPr>
        <w:t xml:space="preserve"> generalmente en las pista polideportiva del centro.</w:t>
      </w:r>
    </w:p>
    <w:p w:rsidR="0071610B" w:rsidRPr="0071610B" w:rsidRDefault="0071610B" w:rsidP="0071610B">
      <w:pPr>
        <w:pStyle w:val="00EPGRAFE2020"/>
        <w:rPr>
          <w:noProof/>
          <w:lang w:val="es-ES" w:eastAsia="es-ES_tradnl"/>
        </w:rPr>
      </w:pPr>
      <w:r w:rsidRPr="0071610B">
        <w:rPr>
          <w:noProof/>
          <w:lang w:val="es-ES" w:eastAsia="es-ES_tradnl"/>
        </w:rPr>
        <w:t xml:space="preserve">Epígrafe 2. Coordinación nerviosa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t xml:space="preserve">En este epígrafe se estudia la </w:t>
      </w:r>
      <w:r w:rsidRPr="0071610B">
        <w:rPr>
          <w:b/>
          <w:bCs/>
          <w:noProof/>
          <w:lang w:val="es-ES" w:eastAsia="es-ES_tradnl"/>
        </w:rPr>
        <w:t>citología</w:t>
      </w:r>
      <w:r w:rsidRPr="0071610B">
        <w:rPr>
          <w:noProof/>
          <w:lang w:val="es-ES" w:eastAsia="es-ES_tradnl"/>
        </w:rPr>
        <w:t xml:space="preserve"> y </w:t>
      </w:r>
      <w:r w:rsidRPr="0071610B">
        <w:rPr>
          <w:b/>
          <w:bCs/>
          <w:noProof/>
          <w:lang w:val="es-ES" w:eastAsia="es-ES_tradnl"/>
        </w:rPr>
        <w:t>anatomía del sistema nervioso.</w:t>
      </w:r>
      <w:r w:rsidRPr="0071610B">
        <w:rPr>
          <w:noProof/>
          <w:lang w:val="es-ES" w:eastAsia="es-ES_tradnl"/>
        </w:rPr>
        <w:t xml:space="preserve"> Se parte del estudio de la morfología y funcionamiento de las células nerviosas, las </w:t>
      </w:r>
      <w:r w:rsidRPr="0071610B">
        <w:rPr>
          <w:b/>
          <w:bCs/>
          <w:noProof/>
          <w:lang w:val="es-ES" w:eastAsia="es-ES_tradnl"/>
        </w:rPr>
        <w:t>neuronas.</w:t>
      </w:r>
      <w:r w:rsidRPr="0071610B">
        <w:rPr>
          <w:noProof/>
          <w:lang w:val="es-ES" w:eastAsia="es-ES_tradnl"/>
        </w:rPr>
        <w:t xml:space="preserve"> El </w:t>
      </w:r>
      <w:r w:rsidRPr="0071610B">
        <w:rPr>
          <w:b/>
          <w:bCs/>
          <w:noProof/>
          <w:lang w:val="es-ES" w:eastAsia="es-ES_tradnl"/>
        </w:rPr>
        <w:t>impulso nervioso</w:t>
      </w:r>
      <w:r w:rsidRPr="0071610B">
        <w:rPr>
          <w:noProof/>
          <w:lang w:val="es-ES" w:eastAsia="es-ES_tradnl"/>
        </w:rPr>
        <w:t xml:space="preserve"> se enseña a través de varios </w:t>
      </w:r>
      <w:r w:rsidRPr="0071610B">
        <w:rPr>
          <w:b/>
          <w:bCs/>
          <w:noProof/>
          <w:lang w:val="es-ES" w:eastAsia="es-ES_tradnl"/>
        </w:rPr>
        <w:t>recursos visuales</w:t>
      </w:r>
      <w:r w:rsidRPr="0071610B">
        <w:rPr>
          <w:noProof/>
          <w:lang w:val="es-ES" w:eastAsia="es-ES_tradnl"/>
        </w:rPr>
        <w:t xml:space="preserve"> donde se muestran las </w:t>
      </w:r>
      <w:r w:rsidRPr="0071610B">
        <w:rPr>
          <w:b/>
          <w:bCs/>
          <w:noProof/>
          <w:lang w:val="es-ES" w:eastAsia="es-ES_tradnl"/>
        </w:rPr>
        <w:t>sinapsis</w:t>
      </w:r>
      <w:r w:rsidRPr="0071610B">
        <w:rPr>
          <w:noProof/>
          <w:lang w:val="es-ES" w:eastAsia="es-ES_tradnl"/>
        </w:rPr>
        <w:t xml:space="preserve"> establecidas entre las células nerviosas y los órganos receptores y efectores.</w:t>
      </w:r>
    </w:p>
    <w:p w:rsidR="0071610B" w:rsidRPr="0071610B" w:rsidRDefault="0071610B" w:rsidP="0071610B">
      <w:pPr>
        <w:pStyle w:val="00TEXTOGENERAL2020"/>
        <w:rPr>
          <w:noProof/>
          <w:lang w:val="es-ES" w:eastAsia="es-ES_tradnl"/>
        </w:rPr>
      </w:pPr>
      <w:r w:rsidRPr="0071610B">
        <w:rPr>
          <w:noProof/>
          <w:lang w:val="es-ES" w:eastAsia="es-ES_tradnl"/>
        </w:rPr>
        <w:t xml:space="preserve">En cuanto a la anatomía del sistema nervioso se distingue entre </w:t>
      </w:r>
      <w:r w:rsidRPr="0071610B">
        <w:rPr>
          <w:b/>
          <w:bCs/>
          <w:noProof/>
          <w:lang w:val="es-ES" w:eastAsia="es-ES_tradnl"/>
        </w:rPr>
        <w:t>sistema nervioso central y sistema nervioso periférico,</w:t>
      </w:r>
      <w:r w:rsidRPr="0071610B">
        <w:rPr>
          <w:noProof/>
          <w:lang w:val="es-ES" w:eastAsia="es-ES_tradnl"/>
        </w:rPr>
        <w:t xml:space="preserve"> para lo que encontramos un recurso específico en forma de </w:t>
      </w:r>
      <w:r w:rsidRPr="0071610B">
        <w:rPr>
          <w:b/>
          <w:bCs/>
          <w:noProof/>
          <w:lang w:val="es-ES" w:eastAsia="es-ES_tradnl"/>
        </w:rPr>
        <w:t>esquema</w:t>
      </w:r>
      <w:r w:rsidRPr="0071610B">
        <w:rPr>
          <w:noProof/>
          <w:lang w:val="es-ES" w:eastAsia="es-ES_tradnl"/>
        </w:rPr>
        <w:t xml:space="preserve"> que aclara este contenido.</w:t>
      </w:r>
    </w:p>
    <w:p w:rsidR="0071610B" w:rsidRPr="0071610B" w:rsidRDefault="0071610B" w:rsidP="0071610B">
      <w:pPr>
        <w:pStyle w:val="00TEXTOGENERAL2020"/>
        <w:rPr>
          <w:noProof/>
          <w:lang w:val="es-ES" w:eastAsia="es-ES_tradnl"/>
        </w:rPr>
      </w:pPr>
      <w:r w:rsidRPr="0071610B">
        <w:rPr>
          <w:noProof/>
          <w:lang w:val="es-ES" w:eastAsia="es-ES_tradnl"/>
        </w:rPr>
        <w:t xml:space="preserve">En el sistema nervioso central se estudian, mediante el uso de </w:t>
      </w:r>
      <w:r w:rsidRPr="0071610B">
        <w:rPr>
          <w:b/>
          <w:bCs/>
          <w:noProof/>
          <w:lang w:val="es-ES" w:eastAsia="es-ES_tradnl"/>
        </w:rPr>
        <w:t>ilustraciones</w:t>
      </w:r>
      <w:r w:rsidRPr="0071610B">
        <w:rPr>
          <w:noProof/>
          <w:lang w:val="es-ES" w:eastAsia="es-ES_tradnl"/>
        </w:rPr>
        <w:t xml:space="preserve"> que reflejan claramente su estructura, el</w:t>
      </w:r>
      <w:r w:rsidRPr="0071610B">
        <w:rPr>
          <w:b/>
          <w:bCs/>
          <w:noProof/>
          <w:lang w:val="es-ES" w:eastAsia="es-ES_tradnl"/>
        </w:rPr>
        <w:t xml:space="preserve"> encéfalo y la médula espinal.</w:t>
      </w:r>
      <w:r w:rsidRPr="0071610B">
        <w:rPr>
          <w:noProof/>
          <w:lang w:val="es-ES" w:eastAsia="es-ES_tradnl"/>
        </w:rPr>
        <w:t xml:space="preserve"> El encéfalo se estudia desde el punto de vista de su estructura funcional, es decir, dividido en las tres estructuras fundamentales. En uno de los recursos podemos ampliar el conocimiento del cerebro mediante el estudio de los </w:t>
      </w:r>
      <w:r w:rsidRPr="0071610B">
        <w:rPr>
          <w:b/>
          <w:bCs/>
          <w:noProof/>
          <w:lang w:val="es-ES" w:eastAsia="es-ES_tradnl"/>
        </w:rPr>
        <w:t>hemisferios cerebrales,</w:t>
      </w:r>
      <w:r w:rsidRPr="0071610B">
        <w:rPr>
          <w:noProof/>
          <w:lang w:val="es-ES" w:eastAsia="es-ES_tradnl"/>
        </w:rPr>
        <w:t xml:space="preserve"> con los distintos lóbulos nombrados según su localización.</w:t>
      </w:r>
    </w:p>
    <w:p w:rsidR="0071610B" w:rsidRPr="0071610B" w:rsidRDefault="0071610B" w:rsidP="0071610B">
      <w:pPr>
        <w:pStyle w:val="00TEXTOGENERAL2020"/>
        <w:rPr>
          <w:noProof/>
          <w:lang w:val="es-ES" w:eastAsia="es-ES_tradnl"/>
        </w:rPr>
      </w:pPr>
      <w:r w:rsidRPr="0071610B">
        <w:rPr>
          <w:noProof/>
          <w:lang w:val="es-ES" w:eastAsia="es-ES_tradnl"/>
        </w:rPr>
        <w:t xml:space="preserve">La </w:t>
      </w:r>
      <w:r w:rsidRPr="0071610B">
        <w:rPr>
          <w:b/>
          <w:bCs/>
          <w:noProof/>
          <w:lang w:val="es-ES" w:eastAsia="es-ES_tradnl"/>
        </w:rPr>
        <w:t>ilustración</w:t>
      </w:r>
      <w:r w:rsidRPr="0071610B">
        <w:rPr>
          <w:noProof/>
          <w:lang w:val="es-ES" w:eastAsia="es-ES_tradnl"/>
        </w:rPr>
        <w:t xml:space="preserve"> de la </w:t>
      </w:r>
      <w:r w:rsidRPr="0071610B">
        <w:rPr>
          <w:b/>
          <w:bCs/>
          <w:noProof/>
          <w:lang w:val="es-ES" w:eastAsia="es-ES_tradnl"/>
        </w:rPr>
        <w:t>médula espinal</w:t>
      </w:r>
      <w:r w:rsidRPr="0071610B">
        <w:rPr>
          <w:noProof/>
          <w:lang w:val="es-ES" w:eastAsia="es-ES_tradnl"/>
        </w:rPr>
        <w:t xml:space="preserve"> permite reconocer su localización y estructura interna, lo que contribuye a presentar claramente los contenidos relacionados con este órgano.</w:t>
      </w:r>
    </w:p>
    <w:p w:rsidR="0071610B" w:rsidRPr="0071610B" w:rsidRDefault="0071610B" w:rsidP="0071610B">
      <w:pPr>
        <w:pStyle w:val="00TEXTOGENERAL2020"/>
        <w:rPr>
          <w:noProof/>
          <w:lang w:val="es-ES" w:eastAsia="es-ES_tradnl"/>
        </w:rPr>
      </w:pPr>
      <w:r w:rsidRPr="0071610B">
        <w:rPr>
          <w:noProof/>
          <w:lang w:val="es-ES" w:eastAsia="es-ES_tradnl"/>
        </w:rPr>
        <w:t xml:space="preserve">El sistema nervioso periférico se asocia con los </w:t>
      </w:r>
      <w:r w:rsidRPr="0071610B">
        <w:rPr>
          <w:b/>
          <w:bCs/>
          <w:noProof/>
          <w:lang w:val="es-ES" w:eastAsia="es-ES_tradnl"/>
        </w:rPr>
        <w:t>nervios</w:t>
      </w:r>
      <w:r w:rsidRPr="0071610B">
        <w:rPr>
          <w:noProof/>
          <w:lang w:val="es-ES" w:eastAsia="es-ES_tradnl"/>
        </w:rPr>
        <w:t xml:space="preserve"> y se hacen dos tipos de</w:t>
      </w:r>
      <w:r w:rsidRPr="0071610B">
        <w:rPr>
          <w:b/>
          <w:bCs/>
          <w:noProof/>
          <w:lang w:val="es-ES" w:eastAsia="es-ES_tradnl"/>
        </w:rPr>
        <w:t xml:space="preserve"> clasificación</w:t>
      </w:r>
      <w:r w:rsidRPr="0071610B">
        <w:rPr>
          <w:noProof/>
          <w:lang w:val="es-ES" w:eastAsia="es-ES_tradnl"/>
        </w:rPr>
        <w:t xml:space="preserve"> según su conexión o según su función. Este apartado está completado con </w:t>
      </w:r>
      <w:r w:rsidRPr="0071610B">
        <w:rPr>
          <w:b/>
          <w:bCs/>
          <w:noProof/>
          <w:lang w:val="es-ES" w:eastAsia="es-ES_tradnl"/>
        </w:rPr>
        <w:t>ilustraciones</w:t>
      </w:r>
      <w:r w:rsidRPr="0071610B">
        <w:rPr>
          <w:noProof/>
          <w:lang w:val="es-ES" w:eastAsia="es-ES_tradnl"/>
        </w:rPr>
        <w:t xml:space="preserve"> de gran utilidad para aclarar los componentes siguiendo los dos criterios de clasificación propuestos.</w:t>
      </w:r>
    </w:p>
    <w:p w:rsidR="0071610B" w:rsidRPr="0071610B" w:rsidRDefault="0071610B" w:rsidP="0071610B">
      <w:pPr>
        <w:pStyle w:val="00TEXTOGENERAL2020"/>
        <w:rPr>
          <w:noProof/>
          <w:lang w:val="es-ES" w:eastAsia="es-ES_tradnl"/>
        </w:rPr>
      </w:pPr>
      <w:r w:rsidRPr="0071610B">
        <w:rPr>
          <w:noProof/>
          <w:lang w:val="es-ES" w:eastAsia="es-ES_tradnl"/>
        </w:rPr>
        <w:t xml:space="preserve">Dentro del sistema nervioso periférico, se distingue el </w:t>
      </w:r>
      <w:r w:rsidRPr="0071610B">
        <w:rPr>
          <w:b/>
          <w:bCs/>
          <w:noProof/>
          <w:lang w:val="es-ES" w:eastAsia="es-ES_tradnl"/>
        </w:rPr>
        <w:t>somático y el autónomo,</w:t>
      </w:r>
      <w:r w:rsidRPr="0071610B">
        <w:rPr>
          <w:noProof/>
          <w:lang w:val="es-ES" w:eastAsia="es-ES_tradnl"/>
        </w:rPr>
        <w:t xml:space="preserve"> y se explican los dos tipos de </w:t>
      </w:r>
      <w:r w:rsidRPr="0071610B">
        <w:rPr>
          <w:b/>
          <w:bCs/>
          <w:noProof/>
          <w:lang w:val="es-ES" w:eastAsia="es-ES_tradnl"/>
        </w:rPr>
        <w:t>respuestas</w:t>
      </w:r>
      <w:r w:rsidRPr="0071610B">
        <w:rPr>
          <w:noProof/>
          <w:lang w:val="es-ES" w:eastAsia="es-ES_tradnl"/>
        </w:rPr>
        <w:t xml:space="preserve"> ante los estímulos (voluntarias e involuntarias).</w:t>
      </w:r>
    </w:p>
    <w:p w:rsidR="0071610B" w:rsidRPr="0071610B" w:rsidRDefault="0071610B" w:rsidP="0071610B">
      <w:pPr>
        <w:pStyle w:val="00TEXTOGENERAL2020"/>
        <w:rPr>
          <w:noProof/>
          <w:lang w:val="es-ES" w:eastAsia="es-ES_tradnl"/>
        </w:rPr>
      </w:pPr>
      <w:r w:rsidRPr="0071610B">
        <w:rPr>
          <w:noProof/>
          <w:lang w:val="es-ES" w:eastAsia="es-ES_tradnl"/>
        </w:rPr>
        <w:lastRenderedPageBreak/>
        <w:t xml:space="preserve">Posteriormente, se introduce el concepto de </w:t>
      </w:r>
      <w:r w:rsidRPr="0071610B">
        <w:rPr>
          <w:b/>
          <w:bCs/>
          <w:noProof/>
          <w:lang w:val="es-ES" w:eastAsia="es-ES_tradnl"/>
        </w:rPr>
        <w:t>inteligencia</w:t>
      </w:r>
      <w:r w:rsidRPr="0071610B">
        <w:rPr>
          <w:noProof/>
          <w:lang w:val="es-ES" w:eastAsia="es-ES_tradnl"/>
        </w:rPr>
        <w:t xml:space="preserve"> y se explican las </w:t>
      </w:r>
      <w:r w:rsidRPr="0071610B">
        <w:rPr>
          <w:b/>
          <w:bCs/>
          <w:noProof/>
          <w:lang w:val="es-ES" w:eastAsia="es-ES_tradnl"/>
        </w:rPr>
        <w:t>inteligencias múltiples</w:t>
      </w:r>
      <w:r w:rsidRPr="0071610B">
        <w:rPr>
          <w:noProof/>
          <w:lang w:val="es-ES" w:eastAsia="es-ES_tradnl"/>
        </w:rPr>
        <w:t xml:space="preserve"> propuestas por </w:t>
      </w:r>
      <w:r w:rsidRPr="0071610B">
        <w:rPr>
          <w:b/>
          <w:bCs/>
          <w:noProof/>
          <w:lang w:val="es-ES" w:eastAsia="es-ES_tradnl"/>
        </w:rPr>
        <w:t>Howard Gardner,</w:t>
      </w:r>
      <w:r w:rsidRPr="0071610B">
        <w:rPr>
          <w:noProof/>
          <w:lang w:val="es-ES" w:eastAsia="es-ES_tradnl"/>
        </w:rPr>
        <w:t xml:space="preserve"> en lo que pretende ser un recurso didáctico que apoye la idea de la necesidad de respetar las distintas opciones personales y las diferentes personalidades posibles. </w:t>
      </w:r>
    </w:p>
    <w:p w:rsidR="0071610B" w:rsidRPr="0071610B" w:rsidRDefault="0071610B" w:rsidP="0071610B">
      <w:pPr>
        <w:pStyle w:val="00TEXTOGENERAL2020"/>
        <w:rPr>
          <w:noProof/>
          <w:lang w:val="es-ES" w:eastAsia="es-ES_tradnl"/>
        </w:rPr>
      </w:pPr>
      <w:r w:rsidRPr="0071610B">
        <w:rPr>
          <w:noProof/>
          <w:lang w:val="es-ES" w:eastAsia="es-ES_tradnl"/>
        </w:rPr>
        <w:t xml:space="preserve">Se apoya en un recurso en el que se pueden encontrar </w:t>
      </w:r>
      <w:r w:rsidRPr="0071610B">
        <w:rPr>
          <w:b/>
          <w:bCs/>
          <w:noProof/>
          <w:lang w:val="es-ES" w:eastAsia="es-ES_tradnl"/>
        </w:rPr>
        <w:t>tests</w:t>
      </w:r>
      <w:r w:rsidRPr="0071610B">
        <w:rPr>
          <w:noProof/>
          <w:lang w:val="es-ES" w:eastAsia="es-ES_tradnl"/>
        </w:rPr>
        <w:t xml:space="preserve"> que orienten al alumnado a detectar qué tipos de inteligencias tienen más o menos desarrolladas, aunque siempre considerando que no son más que tests, sin un verdadero valor científico, sino más bien orientativo.</w:t>
      </w:r>
    </w:p>
    <w:p w:rsidR="0071610B" w:rsidRPr="0071610B" w:rsidRDefault="0071610B" w:rsidP="0071610B">
      <w:pPr>
        <w:pStyle w:val="00TEXTOGENERAL2020"/>
        <w:rPr>
          <w:noProof/>
          <w:lang w:val="es-ES" w:eastAsia="es-ES_tradnl"/>
        </w:rPr>
      </w:pPr>
      <w:r w:rsidRPr="0071610B">
        <w:rPr>
          <w:noProof/>
          <w:lang w:val="es-ES" w:eastAsia="es-ES_tradnl"/>
        </w:rPr>
        <w:t xml:space="preserve">La gran cantidad de </w:t>
      </w:r>
      <w:r w:rsidRPr="0071610B">
        <w:rPr>
          <w:b/>
          <w:bCs/>
          <w:noProof/>
          <w:lang w:val="es-ES" w:eastAsia="es-ES_tradnl"/>
        </w:rPr>
        <w:t>actividades internas</w:t>
      </w:r>
      <w:r w:rsidRPr="0071610B">
        <w:rPr>
          <w:noProof/>
          <w:lang w:val="es-ES" w:eastAsia="es-ES_tradnl"/>
        </w:rPr>
        <w:t xml:space="preserve"> repartidas a lo largo del epígrafe ayudan al alumnado a trabajar y reforzar los contenidos que se están estudiando.</w:t>
      </w:r>
    </w:p>
    <w:p w:rsidR="0071610B" w:rsidRPr="0071610B" w:rsidRDefault="0071610B" w:rsidP="0071610B">
      <w:pPr>
        <w:pStyle w:val="00TEXTOGENERAL2020"/>
        <w:rPr>
          <w:noProof/>
          <w:lang w:val="es-ES" w:eastAsia="es-ES_tradnl"/>
        </w:rPr>
      </w:pPr>
      <w:r w:rsidRPr="0071610B">
        <w:rPr>
          <w:noProof/>
          <w:lang w:val="es-ES" w:eastAsia="es-ES_tradnl"/>
        </w:rPr>
        <w:t xml:space="preserve">Los </w:t>
      </w:r>
      <w:r w:rsidRPr="0071610B">
        <w:rPr>
          <w:b/>
          <w:bCs/>
          <w:noProof/>
          <w:lang w:val="es-ES" w:eastAsia="es-ES_tradnl"/>
        </w:rPr>
        <w:t>recursos visuales</w:t>
      </w:r>
      <w:r w:rsidRPr="0071610B">
        <w:rPr>
          <w:noProof/>
          <w:lang w:val="es-ES" w:eastAsia="es-ES_tradnl"/>
        </w:rPr>
        <w:t xml:space="preserve"> pueden ser empleados, al igual que en otras ocasiones, para elaborar paneles de gran formato que apoyen las explicaciones del profesorado o las exposiciones orales del alumnado.</w:t>
      </w:r>
    </w:p>
    <w:p w:rsidR="0071610B" w:rsidRPr="0071610B" w:rsidRDefault="0071610B" w:rsidP="0071610B">
      <w:pPr>
        <w:pStyle w:val="00EPGRAFE2020"/>
        <w:rPr>
          <w:noProof/>
          <w:lang w:val="es-ES" w:eastAsia="es-ES_tradnl"/>
        </w:rPr>
      </w:pPr>
      <w:r w:rsidRPr="0071610B">
        <w:rPr>
          <w:noProof/>
          <w:lang w:val="es-ES" w:eastAsia="es-ES_tradnl"/>
        </w:rPr>
        <w:t xml:space="preserve">Epígrafe 3. Coordinación endocrina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t>En este apartado se definen los conceptos de</w:t>
      </w:r>
      <w:r w:rsidRPr="0071610B">
        <w:rPr>
          <w:b/>
          <w:bCs/>
          <w:noProof/>
          <w:lang w:val="es-ES" w:eastAsia="es-ES_tradnl"/>
        </w:rPr>
        <w:t xml:space="preserve"> hormonas y glándulas endocrinas</w:t>
      </w:r>
      <w:r w:rsidRPr="0071610B">
        <w:rPr>
          <w:noProof/>
          <w:lang w:val="es-ES" w:eastAsia="es-ES_tradnl"/>
        </w:rPr>
        <w:t xml:space="preserve"> como parte necesaria del proceso de </w:t>
      </w:r>
      <w:r w:rsidRPr="0071610B">
        <w:rPr>
          <w:b/>
          <w:bCs/>
          <w:noProof/>
          <w:lang w:val="es-ES" w:eastAsia="es-ES_tradnl"/>
        </w:rPr>
        <w:t>coordinación</w:t>
      </w:r>
      <w:r w:rsidRPr="0071610B">
        <w:rPr>
          <w:noProof/>
          <w:lang w:val="es-ES" w:eastAsia="es-ES_tradnl"/>
        </w:rPr>
        <w:t xml:space="preserve"> que permite al cuerpo interactuar con los órganos para regular su funcionamiento.</w:t>
      </w:r>
    </w:p>
    <w:p w:rsidR="0071610B" w:rsidRPr="0071610B" w:rsidRDefault="0071610B" w:rsidP="0071610B">
      <w:pPr>
        <w:pStyle w:val="00TEXTOGENERAL2020"/>
        <w:rPr>
          <w:noProof/>
          <w:lang w:val="es-ES" w:eastAsia="es-ES_tradnl"/>
        </w:rPr>
      </w:pPr>
      <w:r w:rsidRPr="0071610B">
        <w:rPr>
          <w:noProof/>
          <w:lang w:val="es-ES" w:eastAsia="es-ES_tradnl"/>
        </w:rPr>
        <w:t xml:space="preserve">Se describen todas las </w:t>
      </w:r>
      <w:r w:rsidRPr="0071610B">
        <w:rPr>
          <w:b/>
          <w:bCs/>
          <w:noProof/>
          <w:lang w:val="es-ES" w:eastAsia="es-ES_tradnl"/>
        </w:rPr>
        <w:t>glándulas endocrinas</w:t>
      </w:r>
      <w:r w:rsidRPr="0071610B">
        <w:rPr>
          <w:noProof/>
          <w:lang w:val="es-ES" w:eastAsia="es-ES_tradnl"/>
        </w:rPr>
        <w:t xml:space="preserve"> situándolas mediante </w:t>
      </w:r>
      <w:r w:rsidRPr="0071610B">
        <w:rPr>
          <w:b/>
          <w:bCs/>
          <w:noProof/>
          <w:lang w:val="es-ES" w:eastAsia="es-ES_tradnl"/>
        </w:rPr>
        <w:t>esquemas visuales</w:t>
      </w:r>
      <w:r w:rsidRPr="0071610B">
        <w:rPr>
          <w:noProof/>
          <w:lang w:val="es-ES" w:eastAsia="es-ES_tradnl"/>
        </w:rPr>
        <w:t xml:space="preserve"> dentro del organismo (masculino o femenino) y se ofrece una </w:t>
      </w:r>
      <w:r w:rsidRPr="0071610B">
        <w:rPr>
          <w:b/>
          <w:bCs/>
          <w:noProof/>
          <w:lang w:val="es-ES" w:eastAsia="es-ES_tradnl"/>
        </w:rPr>
        <w:t>tabla-resumen</w:t>
      </w:r>
      <w:r w:rsidRPr="0071610B">
        <w:rPr>
          <w:noProof/>
          <w:lang w:val="es-ES" w:eastAsia="es-ES_tradnl"/>
        </w:rPr>
        <w:t xml:space="preserve"> de las distintas </w:t>
      </w:r>
      <w:r w:rsidRPr="0071610B">
        <w:rPr>
          <w:b/>
          <w:bCs/>
          <w:noProof/>
          <w:lang w:val="es-ES" w:eastAsia="es-ES_tradnl"/>
        </w:rPr>
        <w:t>hormonas</w:t>
      </w:r>
      <w:r w:rsidRPr="0071610B">
        <w:rPr>
          <w:noProof/>
          <w:lang w:val="es-ES" w:eastAsia="es-ES_tradnl"/>
        </w:rPr>
        <w:t xml:space="preserve"> fabricadas por dichas glándulas.</w:t>
      </w:r>
    </w:p>
    <w:p w:rsidR="0071610B" w:rsidRPr="0071610B" w:rsidRDefault="0071610B" w:rsidP="0071610B">
      <w:pPr>
        <w:pStyle w:val="00TEXTOGENERAL2020"/>
        <w:rPr>
          <w:noProof/>
          <w:lang w:val="es-ES" w:eastAsia="es-ES_tradnl"/>
        </w:rPr>
      </w:pPr>
      <w:r w:rsidRPr="0071610B">
        <w:rPr>
          <w:noProof/>
          <w:lang w:val="es-ES" w:eastAsia="es-ES_tradnl"/>
        </w:rPr>
        <w:t xml:space="preserve">Se recomienda hacer una mención especial a las </w:t>
      </w:r>
      <w:r w:rsidRPr="0071610B">
        <w:rPr>
          <w:b/>
          <w:bCs/>
          <w:noProof/>
          <w:lang w:val="es-ES" w:eastAsia="es-ES_tradnl"/>
        </w:rPr>
        <w:t>características de las hormonas,</w:t>
      </w:r>
      <w:r w:rsidRPr="0071610B">
        <w:rPr>
          <w:noProof/>
          <w:lang w:val="es-ES" w:eastAsia="es-ES_tradnl"/>
        </w:rPr>
        <w:t xml:space="preserve"> estudiadas por oposición al </w:t>
      </w:r>
      <w:r w:rsidRPr="0071610B">
        <w:rPr>
          <w:b/>
          <w:bCs/>
          <w:noProof/>
          <w:lang w:val="es-ES" w:eastAsia="es-ES_tradnl"/>
        </w:rPr>
        <w:t>impulso nervioso</w:t>
      </w:r>
      <w:r w:rsidRPr="0071610B">
        <w:rPr>
          <w:noProof/>
          <w:lang w:val="es-ES" w:eastAsia="es-ES_tradnl"/>
        </w:rPr>
        <w:t xml:space="preserve"> en cuanto a velocidad de actuación, distancia al órgano diana y persistencia del control.</w:t>
      </w:r>
    </w:p>
    <w:p w:rsidR="0071610B" w:rsidRPr="0071610B" w:rsidRDefault="0071610B" w:rsidP="0071610B">
      <w:pPr>
        <w:pStyle w:val="00TEXTOGENERAL2020"/>
        <w:rPr>
          <w:b/>
          <w:bCs/>
          <w:noProof/>
          <w:lang w:val="es-ES" w:eastAsia="es-ES_tradnl"/>
        </w:rPr>
      </w:pPr>
      <w:r w:rsidRPr="0071610B">
        <w:rPr>
          <w:noProof/>
          <w:lang w:val="es-ES" w:eastAsia="es-ES_tradnl"/>
        </w:rPr>
        <w:t xml:space="preserve">Para un mayor aprovechamiento de la información del recurso de las hormonas sería aconsejable que el alumnado hiciera un </w:t>
      </w:r>
      <w:r w:rsidRPr="0071610B">
        <w:rPr>
          <w:b/>
          <w:bCs/>
          <w:noProof/>
          <w:lang w:val="es-ES" w:eastAsia="es-ES_tradnl"/>
        </w:rPr>
        <w:t>mural</w:t>
      </w:r>
      <w:r w:rsidRPr="0071610B">
        <w:rPr>
          <w:noProof/>
          <w:lang w:val="es-ES" w:eastAsia="es-ES_tradnl"/>
        </w:rPr>
        <w:t xml:space="preserve"> o panel en tamaño suficientemente grande como para emplearlo en exposiciones orales ante el resto de la clase. En dicha exposición se localizarían sobre un dibujo del cuerpo humano o sobre el muñeco clástico tanto el origen de la </w:t>
      </w:r>
      <w:r w:rsidRPr="0071610B">
        <w:rPr>
          <w:b/>
          <w:bCs/>
          <w:noProof/>
          <w:lang w:val="es-ES" w:eastAsia="es-ES_tradnl"/>
        </w:rPr>
        <w:t>hormona</w:t>
      </w:r>
      <w:r w:rsidRPr="0071610B">
        <w:rPr>
          <w:noProof/>
          <w:lang w:val="es-ES" w:eastAsia="es-ES_tradnl"/>
        </w:rPr>
        <w:t xml:space="preserve"> como los </w:t>
      </w:r>
      <w:r w:rsidRPr="0071610B">
        <w:rPr>
          <w:b/>
          <w:bCs/>
          <w:noProof/>
          <w:lang w:val="es-ES" w:eastAsia="es-ES_tradnl"/>
        </w:rPr>
        <w:t>órganos diana.</w:t>
      </w:r>
    </w:p>
    <w:p w:rsidR="0071610B" w:rsidRPr="0071610B" w:rsidRDefault="0071610B" w:rsidP="0071610B">
      <w:pPr>
        <w:pStyle w:val="00TEXTOGENERAL2020"/>
        <w:rPr>
          <w:noProof/>
          <w:spacing w:val="-5"/>
          <w:lang w:val="es-ES" w:eastAsia="es-ES_tradnl"/>
        </w:rPr>
      </w:pPr>
      <w:r w:rsidRPr="0071610B">
        <w:rPr>
          <w:noProof/>
          <w:spacing w:val="-5"/>
          <w:lang w:val="es-ES" w:eastAsia="es-ES_tradnl"/>
        </w:rPr>
        <w:t xml:space="preserve">En este apartado se recomienda la </w:t>
      </w:r>
      <w:r w:rsidRPr="0071610B">
        <w:rPr>
          <w:b/>
          <w:bCs/>
          <w:noProof/>
          <w:spacing w:val="-5"/>
          <w:lang w:val="es-ES" w:eastAsia="es-ES_tradnl"/>
        </w:rPr>
        <w:t>lectura</w:t>
      </w:r>
      <w:r w:rsidRPr="0071610B">
        <w:rPr>
          <w:noProof/>
          <w:spacing w:val="-5"/>
          <w:lang w:val="es-ES" w:eastAsia="es-ES_tradnl"/>
        </w:rPr>
        <w:t xml:space="preserve"> del recurso que analiza la figura de </w:t>
      </w:r>
      <w:r w:rsidRPr="0071610B">
        <w:rPr>
          <w:b/>
          <w:bCs/>
          <w:noProof/>
          <w:spacing w:val="-5"/>
          <w:lang w:val="es-ES" w:eastAsia="es-ES_tradnl"/>
        </w:rPr>
        <w:t>Rita Levi-Montalcini,</w:t>
      </w:r>
      <w:r w:rsidRPr="0071610B">
        <w:rPr>
          <w:noProof/>
          <w:spacing w:val="-5"/>
          <w:lang w:val="es-ES" w:eastAsia="es-ES_tradnl"/>
        </w:rPr>
        <w:t xml:space="preserve"> importante científica con una vida muy interesante, que puede servir de partida para realizar una investigación más profunda sobre sus aportaciones a la ciencia.</w:t>
      </w:r>
    </w:p>
    <w:p w:rsidR="0071610B" w:rsidRPr="0071610B" w:rsidRDefault="0071610B" w:rsidP="0071610B">
      <w:pPr>
        <w:pStyle w:val="00EPGRAFE2020"/>
        <w:rPr>
          <w:noProof/>
          <w:lang w:val="es-ES" w:eastAsia="es-ES_tradnl"/>
        </w:rPr>
      </w:pPr>
      <w:r w:rsidRPr="0071610B">
        <w:rPr>
          <w:noProof/>
          <w:lang w:val="es-ES" w:eastAsia="es-ES_tradnl"/>
        </w:rPr>
        <w:t xml:space="preserve">Epígrafe 4. Enfermedades de los sistemas de coordinación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b/>
          <w:bCs/>
          <w:noProof/>
          <w:lang w:val="es-ES" w:eastAsia="es-ES_tradnl"/>
        </w:rPr>
      </w:pPr>
      <w:r w:rsidRPr="0071610B">
        <w:rPr>
          <w:noProof/>
          <w:lang w:val="es-ES" w:eastAsia="es-ES_tradnl"/>
        </w:rPr>
        <w:t xml:space="preserve">En este apartado se especifican aquellos </w:t>
      </w:r>
      <w:r w:rsidRPr="0071610B">
        <w:rPr>
          <w:b/>
          <w:bCs/>
          <w:noProof/>
          <w:lang w:val="es-ES" w:eastAsia="es-ES_tradnl"/>
        </w:rPr>
        <w:t>trastornos</w:t>
      </w:r>
      <w:r w:rsidRPr="0071610B">
        <w:rPr>
          <w:noProof/>
          <w:lang w:val="es-ES" w:eastAsia="es-ES_tradnl"/>
        </w:rPr>
        <w:t xml:space="preserve"> que afectan tanto al </w:t>
      </w:r>
      <w:r w:rsidRPr="0071610B">
        <w:rPr>
          <w:b/>
          <w:bCs/>
          <w:noProof/>
          <w:lang w:val="es-ES" w:eastAsia="es-ES_tradnl"/>
        </w:rPr>
        <w:t>sistema nervioso</w:t>
      </w:r>
      <w:r w:rsidRPr="0071610B">
        <w:rPr>
          <w:noProof/>
          <w:lang w:val="es-ES" w:eastAsia="es-ES_tradnl"/>
        </w:rPr>
        <w:t xml:space="preserve"> como a las </w:t>
      </w:r>
      <w:r w:rsidRPr="0071610B">
        <w:rPr>
          <w:b/>
          <w:bCs/>
          <w:noProof/>
          <w:lang w:val="es-ES" w:eastAsia="es-ES_tradnl"/>
        </w:rPr>
        <w:t>glándulas endocrinas.</w:t>
      </w:r>
    </w:p>
    <w:p w:rsidR="0071610B" w:rsidRPr="0071610B" w:rsidRDefault="0071610B" w:rsidP="0071610B">
      <w:pPr>
        <w:pStyle w:val="00TEXTOGENERAL2020"/>
        <w:rPr>
          <w:noProof/>
          <w:lang w:val="es-ES" w:eastAsia="es-ES_tradnl"/>
        </w:rPr>
      </w:pPr>
      <w:r w:rsidRPr="0071610B">
        <w:rPr>
          <w:noProof/>
          <w:lang w:val="es-ES" w:eastAsia="es-ES_tradnl"/>
        </w:rPr>
        <w:t xml:space="preserve">Dentro de las </w:t>
      </w:r>
      <w:r w:rsidRPr="0071610B">
        <w:rPr>
          <w:b/>
          <w:bCs/>
          <w:noProof/>
          <w:lang w:val="es-ES" w:eastAsia="es-ES_tradnl"/>
        </w:rPr>
        <w:t>enfermedades nerviosas</w:t>
      </w:r>
      <w:r w:rsidRPr="0071610B">
        <w:rPr>
          <w:noProof/>
          <w:lang w:val="es-ES" w:eastAsia="es-ES_tradnl"/>
        </w:rPr>
        <w:t xml:space="preserve"> se estudian algunas de gran incidencia y graves repercusiones, aunque cabe destacar el grupo de las enfermedades </w:t>
      </w:r>
      <w:r w:rsidRPr="0071610B">
        <w:rPr>
          <w:b/>
          <w:bCs/>
          <w:noProof/>
          <w:lang w:val="es-ES" w:eastAsia="es-ES_tradnl"/>
        </w:rPr>
        <w:t xml:space="preserve">neurodegenerativas </w:t>
      </w:r>
      <w:r w:rsidRPr="0071610B">
        <w:rPr>
          <w:noProof/>
          <w:lang w:val="es-ES" w:eastAsia="es-ES_tradnl"/>
        </w:rPr>
        <w:t>(Alzheimer y Parkinson) como enfermedades de gran incidencia entre la población anciana.</w:t>
      </w:r>
    </w:p>
    <w:p w:rsidR="0071610B" w:rsidRPr="0071610B" w:rsidRDefault="0071610B" w:rsidP="0071610B">
      <w:pPr>
        <w:pStyle w:val="00TEXTOGENERAL2020"/>
        <w:rPr>
          <w:noProof/>
          <w:lang w:val="es-ES" w:eastAsia="es-ES_tradnl"/>
        </w:rPr>
      </w:pPr>
      <w:r w:rsidRPr="0071610B">
        <w:rPr>
          <w:noProof/>
          <w:lang w:val="es-ES" w:eastAsia="es-ES_tradnl"/>
        </w:rPr>
        <w:t xml:space="preserve">En este punto resulta de gran interés el recurso donde se analiza el trabajo de </w:t>
      </w:r>
      <w:r w:rsidRPr="0071610B">
        <w:rPr>
          <w:b/>
          <w:bCs/>
          <w:noProof/>
          <w:lang w:val="es-ES" w:eastAsia="es-ES_tradnl"/>
        </w:rPr>
        <w:t>Elena García Armada,</w:t>
      </w:r>
      <w:r w:rsidRPr="0071610B">
        <w:rPr>
          <w:noProof/>
          <w:lang w:val="es-ES" w:eastAsia="es-ES_tradnl"/>
        </w:rPr>
        <w:t xml:space="preserve"> de gran interés científico y humano.</w:t>
      </w:r>
    </w:p>
    <w:p w:rsidR="0071610B" w:rsidRPr="0071610B" w:rsidRDefault="0071610B" w:rsidP="0071610B">
      <w:pPr>
        <w:pStyle w:val="00TEXTOGENERAL2020"/>
        <w:rPr>
          <w:noProof/>
          <w:lang w:val="es-ES" w:eastAsia="es-ES_tradnl"/>
        </w:rPr>
      </w:pPr>
      <w:r w:rsidRPr="0071610B">
        <w:rPr>
          <w:noProof/>
          <w:lang w:val="es-ES" w:eastAsia="es-ES_tradnl"/>
        </w:rPr>
        <w:t xml:space="preserve">En cuanto a las </w:t>
      </w:r>
      <w:r w:rsidRPr="0071610B">
        <w:rPr>
          <w:b/>
          <w:bCs/>
          <w:noProof/>
          <w:lang w:val="es-ES" w:eastAsia="es-ES_tradnl"/>
        </w:rPr>
        <w:t>enfermedades endocrinas</w:t>
      </w:r>
      <w:r w:rsidRPr="0071610B">
        <w:rPr>
          <w:noProof/>
          <w:lang w:val="es-ES" w:eastAsia="es-ES_tradnl"/>
        </w:rPr>
        <w:t xml:space="preserve"> se estudian, entre otros, los síntomas de la diabetes infantil y los trastornos de la hipófisis (síndromes de gigantismo y talla baja). Para la diabetes infantil se aportan distintos </w:t>
      </w:r>
      <w:r w:rsidRPr="0071610B">
        <w:rPr>
          <w:b/>
          <w:bCs/>
          <w:noProof/>
          <w:lang w:val="es-ES" w:eastAsia="es-ES_tradnl"/>
        </w:rPr>
        <w:t>dibujos</w:t>
      </w:r>
      <w:r w:rsidRPr="0071610B">
        <w:rPr>
          <w:noProof/>
          <w:lang w:val="es-ES" w:eastAsia="es-ES_tradnl"/>
        </w:rPr>
        <w:t xml:space="preserve"> de los principales síntomas que podrían ser empleados para elaborar campañas de sensibilización dentro del centro educativo y dar a conocer a la comunidad educativa la importancia de la detección precoz de los casos de diabetes infantil entre el alumnado del centro.</w:t>
      </w:r>
    </w:p>
    <w:p w:rsidR="0071610B" w:rsidRPr="0071610B" w:rsidRDefault="0071610B" w:rsidP="0071610B">
      <w:pPr>
        <w:pStyle w:val="00EPGRAFE2020"/>
        <w:rPr>
          <w:noProof/>
          <w:lang w:val="es-ES" w:eastAsia="es-ES_tradnl"/>
        </w:rPr>
      </w:pPr>
      <w:r w:rsidRPr="0071610B">
        <w:rPr>
          <w:noProof/>
          <w:lang w:val="es-ES" w:eastAsia="es-ES_tradnl"/>
        </w:rPr>
        <w:t xml:space="preserve">Epígrafe 5. Hábitos saludables para los sistemas de coordinación </w:t>
      </w:r>
    </w:p>
    <w:p w:rsidR="0071610B" w:rsidRPr="0071610B" w:rsidRDefault="0071610B" w:rsidP="0071610B">
      <w:pPr>
        <w:pStyle w:val="00TEXTOGENERAL2020"/>
        <w:rPr>
          <w:noProof/>
          <w:lang w:val="es-ES" w:eastAsia="es-ES_tradnl"/>
        </w:rPr>
      </w:pPr>
      <w:r w:rsidRPr="0071610B">
        <w:rPr>
          <w:noProof/>
          <w:lang w:val="es-ES" w:eastAsia="es-ES_tradnl"/>
        </w:rPr>
        <w:t xml:space="preserve">Este apartado ofrece una lista concreta y breve de las principales </w:t>
      </w:r>
      <w:r w:rsidRPr="0071610B">
        <w:rPr>
          <w:b/>
          <w:bCs/>
          <w:noProof/>
          <w:lang w:val="es-ES" w:eastAsia="es-ES_tradnl"/>
        </w:rPr>
        <w:t>recomendaciones</w:t>
      </w:r>
      <w:r w:rsidRPr="0071610B">
        <w:rPr>
          <w:noProof/>
          <w:lang w:val="es-ES" w:eastAsia="es-ES_tradnl"/>
        </w:rPr>
        <w:t xml:space="preserve"> para mantener la salud de nuestro sistema neuroendocrino. En especial se destacan una vida ordenada y un uso racional y responsable del tiempo de ocio, huyendo de actividades de consumo de sustancias nocivas para la salud.</w:t>
      </w:r>
    </w:p>
    <w:p w:rsidR="0071610B" w:rsidRPr="0071610B" w:rsidRDefault="0071610B" w:rsidP="0071610B">
      <w:pPr>
        <w:pStyle w:val="00TEXTOGENERAL2020"/>
        <w:rPr>
          <w:noProof/>
          <w:lang w:val="es-ES" w:eastAsia="es-ES_tradnl"/>
        </w:rPr>
      </w:pPr>
      <w:r w:rsidRPr="0071610B">
        <w:rPr>
          <w:noProof/>
          <w:lang w:val="es-ES" w:eastAsia="es-ES_tradnl"/>
        </w:rPr>
        <w:t>Mención especial merece el recurso de la</w:t>
      </w:r>
      <w:r w:rsidRPr="0071610B">
        <w:rPr>
          <w:b/>
          <w:bCs/>
          <w:noProof/>
          <w:lang w:val="es-ES" w:eastAsia="es-ES_tradnl"/>
        </w:rPr>
        <w:t xml:space="preserve"> tabla</w:t>
      </w:r>
      <w:r w:rsidRPr="0071610B">
        <w:rPr>
          <w:noProof/>
          <w:lang w:val="es-ES" w:eastAsia="es-ES_tradnl"/>
        </w:rPr>
        <w:t xml:space="preserve"> </w:t>
      </w:r>
      <w:r w:rsidRPr="0071610B">
        <w:rPr>
          <w:b/>
          <w:bCs/>
          <w:noProof/>
          <w:lang w:val="es-ES" w:eastAsia="es-ES_tradnl"/>
        </w:rPr>
        <w:t>comparativa</w:t>
      </w:r>
      <w:r w:rsidRPr="0071610B">
        <w:rPr>
          <w:noProof/>
          <w:lang w:val="es-ES" w:eastAsia="es-ES_tradnl"/>
        </w:rPr>
        <w:t xml:space="preserve"> de los efectos beneficiosos y perjudiciales de la llamada </w:t>
      </w:r>
      <w:r w:rsidRPr="0071610B">
        <w:rPr>
          <w:b/>
          <w:bCs/>
          <w:noProof/>
          <w:lang w:val="es-ES" w:eastAsia="es-ES_tradnl"/>
        </w:rPr>
        <w:t>presión de grupo.</w:t>
      </w:r>
      <w:r w:rsidRPr="0071610B">
        <w:rPr>
          <w:noProof/>
          <w:lang w:val="es-ES" w:eastAsia="es-ES_tradnl"/>
        </w:rPr>
        <w:t xml:space="preserve"> Dado que esta dependencia del grupo se exacerba durante la adolescencia, es importante tratar con el alumnado la necesidad de adoptar medidas de autocontrol para evitar que la presión del grupo de amigos genere conductas no deseadas.</w:t>
      </w:r>
    </w:p>
    <w:p w:rsidR="0071610B" w:rsidRPr="0071610B" w:rsidRDefault="0071610B" w:rsidP="0071610B">
      <w:pPr>
        <w:pStyle w:val="00EPGRAFE2020"/>
        <w:rPr>
          <w:noProof/>
          <w:lang w:val="es-ES" w:eastAsia="es-ES_tradnl"/>
        </w:rPr>
      </w:pPr>
      <w:r w:rsidRPr="0071610B">
        <w:rPr>
          <w:noProof/>
          <w:lang w:val="es-ES" w:eastAsia="es-ES_tradnl"/>
        </w:rPr>
        <w:t xml:space="preserve">Epígrafe 6. Estrés y conducta humana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lastRenderedPageBreak/>
        <w:t xml:space="preserve">Este apartado hace referencia al concepto de </w:t>
      </w:r>
      <w:r w:rsidRPr="0071610B">
        <w:rPr>
          <w:b/>
          <w:bCs/>
          <w:noProof/>
          <w:lang w:val="es-ES" w:eastAsia="es-ES_tradnl"/>
        </w:rPr>
        <w:t>estrés</w:t>
      </w:r>
      <w:r w:rsidRPr="0071610B">
        <w:rPr>
          <w:noProof/>
          <w:lang w:val="es-ES" w:eastAsia="es-ES_tradnl"/>
        </w:rPr>
        <w:t xml:space="preserve"> y su incidencia entre la población juvenil, sometida a muchas presiones derivadas de un ritmo de vida muy acelerado. Además de identificar las causas del estrés, se ofrece un </w:t>
      </w:r>
      <w:r w:rsidRPr="0071610B">
        <w:rPr>
          <w:b/>
          <w:bCs/>
          <w:noProof/>
          <w:lang w:val="es-ES" w:eastAsia="es-ES_tradnl"/>
        </w:rPr>
        <w:t>recurso</w:t>
      </w:r>
      <w:r w:rsidRPr="0071610B">
        <w:rPr>
          <w:noProof/>
          <w:lang w:val="es-ES" w:eastAsia="es-ES_tradnl"/>
        </w:rPr>
        <w:t xml:space="preserve"> con </w:t>
      </w:r>
      <w:r w:rsidRPr="0071610B">
        <w:rPr>
          <w:b/>
          <w:bCs/>
          <w:noProof/>
          <w:lang w:val="es-ES" w:eastAsia="es-ES_tradnl"/>
        </w:rPr>
        <w:t>consejos</w:t>
      </w:r>
      <w:r w:rsidRPr="0071610B">
        <w:rPr>
          <w:noProof/>
          <w:lang w:val="es-ES" w:eastAsia="es-ES_tradnl"/>
        </w:rPr>
        <w:t xml:space="preserve"> para reducir las situaciones estresantes.</w:t>
      </w:r>
    </w:p>
    <w:p w:rsidR="0071610B" w:rsidRPr="0071610B" w:rsidRDefault="0071610B" w:rsidP="0071610B">
      <w:pPr>
        <w:pStyle w:val="00TEXTOGENERAL2020"/>
        <w:rPr>
          <w:noProof/>
          <w:lang w:val="es-ES" w:eastAsia="es-ES_tradnl"/>
        </w:rPr>
      </w:pPr>
      <w:r w:rsidRPr="0071610B">
        <w:rPr>
          <w:noProof/>
          <w:lang w:val="es-ES" w:eastAsia="es-ES_tradnl"/>
        </w:rPr>
        <w:t xml:space="preserve">Mención especial recibe la </w:t>
      </w:r>
      <w:r w:rsidRPr="0071610B">
        <w:rPr>
          <w:b/>
          <w:bCs/>
          <w:noProof/>
          <w:lang w:val="es-ES" w:eastAsia="es-ES_tradnl"/>
        </w:rPr>
        <w:t>publicidad,</w:t>
      </w:r>
      <w:r w:rsidRPr="0071610B">
        <w:rPr>
          <w:noProof/>
          <w:lang w:val="es-ES" w:eastAsia="es-ES_tradnl"/>
        </w:rPr>
        <w:t xml:space="preserve"> que puede constituir un modelo muy negativo para las conductas no saludables. El hecho de que se muestren modelos sociales alejados de la realidad puede desvirtuar la imagen que tiene el alumnado de su propio cuerpo y hacer que desee conseguir una meta inalcanzable a cualquier precio.</w:t>
      </w:r>
    </w:p>
    <w:p w:rsidR="0071610B" w:rsidRPr="0071610B" w:rsidRDefault="0071610B" w:rsidP="0071610B">
      <w:pPr>
        <w:pStyle w:val="00EPGRAFE2020"/>
        <w:rPr>
          <w:noProof/>
          <w:lang w:val="es-ES" w:eastAsia="es-ES_tradnl"/>
        </w:rPr>
      </w:pPr>
      <w:r w:rsidRPr="0071610B">
        <w:rPr>
          <w:noProof/>
          <w:lang w:val="es-ES" w:eastAsia="es-ES_tradnl"/>
        </w:rPr>
        <w:t xml:space="preserve">Epígrafe 7. Drogodependencias </w:t>
      </w:r>
    </w:p>
    <w:p w:rsidR="0071610B" w:rsidRPr="0071610B" w:rsidRDefault="0071610B" w:rsidP="0071610B">
      <w:pPr>
        <w:pStyle w:val="00TEXTOGENERAL2020"/>
        <w:rPr>
          <w:noProof/>
          <w:lang w:val="es-ES" w:eastAsia="es-ES_tradnl"/>
        </w:rPr>
      </w:pPr>
      <w:r w:rsidRPr="0071610B">
        <w:rPr>
          <w:noProof/>
          <w:lang w:val="es-ES" w:eastAsia="es-ES_tradnl"/>
        </w:rPr>
        <w:t xml:space="preserve">En este apartado se ofrecen </w:t>
      </w:r>
      <w:r w:rsidRPr="0071610B">
        <w:rPr>
          <w:b/>
          <w:bCs/>
          <w:noProof/>
          <w:lang w:val="es-ES" w:eastAsia="es-ES_tradnl"/>
        </w:rPr>
        <w:t>recursos</w:t>
      </w:r>
      <w:r w:rsidRPr="0071610B">
        <w:rPr>
          <w:noProof/>
          <w:lang w:val="es-ES" w:eastAsia="es-ES_tradnl"/>
        </w:rPr>
        <w:t xml:space="preserve"> para tratar con el alumnado los conceptos de </w:t>
      </w:r>
      <w:r w:rsidRPr="0071610B">
        <w:rPr>
          <w:b/>
          <w:bCs/>
          <w:noProof/>
          <w:lang w:val="es-ES" w:eastAsia="es-ES_tradnl"/>
        </w:rPr>
        <w:t>droga y dependencia</w:t>
      </w:r>
      <w:r w:rsidRPr="0071610B">
        <w:rPr>
          <w:noProof/>
          <w:lang w:val="es-ES" w:eastAsia="es-ES_tradnl"/>
        </w:rPr>
        <w:t xml:space="preserve"> de determinadas sustancias. En concreto, se distingue entre </w:t>
      </w:r>
      <w:r w:rsidRPr="0071610B">
        <w:rPr>
          <w:b/>
          <w:bCs/>
          <w:noProof/>
          <w:lang w:val="es-ES" w:eastAsia="es-ES_tradnl"/>
        </w:rPr>
        <w:t>dependencia física y dependencia psíquica.</w:t>
      </w:r>
      <w:r w:rsidRPr="0071610B">
        <w:rPr>
          <w:noProof/>
          <w:lang w:val="es-ES" w:eastAsia="es-ES_tradnl"/>
        </w:rPr>
        <w:t xml:space="preserve"> Se recomienda destacar del </w:t>
      </w:r>
      <w:r w:rsidRPr="0071610B">
        <w:rPr>
          <w:b/>
          <w:bCs/>
          <w:noProof/>
          <w:lang w:val="es-ES" w:eastAsia="es-ES_tradnl"/>
        </w:rPr>
        <w:t>texto</w:t>
      </w:r>
      <w:r w:rsidRPr="0071610B">
        <w:rPr>
          <w:noProof/>
          <w:lang w:val="es-ES" w:eastAsia="es-ES_tradnl"/>
        </w:rPr>
        <w:t xml:space="preserve"> las características de las sustancias que son consideradas </w:t>
      </w:r>
      <w:r w:rsidRPr="0071610B">
        <w:rPr>
          <w:b/>
          <w:bCs/>
          <w:noProof/>
          <w:lang w:val="es-ES" w:eastAsia="es-ES_tradnl"/>
        </w:rPr>
        <w:t>drogas,</w:t>
      </w:r>
      <w:r w:rsidRPr="0071610B">
        <w:rPr>
          <w:noProof/>
          <w:lang w:val="es-ES" w:eastAsia="es-ES_tradnl"/>
        </w:rPr>
        <w:t xml:space="preserve"> reflexionando sobre los conceptos de toxicidad, tolerancia y dependencia.</w:t>
      </w:r>
    </w:p>
    <w:p w:rsidR="0071610B" w:rsidRPr="0071610B" w:rsidRDefault="0071610B" w:rsidP="0071610B">
      <w:pPr>
        <w:pStyle w:val="00TEXTOGENERAL2020"/>
        <w:rPr>
          <w:noProof/>
          <w:lang w:val="es-ES" w:eastAsia="es-ES_tradnl"/>
        </w:rPr>
      </w:pPr>
      <w:r w:rsidRPr="0071610B">
        <w:rPr>
          <w:noProof/>
          <w:lang w:val="es-ES" w:eastAsia="es-ES_tradnl"/>
        </w:rPr>
        <w:t xml:space="preserve">Las distintas sustancias que se pueden considerar como </w:t>
      </w:r>
      <w:r w:rsidRPr="0071610B">
        <w:rPr>
          <w:b/>
          <w:bCs/>
          <w:noProof/>
          <w:lang w:val="es-ES" w:eastAsia="es-ES_tradnl"/>
        </w:rPr>
        <w:t>estupefacientes</w:t>
      </w:r>
      <w:r w:rsidRPr="0071610B">
        <w:rPr>
          <w:noProof/>
          <w:lang w:val="es-ES" w:eastAsia="es-ES_tradnl"/>
        </w:rPr>
        <w:t xml:space="preserve"> se agrupan según los </w:t>
      </w:r>
      <w:r w:rsidRPr="0071610B">
        <w:rPr>
          <w:b/>
          <w:bCs/>
          <w:noProof/>
          <w:lang w:val="es-ES" w:eastAsia="es-ES_tradnl"/>
        </w:rPr>
        <w:t>tres efectos</w:t>
      </w:r>
      <w:r w:rsidRPr="0071610B">
        <w:rPr>
          <w:noProof/>
          <w:lang w:val="es-ES" w:eastAsia="es-ES_tradnl"/>
        </w:rPr>
        <w:t xml:space="preserve"> que ocasionan: </w:t>
      </w:r>
      <w:r w:rsidRPr="0071610B">
        <w:rPr>
          <w:b/>
          <w:bCs/>
          <w:noProof/>
          <w:lang w:val="es-ES" w:eastAsia="es-ES_tradnl"/>
        </w:rPr>
        <w:t>estimulantes, depresoras y alucinógenas.</w:t>
      </w:r>
      <w:r w:rsidRPr="0071610B">
        <w:rPr>
          <w:noProof/>
          <w:lang w:val="es-ES" w:eastAsia="es-ES_tradnl"/>
        </w:rPr>
        <w:t xml:space="preserve"> En todos los casos se ofrecen detalles de los efectos de cada una de ellas.</w:t>
      </w:r>
    </w:p>
    <w:p w:rsidR="0071610B" w:rsidRPr="0071610B" w:rsidRDefault="0071610B" w:rsidP="0071610B">
      <w:pPr>
        <w:pStyle w:val="00TEXTOGENERAL2020"/>
        <w:rPr>
          <w:noProof/>
          <w:lang w:val="es-ES" w:eastAsia="es-ES_tradnl"/>
        </w:rPr>
      </w:pPr>
      <w:r w:rsidRPr="0071610B">
        <w:rPr>
          <w:noProof/>
          <w:lang w:val="es-ES" w:eastAsia="es-ES_tradnl"/>
        </w:rPr>
        <w:t xml:space="preserve">Para ahondar más en la concienciación de los peligros del </w:t>
      </w:r>
      <w:r w:rsidRPr="0071610B">
        <w:rPr>
          <w:b/>
          <w:bCs/>
          <w:noProof/>
          <w:lang w:val="es-ES" w:eastAsia="es-ES_tradnl"/>
        </w:rPr>
        <w:t>tabaquismo</w:t>
      </w:r>
      <w:r w:rsidRPr="0071610B">
        <w:rPr>
          <w:noProof/>
          <w:lang w:val="es-ES" w:eastAsia="es-ES_tradnl"/>
        </w:rPr>
        <w:t xml:space="preserve"> se ofrece una detallada “radiografía” de los </w:t>
      </w:r>
      <w:r w:rsidRPr="0071610B">
        <w:rPr>
          <w:b/>
          <w:bCs/>
          <w:noProof/>
          <w:lang w:val="es-ES" w:eastAsia="es-ES_tradnl"/>
        </w:rPr>
        <w:t>componentes nocivos</w:t>
      </w:r>
      <w:r w:rsidRPr="0071610B">
        <w:rPr>
          <w:noProof/>
          <w:lang w:val="es-ES" w:eastAsia="es-ES_tradnl"/>
        </w:rPr>
        <w:t xml:space="preserve"> de un cigarrillo.</w:t>
      </w:r>
    </w:p>
    <w:p w:rsidR="0071610B" w:rsidRPr="0071610B" w:rsidRDefault="0071610B" w:rsidP="0071610B">
      <w:pPr>
        <w:pStyle w:val="00TEXTOGENERAL2020"/>
        <w:rPr>
          <w:noProof/>
          <w:lang w:val="es-ES" w:eastAsia="es-ES_tradnl"/>
        </w:rPr>
      </w:pPr>
      <w:r w:rsidRPr="0071610B">
        <w:rPr>
          <w:noProof/>
          <w:lang w:val="es-ES" w:eastAsia="es-ES_tradnl"/>
        </w:rPr>
        <w:t xml:space="preserve">Se trata de que el alumnado se familiarice con los </w:t>
      </w:r>
      <w:r w:rsidRPr="0071610B">
        <w:rPr>
          <w:b/>
          <w:bCs/>
          <w:noProof/>
          <w:lang w:val="es-ES" w:eastAsia="es-ES_tradnl"/>
        </w:rPr>
        <w:t>efectos negativos</w:t>
      </w:r>
      <w:r w:rsidRPr="0071610B">
        <w:rPr>
          <w:noProof/>
          <w:lang w:val="es-ES" w:eastAsia="es-ES_tradnl"/>
        </w:rPr>
        <w:t xml:space="preserve"> del consumo de drogas, legales o ilegales, y desarrolle </w:t>
      </w:r>
      <w:r w:rsidRPr="0071610B">
        <w:rPr>
          <w:b/>
          <w:bCs/>
          <w:noProof/>
          <w:lang w:val="es-ES" w:eastAsia="es-ES_tradnl"/>
        </w:rPr>
        <w:t>actitudes de autoprotección</w:t>
      </w:r>
      <w:r w:rsidRPr="0071610B">
        <w:rPr>
          <w:noProof/>
          <w:lang w:val="es-ES" w:eastAsia="es-ES_tradnl"/>
        </w:rPr>
        <w:t xml:space="preserve"> y de </w:t>
      </w:r>
      <w:r w:rsidRPr="0071610B">
        <w:rPr>
          <w:b/>
          <w:bCs/>
          <w:noProof/>
          <w:lang w:val="es-ES" w:eastAsia="es-ES_tradnl"/>
        </w:rPr>
        <w:t>rechazo</w:t>
      </w:r>
      <w:r w:rsidRPr="0071610B">
        <w:rPr>
          <w:noProof/>
          <w:lang w:val="es-ES" w:eastAsia="es-ES_tradnl"/>
        </w:rPr>
        <w:t xml:space="preserve"> de su consumo. Para ello, se ofrece un </w:t>
      </w:r>
      <w:r w:rsidRPr="0071610B">
        <w:rPr>
          <w:b/>
          <w:bCs/>
          <w:noProof/>
          <w:lang w:val="es-ES" w:eastAsia="es-ES_tradnl"/>
        </w:rPr>
        <w:t>recurso</w:t>
      </w:r>
      <w:r w:rsidRPr="0071610B">
        <w:rPr>
          <w:noProof/>
          <w:lang w:val="es-ES" w:eastAsia="es-ES_tradnl"/>
        </w:rPr>
        <w:t xml:space="preserve"> donde se hace referencia a la </w:t>
      </w:r>
      <w:r w:rsidRPr="0071610B">
        <w:rPr>
          <w:b/>
          <w:bCs/>
          <w:noProof/>
          <w:lang w:val="es-ES" w:eastAsia="es-ES_tradnl"/>
        </w:rPr>
        <w:t>Fundación de Ayuda contra la Drogadicción</w:t>
      </w:r>
      <w:r w:rsidRPr="0071610B">
        <w:rPr>
          <w:noProof/>
          <w:lang w:val="es-ES" w:eastAsia="es-ES_tradnl"/>
        </w:rPr>
        <w:t xml:space="preserve"> como organización que colabora en la ayuda de personas drogodependientes y en la prevención de la drogadicción.</w:t>
      </w:r>
    </w:p>
    <w:p w:rsidR="0071610B" w:rsidRPr="0071610B" w:rsidRDefault="0071610B" w:rsidP="0071610B">
      <w:pPr>
        <w:pStyle w:val="00TEXTOGENERAL2020"/>
        <w:rPr>
          <w:noProof/>
          <w:lang w:val="es-ES" w:eastAsia="es-ES_tradnl"/>
        </w:rPr>
      </w:pPr>
      <w:r w:rsidRPr="0071610B">
        <w:rPr>
          <w:noProof/>
          <w:lang w:val="es-ES" w:eastAsia="es-ES_tradnl"/>
        </w:rPr>
        <w:t xml:space="preserve">Las </w:t>
      </w:r>
      <w:r w:rsidRPr="0071610B">
        <w:rPr>
          <w:b/>
          <w:bCs/>
          <w:noProof/>
          <w:lang w:val="es-ES" w:eastAsia="es-ES_tradnl"/>
        </w:rPr>
        <w:t>actividades internas</w:t>
      </w:r>
      <w:r w:rsidRPr="0071610B">
        <w:rPr>
          <w:noProof/>
          <w:lang w:val="es-ES" w:eastAsia="es-ES_tradnl"/>
        </w:rPr>
        <w:t xml:space="preserve"> de este epígrafe cuentan, en gran medida, con un marcado carácter de motivación hacia el </w:t>
      </w:r>
      <w:r w:rsidRPr="0071610B">
        <w:rPr>
          <w:b/>
          <w:bCs/>
          <w:noProof/>
          <w:lang w:val="es-ES" w:eastAsia="es-ES_tradnl"/>
        </w:rPr>
        <w:t>debate</w:t>
      </w:r>
      <w:r w:rsidRPr="0071610B">
        <w:rPr>
          <w:noProof/>
          <w:lang w:val="es-ES" w:eastAsia="es-ES_tradnl"/>
        </w:rPr>
        <w:t xml:space="preserve"> y el </w:t>
      </w:r>
      <w:r w:rsidRPr="0071610B">
        <w:rPr>
          <w:b/>
          <w:bCs/>
          <w:noProof/>
          <w:lang w:val="es-ES" w:eastAsia="es-ES_tradnl"/>
        </w:rPr>
        <w:t>análisis</w:t>
      </w:r>
      <w:r w:rsidRPr="0071610B">
        <w:rPr>
          <w:noProof/>
          <w:lang w:val="es-ES" w:eastAsia="es-ES_tradnl"/>
        </w:rPr>
        <w:t xml:space="preserve"> de las situaciones que pueden conducir a una persona a iniciarse en el consumo de drogas y, por lo tanto, a prevenir este hecho.</w:t>
      </w:r>
    </w:p>
    <w:p w:rsidR="0071610B" w:rsidRPr="0071610B" w:rsidRDefault="0071610B" w:rsidP="0071610B">
      <w:pPr>
        <w:pStyle w:val="00EPGRAFE2020"/>
        <w:rPr>
          <w:noProof/>
          <w:lang w:val="es-ES" w:eastAsia="es-ES_tradnl"/>
        </w:rPr>
      </w:pPr>
      <w:r w:rsidRPr="0071610B">
        <w:rPr>
          <w:noProof/>
          <w:lang w:val="es-ES" w:eastAsia="es-ES_tradnl"/>
        </w:rPr>
        <w:t xml:space="preserve">Actividades de consolidación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t xml:space="preserve">En este apartado se recoge una serie de actividades enfocadas a </w:t>
      </w:r>
      <w:r w:rsidRPr="0071610B">
        <w:rPr>
          <w:b/>
          <w:bCs/>
          <w:noProof/>
          <w:lang w:val="es-ES" w:eastAsia="es-ES_tradnl"/>
        </w:rPr>
        <w:t>consolidar lo aprendido</w:t>
      </w:r>
      <w:r w:rsidRPr="0071610B">
        <w:rPr>
          <w:noProof/>
          <w:lang w:val="es-ES" w:eastAsia="es-ES_tradnl"/>
        </w:rPr>
        <w:t xml:space="preserve"> durante la unidad. La mayoría son ejercicios que ya se han realizado, cambiando algún dato, aunque también se ofrecen actividades diferentes para ampliar lo aprendido. La mejor idea es que se hagan una vez se haya terminado el tema.</w:t>
      </w:r>
    </w:p>
    <w:p w:rsidR="0071610B" w:rsidRPr="0071610B" w:rsidRDefault="0071610B" w:rsidP="0071610B">
      <w:pPr>
        <w:pStyle w:val="00EPGRAFE2020"/>
        <w:rPr>
          <w:noProof/>
          <w:lang w:val="es-ES" w:eastAsia="es-ES_tradnl"/>
        </w:rPr>
      </w:pPr>
      <w:r w:rsidRPr="0071610B">
        <w:rPr>
          <w:noProof/>
          <w:lang w:val="es-ES" w:eastAsia="es-ES_tradnl"/>
        </w:rPr>
        <w:t xml:space="preserve">Esquema de la unidad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t xml:space="preserve">El esquema de la unidad sintetiza conceptualmente las </w:t>
      </w:r>
      <w:r w:rsidRPr="0071610B">
        <w:rPr>
          <w:b/>
          <w:bCs/>
          <w:noProof/>
          <w:lang w:val="es-ES" w:eastAsia="es-ES_tradnl"/>
        </w:rPr>
        <w:t>principales ideas</w:t>
      </w:r>
      <w:r w:rsidRPr="0071610B">
        <w:rPr>
          <w:noProof/>
          <w:lang w:val="es-ES" w:eastAsia="es-ES_tradnl"/>
        </w:rPr>
        <w:t xml:space="preserve"> del tema abordado. Puede consultarse al principio de la unidad y copiarse en el cuaderno al final para organizar la ideas de la materia estudiada</w:t>
      </w:r>
    </w:p>
    <w:p w:rsidR="0071610B" w:rsidRPr="0071610B" w:rsidRDefault="0071610B" w:rsidP="0071610B">
      <w:pPr>
        <w:pStyle w:val="00EPGRAFE2020"/>
        <w:rPr>
          <w:noProof/>
          <w:lang w:val="es-ES" w:eastAsia="es-ES_tradnl"/>
        </w:rPr>
      </w:pPr>
      <w:r w:rsidRPr="0071610B">
        <w:rPr>
          <w:noProof/>
          <w:lang w:val="es-ES" w:eastAsia="es-ES_tradnl"/>
        </w:rPr>
        <w:t xml:space="preserve">Competencias clave </w:t>
      </w:r>
    </w:p>
    <w:p w:rsidR="0071610B" w:rsidRPr="0071610B" w:rsidRDefault="0071610B" w:rsidP="0071610B">
      <w:pPr>
        <w:pStyle w:val="00TEXTOGENERAL2020"/>
        <w:rPr>
          <w:noProof/>
          <w:lang w:val="es-ES" w:eastAsia="es-ES_tradnl"/>
        </w:rPr>
      </w:pPr>
      <w:r w:rsidRPr="0071610B">
        <w:rPr>
          <w:noProof/>
          <w:lang w:val="es-ES" w:eastAsia="es-ES_tradnl"/>
        </w:rPr>
        <w:t xml:space="preserve">En este apartado se pretende trabajar las </w:t>
      </w:r>
      <w:r w:rsidRPr="0071610B">
        <w:rPr>
          <w:b/>
          <w:bCs/>
          <w:noProof/>
          <w:lang w:val="es-ES" w:eastAsia="es-ES_tradnl"/>
        </w:rPr>
        <w:t>competencias del alumnado.</w:t>
      </w:r>
      <w:r w:rsidRPr="0071610B">
        <w:rPr>
          <w:noProof/>
          <w:lang w:val="es-ES" w:eastAsia="es-ES_tradnl"/>
        </w:rPr>
        <w:t xml:space="preserve"> Para ello, se presentan dos actividades con diez cuestiones que tratan competencias clave muy concretas. Pueden realizarse en cualquier momento del estudio de la unidad, aunque en la temporalización se aconsejan unos momentos concretos.</w:t>
      </w:r>
    </w:p>
    <w:p w:rsidR="0071610B" w:rsidRPr="0071610B" w:rsidRDefault="0071610B" w:rsidP="0071610B">
      <w:pPr>
        <w:pStyle w:val="00TEXTOGENERAL2020"/>
        <w:rPr>
          <w:noProof/>
          <w:lang w:val="es-ES" w:eastAsia="es-ES_tradnl"/>
        </w:rPr>
      </w:pPr>
      <w:r w:rsidRPr="0071610B">
        <w:rPr>
          <w:noProof/>
          <w:lang w:val="es-ES" w:eastAsia="es-ES_tradnl"/>
        </w:rPr>
        <w:t xml:space="preserve">En la actividad </w:t>
      </w:r>
      <w:r w:rsidRPr="0071610B">
        <w:rPr>
          <w:b/>
          <w:bCs/>
          <w:noProof/>
          <w:lang w:val="es-ES" w:eastAsia="es-ES_tradnl"/>
        </w:rPr>
        <w:t>“Impulsos”</w:t>
      </w:r>
      <w:r w:rsidRPr="0071610B">
        <w:rPr>
          <w:noProof/>
          <w:lang w:val="es-ES" w:eastAsia="es-ES_tradnl"/>
        </w:rPr>
        <w:t xml:space="preserve"> se trabaja la competencia matemática a través del cálculo de velocidades de transmisión nerviosa. De la misma forma, se aborda la relación entre la velocidad de transmisión de impulsos nerviosos y la aparición de determinadas enfermedades. Un aspecto concreto, muy relacionado con las competencias social y ciudadana y de iniciativa y espíritu emprendedor, se analiza en una de las actividades asociadas, como es la utilización de animales en la investigación médica.</w:t>
      </w:r>
    </w:p>
    <w:p w:rsidR="0071610B" w:rsidRPr="0071610B" w:rsidRDefault="0071610B" w:rsidP="0071610B">
      <w:pPr>
        <w:pStyle w:val="00TEXTOGENERAL2020"/>
        <w:rPr>
          <w:noProof/>
          <w:lang w:val="es-ES" w:eastAsia="es-ES_tradnl"/>
        </w:rPr>
      </w:pPr>
      <w:r w:rsidRPr="0071610B">
        <w:rPr>
          <w:noProof/>
          <w:lang w:val="es-ES" w:eastAsia="es-ES_tradnl"/>
        </w:rPr>
        <w:t xml:space="preserve">En la actividad </w:t>
      </w:r>
      <w:r w:rsidRPr="0071610B">
        <w:rPr>
          <w:b/>
          <w:bCs/>
          <w:noProof/>
          <w:lang w:val="es-ES" w:eastAsia="es-ES_tradnl"/>
        </w:rPr>
        <w:t>“En la consulta”</w:t>
      </w:r>
      <w:r w:rsidRPr="0071610B">
        <w:rPr>
          <w:noProof/>
          <w:lang w:val="es-ES" w:eastAsia="es-ES_tradnl"/>
        </w:rPr>
        <w:t xml:space="preserve"> se sitúa al alumnado ante la circunstancia real de discriminar cuáles son los pacientes que requieren una atención urgente según los síntomas que muestran. Se trabajan también temas transversales tales como el respeto a la diversidad humana y la igualdad de sexos.</w:t>
      </w:r>
    </w:p>
    <w:p w:rsidR="0071610B" w:rsidRPr="0071610B" w:rsidRDefault="0071610B" w:rsidP="0071610B">
      <w:pPr>
        <w:pStyle w:val="00EPGRAFE2020"/>
        <w:rPr>
          <w:noProof/>
          <w:lang w:val="es-ES" w:eastAsia="es-ES_tradnl"/>
        </w:rPr>
      </w:pPr>
      <w:r w:rsidRPr="0071610B">
        <w:rPr>
          <w:noProof/>
          <w:lang w:val="es-ES" w:eastAsia="es-ES_tradnl"/>
        </w:rPr>
        <w:t xml:space="preserve">La unidad en diez preguntas </w:t>
      </w:r>
      <w:r w:rsidRPr="0071610B">
        <w:rPr>
          <w:rFonts w:ascii="Minion Pro" w:hAnsi="Minion Pro" w:cs="Minion Pro"/>
          <w:noProof/>
          <w:spacing w:val="150"/>
          <w:lang w:val="es-ES" w:eastAsia="es-ES_tradnl"/>
        </w:rPr>
        <w:t xml:space="preserve"> </w:t>
      </w:r>
    </w:p>
    <w:p w:rsidR="0071610B" w:rsidRPr="0071610B" w:rsidRDefault="0071610B" w:rsidP="0071610B">
      <w:pPr>
        <w:pStyle w:val="00TEXTOGENERAL2020"/>
        <w:rPr>
          <w:noProof/>
          <w:lang w:val="es-ES" w:eastAsia="es-ES_tradnl"/>
        </w:rPr>
      </w:pPr>
      <w:r w:rsidRPr="0071610B">
        <w:rPr>
          <w:noProof/>
          <w:lang w:val="es-ES" w:eastAsia="es-ES_tradnl"/>
        </w:rPr>
        <w:lastRenderedPageBreak/>
        <w:t xml:space="preserve">En este apartado se resumen los </w:t>
      </w:r>
      <w:r w:rsidRPr="0071610B">
        <w:rPr>
          <w:b/>
          <w:bCs/>
          <w:noProof/>
          <w:lang w:val="es-ES" w:eastAsia="es-ES_tradnl"/>
        </w:rPr>
        <w:t>aspectos más importantes de la unidad</w:t>
      </w:r>
      <w:r w:rsidRPr="0071610B">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71610B" w:rsidRPr="0071610B" w:rsidRDefault="0071610B" w:rsidP="0071610B">
      <w:pPr>
        <w:pStyle w:val="00NIVELEPIGRAFE12020"/>
        <w:rPr>
          <w:noProof/>
          <w:lang w:val="es-ES" w:eastAsia="es-ES_tradnl"/>
        </w:rPr>
      </w:pPr>
      <w:r w:rsidRPr="0071610B">
        <w:rPr>
          <w:noProof/>
          <w:lang w:val="es-ES" w:eastAsia="es-ES_tradnl"/>
        </w:rPr>
        <w:t>4. Evaluación</w:t>
      </w:r>
    </w:p>
    <w:p w:rsidR="0071610B" w:rsidRPr="0071610B" w:rsidRDefault="0071610B" w:rsidP="0071610B">
      <w:pPr>
        <w:pStyle w:val="00TEXTOGENERAL2020"/>
        <w:rPr>
          <w:noProof/>
          <w:lang w:val="es-ES" w:eastAsia="es-ES_tradnl"/>
        </w:rPr>
      </w:pPr>
      <w:r w:rsidRPr="0071610B">
        <w:rPr>
          <w:noProof/>
          <w:lang w:val="es-ES" w:eastAsia="es-ES_tradnl"/>
        </w:rPr>
        <w:t xml:space="preserve">La evaluación del alumnado debe ser </w:t>
      </w:r>
      <w:r w:rsidRPr="0071610B">
        <w:rPr>
          <w:b/>
          <w:bCs/>
          <w:noProof/>
          <w:lang w:val="es-ES" w:eastAsia="es-ES_tradnl"/>
        </w:rPr>
        <w:t>continua</w:t>
      </w:r>
      <w:r w:rsidRPr="0071610B">
        <w:rPr>
          <w:noProof/>
          <w:lang w:val="es-ES" w:eastAsia="es-ES_tradnl"/>
        </w:rPr>
        <w:t xml:space="preserve"> (en el sentido de constante), </w:t>
      </w:r>
      <w:r w:rsidRPr="0071610B">
        <w:rPr>
          <w:b/>
          <w:bCs/>
          <w:noProof/>
          <w:lang w:val="es-ES" w:eastAsia="es-ES_tradnl"/>
        </w:rPr>
        <w:t>formativa, integradora y criterial.</w:t>
      </w:r>
      <w:r w:rsidRPr="0071610B">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71610B" w:rsidRPr="0071610B" w:rsidRDefault="0071610B" w:rsidP="00A11631">
      <w:pPr>
        <w:pStyle w:val="00TEXTOGENERAL2020"/>
        <w:rPr>
          <w:noProof/>
          <w:lang w:val="es-ES" w:eastAsia="es-ES_tradnl"/>
        </w:rPr>
      </w:pPr>
      <w:r w:rsidRPr="0071610B">
        <w:rPr>
          <w:noProof/>
          <w:lang w:val="es-ES" w:eastAsia="es-ES_tradnl"/>
        </w:rPr>
        <w:t>Entre los materiales que utilizaremos para llevar a cabo la evaluación del alumnado destacamos:</w:t>
      </w:r>
    </w:p>
    <w:p w:rsidR="0071610B" w:rsidRPr="0071610B" w:rsidRDefault="0071610B" w:rsidP="00A11631">
      <w:pPr>
        <w:pStyle w:val="00TEXTOBOLICHE2020"/>
        <w:jc w:val="both"/>
        <w:rPr>
          <w:noProof/>
          <w:lang w:val="es-ES" w:eastAsia="es-ES_tradnl"/>
        </w:rPr>
      </w:pPr>
      <w:r w:rsidRPr="0071610B">
        <w:rPr>
          <w:noProof/>
          <w:lang w:val="es-ES" w:eastAsia="es-ES_tradnl"/>
        </w:rPr>
        <w:t>Actividades de iniciación mediante el test de ideas previas.</w:t>
      </w:r>
    </w:p>
    <w:p w:rsidR="0071610B" w:rsidRPr="0071610B" w:rsidRDefault="0071610B" w:rsidP="00A11631">
      <w:pPr>
        <w:pStyle w:val="00TEXTOBOLICHE2020"/>
        <w:jc w:val="both"/>
        <w:rPr>
          <w:noProof/>
          <w:lang w:val="es-ES" w:eastAsia="es-ES_tradnl"/>
        </w:rPr>
      </w:pPr>
      <w:r w:rsidRPr="0071610B">
        <w:rPr>
          <w:noProof/>
          <w:lang w:val="es-ES" w:eastAsia="es-ES_tradnl"/>
        </w:rPr>
        <w:t xml:space="preserve">Actividades de desarrollo de la unidad (1-30) y finales de consolidación (1-22). </w:t>
      </w:r>
      <w:r w:rsidRPr="0071610B">
        <w:rPr>
          <w:noProof/>
          <w:lang w:val="es-ES" w:eastAsia="es-ES_tradnl"/>
        </w:rPr>
        <w:tab/>
      </w:r>
    </w:p>
    <w:p w:rsidR="0071610B" w:rsidRPr="0071610B" w:rsidRDefault="0071610B" w:rsidP="00A11631">
      <w:pPr>
        <w:pStyle w:val="00TEXTOBOLICHE2020"/>
        <w:jc w:val="both"/>
        <w:rPr>
          <w:noProof/>
          <w:lang w:val="es-ES" w:eastAsia="es-ES_tradnl"/>
        </w:rPr>
      </w:pPr>
      <w:r w:rsidRPr="0071610B">
        <w:rPr>
          <w:noProof/>
          <w:lang w:val="es-ES" w:eastAsia="es-ES_tradnl"/>
        </w:rPr>
        <w:t xml:space="preserve">Actividades para la mejora de las competencias clave: “Impulsos” y “En la consulta”. </w:t>
      </w:r>
      <w:r w:rsidRPr="0071610B">
        <w:rPr>
          <w:noProof/>
          <w:lang w:val="es-ES" w:eastAsia="es-ES_tradnl"/>
        </w:rPr>
        <w:tab/>
      </w:r>
    </w:p>
    <w:p w:rsidR="0071610B" w:rsidRPr="0071610B" w:rsidRDefault="0071610B" w:rsidP="00A11631">
      <w:pPr>
        <w:pStyle w:val="00TEXTOBOLICHE2020"/>
        <w:jc w:val="both"/>
        <w:rPr>
          <w:noProof/>
          <w:lang w:val="es-ES" w:eastAsia="es-ES_tradnl"/>
        </w:rPr>
      </w:pPr>
      <w:r w:rsidRPr="0071610B">
        <w:rPr>
          <w:noProof/>
          <w:lang w:val="es-ES" w:eastAsia="es-ES_tradnl"/>
        </w:rPr>
        <w:t>Actividades de “La unidad en 10 preguntas”.</w:t>
      </w:r>
    </w:p>
    <w:p w:rsidR="0071610B" w:rsidRPr="0071610B" w:rsidRDefault="0071610B" w:rsidP="00A11631">
      <w:pPr>
        <w:pStyle w:val="00TEXTOBOLICHE2020"/>
        <w:jc w:val="both"/>
        <w:rPr>
          <w:noProof/>
          <w:lang w:val="es-ES" w:eastAsia="es-ES_tradnl"/>
        </w:rPr>
      </w:pPr>
      <w:r w:rsidRPr="0071610B">
        <w:rPr>
          <w:noProof/>
          <w:lang w:val="es-ES" w:eastAsia="es-ES_tradnl"/>
        </w:rPr>
        <w:t xml:space="preserve">Actividades de la prueba de evaluación final. </w:t>
      </w:r>
    </w:p>
    <w:p w:rsidR="0071610B" w:rsidRPr="0071610B" w:rsidRDefault="0071610B" w:rsidP="00A11631">
      <w:pPr>
        <w:pStyle w:val="00TEXTOGENERAL2020"/>
        <w:rPr>
          <w:noProof/>
          <w:lang w:val="es-ES" w:eastAsia="es-ES_tradnl"/>
        </w:rPr>
      </w:pPr>
      <w:r w:rsidRPr="0071610B">
        <w:rPr>
          <w:noProof/>
          <w:lang w:val="es-ES" w:eastAsia="es-ES_tradnl"/>
        </w:rPr>
        <w:t>De forma genérica, se utilizarán los siguientes instrumentos de evaluación:</w:t>
      </w:r>
    </w:p>
    <w:p w:rsidR="0071610B" w:rsidRPr="0071610B" w:rsidRDefault="0071610B" w:rsidP="00A11631">
      <w:pPr>
        <w:pStyle w:val="00TEXTOBOLICHE2020"/>
        <w:jc w:val="both"/>
        <w:rPr>
          <w:noProof/>
          <w:lang w:val="es-ES" w:eastAsia="es-ES_tradnl"/>
        </w:rPr>
      </w:pPr>
      <w:r w:rsidRPr="0071610B">
        <w:rPr>
          <w:noProof/>
          <w:lang w:val="es-ES" w:eastAsia="es-ES_tradnl"/>
        </w:rPr>
        <w:t>CUA: cuaderno de clase. Revisión del cuaderno de trabajo de clase.</w:t>
      </w:r>
    </w:p>
    <w:p w:rsidR="0071610B" w:rsidRPr="0071610B" w:rsidRDefault="0071610B" w:rsidP="00A11631">
      <w:pPr>
        <w:pStyle w:val="00TEXTOBOLICHE2020"/>
        <w:jc w:val="both"/>
        <w:rPr>
          <w:noProof/>
          <w:lang w:val="es-ES" w:eastAsia="es-ES_tradnl"/>
        </w:rPr>
      </w:pPr>
      <w:r w:rsidRPr="0071610B">
        <w:rPr>
          <w:noProof/>
          <w:lang w:val="es-ES" w:eastAsia="es-ES_tradnl"/>
        </w:rPr>
        <w:t>EOBS-RÚB: escala de observación-rúbrica. Presentación y cumplimentación de las tareas diarias, participación en clase y cuidado y limpieza del material (también del material de laboratorio), actitud correcta y de interés hacia la materia.</w:t>
      </w:r>
    </w:p>
    <w:p w:rsidR="0071610B" w:rsidRPr="0071610B" w:rsidRDefault="0071610B" w:rsidP="00A11631">
      <w:pPr>
        <w:pStyle w:val="00TEXTOBOLICHE2020"/>
        <w:jc w:val="both"/>
        <w:rPr>
          <w:noProof/>
          <w:lang w:val="es-ES" w:eastAsia="es-ES_tradnl"/>
        </w:rPr>
      </w:pPr>
      <w:r w:rsidRPr="0071610B">
        <w:rPr>
          <w:noProof/>
          <w:lang w:val="es-ES" w:eastAsia="es-ES_tradnl"/>
        </w:rPr>
        <w:t>PORT: portfolio. Materiales elaborados por el alumnado a lo largo de la unidad.</w:t>
      </w:r>
    </w:p>
    <w:p w:rsidR="0071610B" w:rsidRPr="0071610B" w:rsidRDefault="0071610B" w:rsidP="00A11631">
      <w:pPr>
        <w:pStyle w:val="00TEXTOBOLICHE2020"/>
        <w:jc w:val="both"/>
        <w:rPr>
          <w:noProof/>
          <w:lang w:val="es-ES" w:eastAsia="es-ES_tradnl"/>
        </w:rPr>
      </w:pPr>
      <w:r w:rsidRPr="0071610B">
        <w:rPr>
          <w:noProof/>
          <w:lang w:val="es-ES" w:eastAsia="es-ES_tradnl"/>
        </w:rPr>
        <w:t>PRE: prueba escrita. Pruebas de evaluación (de contenidos y de competencias).</w:t>
      </w:r>
    </w:p>
    <w:p w:rsidR="0071610B" w:rsidRPr="0071610B" w:rsidRDefault="0071610B" w:rsidP="00A11631">
      <w:pPr>
        <w:pStyle w:val="00TEXTOBOLICHE2020"/>
        <w:jc w:val="both"/>
        <w:rPr>
          <w:noProof/>
          <w:lang w:val="es-ES" w:eastAsia="es-ES_tradnl"/>
        </w:rPr>
      </w:pPr>
      <w:r w:rsidRPr="0071610B">
        <w:rPr>
          <w:noProof/>
          <w:lang w:val="es-ES" w:eastAsia="es-ES_tradnl"/>
        </w:rPr>
        <w:t>PRO: prueba oral. Pruebas de evaluación (de contenidos y de competencias).</w:t>
      </w:r>
    </w:p>
    <w:p w:rsidR="0071610B" w:rsidRPr="0071610B" w:rsidRDefault="0071610B" w:rsidP="00A11631">
      <w:pPr>
        <w:pStyle w:val="00TEXTOBOLICHE2020"/>
        <w:jc w:val="both"/>
        <w:rPr>
          <w:noProof/>
          <w:lang w:val="es-ES" w:eastAsia="es-ES_tradnl"/>
        </w:rPr>
      </w:pPr>
      <w:r w:rsidRPr="0071610B">
        <w:rPr>
          <w:noProof/>
          <w:lang w:val="es-ES" w:eastAsia="es-ES_tradnl"/>
        </w:rPr>
        <w:t>TCOL: trabajo colaborativo. Prácticas de laboratorio, aprendizaje basado en preguntas, proyecto de investigación y representación de hechos.</w:t>
      </w:r>
    </w:p>
    <w:p w:rsidR="0071610B" w:rsidRPr="0071610B" w:rsidRDefault="0071610B" w:rsidP="00A11631">
      <w:pPr>
        <w:pStyle w:val="00TEXTOBOLICHE2020"/>
        <w:jc w:val="both"/>
        <w:rPr>
          <w:noProof/>
          <w:lang w:val="es-ES" w:eastAsia="es-ES_tradnl"/>
        </w:rPr>
      </w:pPr>
      <w:r w:rsidRPr="0071610B">
        <w:rPr>
          <w:noProof/>
          <w:lang w:val="es-ES" w:eastAsia="es-ES_tradnl"/>
        </w:rPr>
        <w:t>TIND: trabajo individual (trabajos a elaborar a lo largo del curso).</w:t>
      </w:r>
    </w:p>
    <w:p w:rsidR="0071610B" w:rsidRPr="0071610B" w:rsidRDefault="0071610B" w:rsidP="0071610B">
      <w:pPr>
        <w:pStyle w:val="00TEXTOGENERAL2020"/>
        <w:rPr>
          <w:noProof/>
          <w:lang w:val="es-ES" w:eastAsia="es-ES_tradnl"/>
        </w:rPr>
      </w:pPr>
      <w:r w:rsidRPr="0071610B">
        <w:rPr>
          <w:noProof/>
          <w:lang w:val="es-ES" w:eastAsia="es-ES_tradnl"/>
        </w:rPr>
        <w:t xml:space="preserve">Los anteriores instrumentos deben ser entendidos como los medios que nos proporcionarán las calificaciones para valorar los </w:t>
      </w:r>
      <w:r w:rsidRPr="0071610B">
        <w:rPr>
          <w:b/>
          <w:bCs/>
          <w:noProof/>
          <w:lang w:val="es-ES" w:eastAsia="es-ES_tradnl"/>
        </w:rPr>
        <w:t>criterios de evaluación</w:t>
      </w:r>
      <w:r w:rsidRPr="0071610B">
        <w:rPr>
          <w:noProof/>
          <w:lang w:val="es-ES" w:eastAsia="es-ES_tradnl"/>
        </w:rPr>
        <w:t>, que deben ser los que nos ofrezcan los resultados parciales sobre el progreso del alumnado.</w:t>
      </w:r>
    </w:p>
    <w:p w:rsidR="0071610B" w:rsidRPr="0071610B" w:rsidRDefault="0071610B" w:rsidP="0071610B">
      <w:pPr>
        <w:pStyle w:val="00TEXTOGENERAL2020"/>
        <w:rPr>
          <w:noProof/>
          <w:lang w:val="es-ES" w:eastAsia="es-ES_tradnl"/>
        </w:rPr>
      </w:pPr>
      <w:r w:rsidRPr="0071610B">
        <w:rPr>
          <w:noProof/>
          <w:lang w:val="es-ES" w:eastAsia="es-ES_tradnl"/>
        </w:rPr>
        <w:t xml:space="preserve">Por lo tanto, es necesario realizar una </w:t>
      </w:r>
      <w:r w:rsidRPr="0071610B">
        <w:rPr>
          <w:b/>
          <w:bCs/>
          <w:noProof/>
          <w:lang w:val="es-ES" w:eastAsia="es-ES_tradnl"/>
        </w:rPr>
        <w:t>ponderación</w:t>
      </w:r>
      <w:r w:rsidRPr="0071610B">
        <w:rPr>
          <w:noProof/>
          <w:lang w:val="es-ES" w:eastAsia="es-ES_tradnl"/>
        </w:rPr>
        <w:t xml:space="preserve"> porcentual sobre el valor que cada criterio aportará a la nota final.</w:t>
      </w:r>
    </w:p>
    <w:p w:rsidR="00CF1E59" w:rsidRPr="00F97825" w:rsidRDefault="0071610B" w:rsidP="00F97825">
      <w:pPr>
        <w:pStyle w:val="00TEXTOGENERAL2020"/>
        <w:rPr>
          <w:noProof/>
          <w:lang w:val="es-ES" w:eastAsia="es-ES_tradnl"/>
        </w:rPr>
      </w:pPr>
      <w:r w:rsidRPr="0071610B">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sectPr w:rsidR="00CF1E59" w:rsidRPr="00F97825" w:rsidSect="00CE7204">
      <w:footerReference w:type="even" r:id="rId12"/>
      <w:footerReference w:type="defaul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FB" w:rsidRDefault="00C029FB" w:rsidP="005929DA">
      <w:r>
        <w:separator/>
      </w:r>
    </w:p>
  </w:endnote>
  <w:endnote w:type="continuationSeparator" w:id="0">
    <w:p w:rsidR="00C029FB" w:rsidRDefault="00C029FB"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BentonSans"/>
    <w:charset w:val="4D"/>
    <w:family w:val="auto"/>
    <w:pitch w:val="default"/>
    <w:sig w:usb0="00000003" w:usb1="00000000" w:usb2="00000000" w:usb3="00000000" w:csb0="00000001" w:csb1="00000000"/>
  </w:font>
  <w:font w:name="BentonSans-Bold">
    <w:altName w:val="BentonSans"/>
    <w:charset w:val="4D"/>
    <w:family w:val="auto"/>
    <w:pitch w:val="default"/>
    <w:sig w:usb0="00000003" w:usb1="00000000" w:usb2="00000000" w:usb3="00000000" w:csb0="00000001" w:csb1="00000000"/>
  </w:font>
  <w:font w:name="BentonSans-Medium">
    <w:altName w:val="BentonSans"/>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charset w:val="01"/>
    <w:family w:val="auto"/>
    <w:pitch w:val="variable"/>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charset w:val="4D"/>
    <w:family w:val="auto"/>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charset w:val="4D"/>
    <w:family w:val="auto"/>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FB" w:rsidRDefault="00C029FB" w:rsidP="005929DA">
      <w:r>
        <w:separator/>
      </w:r>
    </w:p>
  </w:footnote>
  <w:footnote w:type="continuationSeparator" w:id="0">
    <w:p w:rsidR="00C029FB" w:rsidRDefault="00C029FB"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AA72600"/>
    <w:multiLevelType w:val="hybridMultilevel"/>
    <w:tmpl w:val="186ADA0A"/>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B89734A"/>
    <w:multiLevelType w:val="hybridMultilevel"/>
    <w:tmpl w:val="518024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47761A"/>
    <w:multiLevelType w:val="hybridMultilevel"/>
    <w:tmpl w:val="7026F4A6"/>
    <w:lvl w:ilvl="0" w:tplc="820C6C68">
      <w:start w:val="1"/>
      <w:numFmt w:val="bullet"/>
      <w:pStyle w:val="00TEXTOBOLICHETABLA"/>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6" w15:restartNumberingAfterBreak="0">
    <w:nsid w:val="59A61144"/>
    <w:multiLevelType w:val="hybridMultilevel"/>
    <w:tmpl w:val="57AE090C"/>
    <w:lvl w:ilvl="0" w:tplc="7EB20CB6">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AC91D3E"/>
    <w:multiLevelType w:val="hybridMultilevel"/>
    <w:tmpl w:val="29CCFE7C"/>
    <w:lvl w:ilvl="0" w:tplc="BE8A4086">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0" w15:restartNumberingAfterBreak="0">
    <w:nsid w:val="7C29716B"/>
    <w:multiLevelType w:val="hybridMultilevel"/>
    <w:tmpl w:val="D57465B8"/>
    <w:lvl w:ilvl="0" w:tplc="0C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5"/>
  </w:num>
  <w:num w:numId="6">
    <w:abstractNumId w:val="4"/>
  </w:num>
  <w:num w:numId="7">
    <w:abstractNumId w:val="4"/>
    <w:lvlOverride w:ilvl="0">
      <w:startOverride w:val="1"/>
    </w:lvlOverride>
  </w:num>
  <w:num w:numId="8">
    <w:abstractNumId w:val="6"/>
  </w:num>
  <w:num w:numId="9">
    <w:abstractNumId w:val="9"/>
  </w:num>
  <w:num w:numId="10">
    <w:abstractNumId w:val="9"/>
  </w:num>
  <w:num w:numId="11">
    <w:abstractNumId w:val="9"/>
  </w:num>
  <w:num w:numId="12">
    <w:abstractNumId w:val="9"/>
  </w:num>
  <w:num w:numId="13">
    <w:abstractNumId w:val="2"/>
  </w:num>
  <w:num w:numId="14">
    <w:abstractNumId w:val="10"/>
  </w:num>
  <w:num w:numId="15">
    <w:abstractNumId w:val="7"/>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1"/>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297C"/>
    <w:rsid w:val="000952CF"/>
    <w:rsid w:val="000A0F17"/>
    <w:rsid w:val="000B3488"/>
    <w:rsid w:val="000B6EBC"/>
    <w:rsid w:val="000C5D89"/>
    <w:rsid w:val="000E7978"/>
    <w:rsid w:val="000F0702"/>
    <w:rsid w:val="000F636B"/>
    <w:rsid w:val="001011F7"/>
    <w:rsid w:val="00112948"/>
    <w:rsid w:val="0012417E"/>
    <w:rsid w:val="00124720"/>
    <w:rsid w:val="00125748"/>
    <w:rsid w:val="0012669B"/>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025B"/>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431F0"/>
    <w:rsid w:val="002558F4"/>
    <w:rsid w:val="00257C0F"/>
    <w:rsid w:val="002750A1"/>
    <w:rsid w:val="00276123"/>
    <w:rsid w:val="00276B18"/>
    <w:rsid w:val="002813F7"/>
    <w:rsid w:val="002912BF"/>
    <w:rsid w:val="002914B7"/>
    <w:rsid w:val="00293358"/>
    <w:rsid w:val="002933E2"/>
    <w:rsid w:val="002960B1"/>
    <w:rsid w:val="00296EDB"/>
    <w:rsid w:val="002A274C"/>
    <w:rsid w:val="002C311B"/>
    <w:rsid w:val="002D1D7A"/>
    <w:rsid w:val="002D5BB1"/>
    <w:rsid w:val="002E4539"/>
    <w:rsid w:val="002F5141"/>
    <w:rsid w:val="00304896"/>
    <w:rsid w:val="003064B6"/>
    <w:rsid w:val="0030690F"/>
    <w:rsid w:val="003127F5"/>
    <w:rsid w:val="003169BE"/>
    <w:rsid w:val="00317310"/>
    <w:rsid w:val="00317718"/>
    <w:rsid w:val="0032036F"/>
    <w:rsid w:val="0032086C"/>
    <w:rsid w:val="0032586F"/>
    <w:rsid w:val="00327AAD"/>
    <w:rsid w:val="00336D2C"/>
    <w:rsid w:val="00342B16"/>
    <w:rsid w:val="0034375F"/>
    <w:rsid w:val="0034379D"/>
    <w:rsid w:val="0034458C"/>
    <w:rsid w:val="0034692E"/>
    <w:rsid w:val="00346C4D"/>
    <w:rsid w:val="003525A9"/>
    <w:rsid w:val="00357036"/>
    <w:rsid w:val="00360E6E"/>
    <w:rsid w:val="00366088"/>
    <w:rsid w:val="00375A7E"/>
    <w:rsid w:val="00394256"/>
    <w:rsid w:val="00394904"/>
    <w:rsid w:val="003A256E"/>
    <w:rsid w:val="003A696B"/>
    <w:rsid w:val="003A7E0F"/>
    <w:rsid w:val="003B120B"/>
    <w:rsid w:val="003B4CF4"/>
    <w:rsid w:val="003B4D37"/>
    <w:rsid w:val="003C7991"/>
    <w:rsid w:val="003D386B"/>
    <w:rsid w:val="003D686A"/>
    <w:rsid w:val="003D7ABD"/>
    <w:rsid w:val="003E6BB4"/>
    <w:rsid w:val="003F364A"/>
    <w:rsid w:val="00402731"/>
    <w:rsid w:val="004120F2"/>
    <w:rsid w:val="004311F9"/>
    <w:rsid w:val="004371CA"/>
    <w:rsid w:val="0044125E"/>
    <w:rsid w:val="00443786"/>
    <w:rsid w:val="00446EBF"/>
    <w:rsid w:val="00451595"/>
    <w:rsid w:val="0045211F"/>
    <w:rsid w:val="004565CC"/>
    <w:rsid w:val="0046108D"/>
    <w:rsid w:val="00476307"/>
    <w:rsid w:val="0047692C"/>
    <w:rsid w:val="004853CB"/>
    <w:rsid w:val="00494704"/>
    <w:rsid w:val="00494866"/>
    <w:rsid w:val="004A0278"/>
    <w:rsid w:val="004A1D3F"/>
    <w:rsid w:val="004C3CAC"/>
    <w:rsid w:val="004D62DA"/>
    <w:rsid w:val="004E7E7C"/>
    <w:rsid w:val="004F0864"/>
    <w:rsid w:val="004F2C59"/>
    <w:rsid w:val="004F405D"/>
    <w:rsid w:val="004F4508"/>
    <w:rsid w:val="004F7126"/>
    <w:rsid w:val="00513AC0"/>
    <w:rsid w:val="00520D11"/>
    <w:rsid w:val="005276F5"/>
    <w:rsid w:val="00536F52"/>
    <w:rsid w:val="005371F5"/>
    <w:rsid w:val="005413A1"/>
    <w:rsid w:val="005444B4"/>
    <w:rsid w:val="0054517C"/>
    <w:rsid w:val="00552035"/>
    <w:rsid w:val="00554456"/>
    <w:rsid w:val="00556427"/>
    <w:rsid w:val="00557C4A"/>
    <w:rsid w:val="00561558"/>
    <w:rsid w:val="00576BBA"/>
    <w:rsid w:val="005817B3"/>
    <w:rsid w:val="005849B7"/>
    <w:rsid w:val="00585AE0"/>
    <w:rsid w:val="005863EA"/>
    <w:rsid w:val="005907D0"/>
    <w:rsid w:val="005929DA"/>
    <w:rsid w:val="00597DD8"/>
    <w:rsid w:val="00597E92"/>
    <w:rsid w:val="005A7D78"/>
    <w:rsid w:val="005B06C4"/>
    <w:rsid w:val="005B4736"/>
    <w:rsid w:val="005B5154"/>
    <w:rsid w:val="005B5EB3"/>
    <w:rsid w:val="005B7BDC"/>
    <w:rsid w:val="005C353B"/>
    <w:rsid w:val="005C4A42"/>
    <w:rsid w:val="005D0B89"/>
    <w:rsid w:val="005D2DD2"/>
    <w:rsid w:val="005D4228"/>
    <w:rsid w:val="005D599D"/>
    <w:rsid w:val="005E45D2"/>
    <w:rsid w:val="005F0CE0"/>
    <w:rsid w:val="005F2FE5"/>
    <w:rsid w:val="006000A1"/>
    <w:rsid w:val="00600A9B"/>
    <w:rsid w:val="006110C3"/>
    <w:rsid w:val="006273C1"/>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D65A4"/>
    <w:rsid w:val="006E19F0"/>
    <w:rsid w:val="00701BBC"/>
    <w:rsid w:val="00707D86"/>
    <w:rsid w:val="00712D6B"/>
    <w:rsid w:val="0071610B"/>
    <w:rsid w:val="00716778"/>
    <w:rsid w:val="0071795F"/>
    <w:rsid w:val="00717B1F"/>
    <w:rsid w:val="007214B7"/>
    <w:rsid w:val="00722B28"/>
    <w:rsid w:val="007238E6"/>
    <w:rsid w:val="00733C95"/>
    <w:rsid w:val="007418DF"/>
    <w:rsid w:val="00743696"/>
    <w:rsid w:val="00746DAD"/>
    <w:rsid w:val="00752D75"/>
    <w:rsid w:val="00760B70"/>
    <w:rsid w:val="007655EA"/>
    <w:rsid w:val="00766D2E"/>
    <w:rsid w:val="0077031E"/>
    <w:rsid w:val="00773A8D"/>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2456"/>
    <w:rsid w:val="0087386A"/>
    <w:rsid w:val="00875726"/>
    <w:rsid w:val="00877510"/>
    <w:rsid w:val="008800A0"/>
    <w:rsid w:val="00880691"/>
    <w:rsid w:val="008B1F42"/>
    <w:rsid w:val="008C2491"/>
    <w:rsid w:val="008C7D8F"/>
    <w:rsid w:val="008D4A94"/>
    <w:rsid w:val="008D7829"/>
    <w:rsid w:val="00900BDB"/>
    <w:rsid w:val="009044CD"/>
    <w:rsid w:val="00904D6A"/>
    <w:rsid w:val="00910457"/>
    <w:rsid w:val="009123F3"/>
    <w:rsid w:val="00920585"/>
    <w:rsid w:val="0092063F"/>
    <w:rsid w:val="00923313"/>
    <w:rsid w:val="00926136"/>
    <w:rsid w:val="00936FF7"/>
    <w:rsid w:val="0094045D"/>
    <w:rsid w:val="00950CB3"/>
    <w:rsid w:val="00953EA2"/>
    <w:rsid w:val="009552F0"/>
    <w:rsid w:val="00963EF7"/>
    <w:rsid w:val="009774B9"/>
    <w:rsid w:val="0097789D"/>
    <w:rsid w:val="009804E8"/>
    <w:rsid w:val="0098598B"/>
    <w:rsid w:val="00997956"/>
    <w:rsid w:val="009A7686"/>
    <w:rsid w:val="009B50A7"/>
    <w:rsid w:val="009B63B7"/>
    <w:rsid w:val="009D3AA2"/>
    <w:rsid w:val="009D6054"/>
    <w:rsid w:val="009E200A"/>
    <w:rsid w:val="009E784A"/>
    <w:rsid w:val="009F27A3"/>
    <w:rsid w:val="00A03FFF"/>
    <w:rsid w:val="00A04DC8"/>
    <w:rsid w:val="00A05E0E"/>
    <w:rsid w:val="00A10358"/>
    <w:rsid w:val="00A11631"/>
    <w:rsid w:val="00A20145"/>
    <w:rsid w:val="00A26C1E"/>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62B89"/>
    <w:rsid w:val="00B63ACC"/>
    <w:rsid w:val="00B67AC4"/>
    <w:rsid w:val="00B75FB1"/>
    <w:rsid w:val="00B76C24"/>
    <w:rsid w:val="00B8222C"/>
    <w:rsid w:val="00B9194B"/>
    <w:rsid w:val="00B941CD"/>
    <w:rsid w:val="00BA0C2C"/>
    <w:rsid w:val="00BA198B"/>
    <w:rsid w:val="00BA3425"/>
    <w:rsid w:val="00BB0840"/>
    <w:rsid w:val="00BB4438"/>
    <w:rsid w:val="00BC2C09"/>
    <w:rsid w:val="00BC51D7"/>
    <w:rsid w:val="00BC5B34"/>
    <w:rsid w:val="00BC687B"/>
    <w:rsid w:val="00BD18EA"/>
    <w:rsid w:val="00BE0F3F"/>
    <w:rsid w:val="00BE5960"/>
    <w:rsid w:val="00BE5A04"/>
    <w:rsid w:val="00BF0BC9"/>
    <w:rsid w:val="00BF3BF4"/>
    <w:rsid w:val="00BF40DB"/>
    <w:rsid w:val="00BF4162"/>
    <w:rsid w:val="00C01111"/>
    <w:rsid w:val="00C029FB"/>
    <w:rsid w:val="00C042C9"/>
    <w:rsid w:val="00C06F2C"/>
    <w:rsid w:val="00C112C5"/>
    <w:rsid w:val="00C157C4"/>
    <w:rsid w:val="00C21BE8"/>
    <w:rsid w:val="00C24510"/>
    <w:rsid w:val="00C30816"/>
    <w:rsid w:val="00C30972"/>
    <w:rsid w:val="00C3508C"/>
    <w:rsid w:val="00C4005B"/>
    <w:rsid w:val="00C42CC1"/>
    <w:rsid w:val="00C55D9C"/>
    <w:rsid w:val="00C5712D"/>
    <w:rsid w:val="00C61435"/>
    <w:rsid w:val="00C62E26"/>
    <w:rsid w:val="00C6307A"/>
    <w:rsid w:val="00C6495D"/>
    <w:rsid w:val="00C733E0"/>
    <w:rsid w:val="00C77085"/>
    <w:rsid w:val="00CA65A1"/>
    <w:rsid w:val="00CA70D9"/>
    <w:rsid w:val="00CB2DDB"/>
    <w:rsid w:val="00CB5C71"/>
    <w:rsid w:val="00CB7B70"/>
    <w:rsid w:val="00CC29DD"/>
    <w:rsid w:val="00CE7204"/>
    <w:rsid w:val="00CF1E59"/>
    <w:rsid w:val="00CF3F1C"/>
    <w:rsid w:val="00D019C7"/>
    <w:rsid w:val="00D3062C"/>
    <w:rsid w:val="00D335AA"/>
    <w:rsid w:val="00D36668"/>
    <w:rsid w:val="00D41730"/>
    <w:rsid w:val="00D4468B"/>
    <w:rsid w:val="00D51432"/>
    <w:rsid w:val="00D526EF"/>
    <w:rsid w:val="00D54F74"/>
    <w:rsid w:val="00D57B03"/>
    <w:rsid w:val="00D60CD7"/>
    <w:rsid w:val="00D62E99"/>
    <w:rsid w:val="00D6436B"/>
    <w:rsid w:val="00D70872"/>
    <w:rsid w:val="00D838AD"/>
    <w:rsid w:val="00D91036"/>
    <w:rsid w:val="00D91C83"/>
    <w:rsid w:val="00D93696"/>
    <w:rsid w:val="00D97053"/>
    <w:rsid w:val="00DA3CCF"/>
    <w:rsid w:val="00DA5D87"/>
    <w:rsid w:val="00DA6F0A"/>
    <w:rsid w:val="00DB680E"/>
    <w:rsid w:val="00DC0DDE"/>
    <w:rsid w:val="00DD1DD7"/>
    <w:rsid w:val="00DE286D"/>
    <w:rsid w:val="00DE5566"/>
    <w:rsid w:val="00DE7021"/>
    <w:rsid w:val="00DF2A99"/>
    <w:rsid w:val="00DF2EBF"/>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1C9A"/>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53A99"/>
    <w:rsid w:val="00F57E94"/>
    <w:rsid w:val="00F62F19"/>
    <w:rsid w:val="00F774A5"/>
    <w:rsid w:val="00F8286F"/>
    <w:rsid w:val="00F930A8"/>
    <w:rsid w:val="00F95CD1"/>
    <w:rsid w:val="00F97825"/>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C58A3"/>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wordtabla">
    <w:name w:val="word_tabla"/>
    <w:basedOn w:val="Prrafobsico"/>
    <w:uiPriority w:val="99"/>
    <w:rsid w:val="00B8222C"/>
    <w:rPr>
      <w:rFonts w:ascii="Times New Roman MT Std" w:hAnsi="Times New Roman MT Std" w:cs="Times New Roman MT Std"/>
      <w:sz w:val="20"/>
      <w:szCs w:val="20"/>
      <w:lang w:val="en-GB" w:eastAsia="es-ES_tradnl"/>
    </w:rPr>
  </w:style>
  <w:style w:type="paragraph" w:customStyle="1" w:styleId="wordtablanegrita">
    <w:name w:val="word_tabla negrita"/>
    <w:basedOn w:val="Prrafobsico"/>
    <w:uiPriority w:val="99"/>
    <w:rsid w:val="00B8222C"/>
    <w:rPr>
      <w:rFonts w:ascii="Times New Roman MT Std" w:hAnsi="Times New Roman MT Std" w:cs="Times New Roman MT Std"/>
      <w:sz w:val="20"/>
      <w:szCs w:val="20"/>
      <w:lang w:val="en-GB" w:eastAsia="es-ES_tradnl"/>
    </w:rPr>
  </w:style>
  <w:style w:type="paragraph" w:customStyle="1" w:styleId="Titulo13Metodologa">
    <w:name w:val="Titulo 1 (3. Metodología)"/>
    <w:basedOn w:val="Ningnestilodeprrafo"/>
    <w:uiPriority w:val="99"/>
    <w:rsid w:val="00476307"/>
    <w:pPr>
      <w:widowControl/>
      <w:spacing w:after="68"/>
    </w:pPr>
    <w:rPr>
      <w:rFonts w:ascii="Exo" w:hAnsi="Exo" w:cs="Exo"/>
      <w:b/>
      <w:bCs/>
      <w:caps/>
      <w:sz w:val="26"/>
      <w:szCs w:val="26"/>
      <w:lang w:eastAsia="es-ES_tradnl"/>
    </w:rPr>
  </w:style>
  <w:style w:type="paragraph" w:customStyle="1" w:styleId="Textoc-guionv23Metodologa">
    <w:name w:val="Texto c-guion v2 (3. Metodología)"/>
    <w:basedOn w:val="Ningnestilodeprrafo"/>
    <w:uiPriority w:val="99"/>
    <w:rsid w:val="00476307"/>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6273C1"/>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6273C1"/>
    <w:pPr>
      <w:spacing w:before="28" w:line="288" w:lineRule="auto"/>
      <w:ind w:left="510" w:hanging="340"/>
    </w:pPr>
  </w:style>
  <w:style w:type="paragraph" w:customStyle="1" w:styleId="textotablasinicial112ConcrecincurricTablas">
    <w:name w:val="texto tablas (inicial) 1.1 (2. Concreción curric. Tablas)"/>
    <w:basedOn w:val="Normal"/>
    <w:uiPriority w:val="99"/>
    <w:rsid w:val="008800A0"/>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46108D"/>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46108D"/>
    <w:pPr>
      <w:widowControl/>
      <w:spacing w:after="28"/>
      <w:ind w:left="227" w:hanging="113"/>
    </w:pPr>
    <w:rPr>
      <w:rFonts w:ascii="Helvetica LT Std" w:hAnsi="Helvetica LT Std" w:cs="Helvetica LT Std"/>
      <w:sz w:val="18"/>
      <w:szCs w:val="18"/>
      <w:lang w:eastAsia="es-ES_tradnl"/>
    </w:rPr>
  </w:style>
  <w:style w:type="paragraph" w:customStyle="1" w:styleId="Textoboliche3Metodologa">
    <w:name w:val="Texto boliche (3. Metodología)"/>
    <w:basedOn w:val="Ningnestilodeprrafo"/>
    <w:uiPriority w:val="99"/>
    <w:rsid w:val="0071610B"/>
    <w:pPr>
      <w:widowControl/>
      <w:spacing w:after="57" w:line="252" w:lineRule="atLeast"/>
      <w:ind w:left="227" w:hanging="227"/>
      <w:jc w:val="both"/>
    </w:pPr>
    <w:rPr>
      <w:rFonts w:ascii="Optima LT Std" w:hAnsi="Optima LT Std" w:cs="Optima LT Std"/>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lasdeanatomia.com/huma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1BF5C-F847-4242-A554-08D8B3A6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4694</Words>
  <Characters>25823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12</cp:revision>
  <cp:lastPrinted>2020-09-01T09:10:00Z</cp:lastPrinted>
  <dcterms:created xsi:type="dcterms:W3CDTF">2020-09-09T10:57:00Z</dcterms:created>
  <dcterms:modified xsi:type="dcterms:W3CDTF">2020-09-30T08:24:00Z</dcterms:modified>
</cp:coreProperties>
</file>