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032FC" w14:textId="77777777" w:rsidR="00A32131" w:rsidRDefault="00A32131" w:rsidP="001C37D6">
      <w:pPr>
        <w:rPr>
          <w:rFonts w:ascii="Times New Roman" w:hAnsi="Times New Roman"/>
          <w:b/>
          <w:color w:val="000000"/>
          <w:sz w:val="40"/>
          <w:szCs w:val="40"/>
        </w:rPr>
      </w:pPr>
    </w:p>
    <w:p w14:paraId="0C00CE82" w14:textId="77777777" w:rsidR="001C37D6" w:rsidRPr="00BF40DB" w:rsidRDefault="00BF40DB" w:rsidP="001C37D6">
      <w:pPr>
        <w:rPr>
          <w:rFonts w:ascii="Times New Roman" w:hAnsi="Times New Roman"/>
          <w:b/>
          <w:color w:val="000000"/>
          <w:sz w:val="36"/>
          <w:szCs w:val="36"/>
        </w:rPr>
      </w:pPr>
      <w:r w:rsidRPr="00BF40DB">
        <w:rPr>
          <w:rFonts w:ascii="Times New Roman" w:hAnsi="Times New Roman"/>
          <w:b/>
          <w:color w:val="000000"/>
          <w:sz w:val="36"/>
          <w:szCs w:val="36"/>
        </w:rPr>
        <w:t xml:space="preserve">Programación unidad </w:t>
      </w:r>
      <w:r w:rsidR="006C48DD">
        <w:rPr>
          <w:rFonts w:ascii="Times New Roman" w:hAnsi="Times New Roman"/>
          <w:b/>
          <w:color w:val="000000"/>
          <w:sz w:val="36"/>
          <w:szCs w:val="36"/>
        </w:rPr>
        <w:t>1</w:t>
      </w:r>
      <w:r w:rsidR="00A33CFE">
        <w:rPr>
          <w:rFonts w:ascii="Times New Roman" w:hAnsi="Times New Roman"/>
          <w:b/>
          <w:color w:val="000000"/>
          <w:sz w:val="36"/>
          <w:szCs w:val="36"/>
        </w:rPr>
        <w:t>2</w:t>
      </w:r>
      <w:r w:rsidR="008709A6" w:rsidRPr="00BF40DB">
        <w:rPr>
          <w:rFonts w:ascii="Times New Roman" w:hAnsi="Times New Roman"/>
          <w:b/>
          <w:color w:val="000000"/>
          <w:sz w:val="36"/>
          <w:szCs w:val="36"/>
        </w:rPr>
        <w:t xml:space="preserve">. </w:t>
      </w:r>
      <w:r w:rsidR="00A33CFE">
        <w:rPr>
          <w:rFonts w:ascii="Times New Roman" w:hAnsi="Times New Roman"/>
          <w:b/>
          <w:color w:val="000000"/>
          <w:sz w:val="36"/>
          <w:szCs w:val="36"/>
        </w:rPr>
        <w:t>Una nota de mitología</w:t>
      </w:r>
    </w:p>
    <w:p w14:paraId="15FF065B" w14:textId="77777777" w:rsidR="008709A6" w:rsidRDefault="008709A6" w:rsidP="008709A6">
      <w:pPr>
        <w:pStyle w:val="00NIVELEPIGRAFE12020"/>
      </w:pPr>
      <w:r>
        <w:t xml:space="preserve">1. Índice de la unidad </w:t>
      </w:r>
    </w:p>
    <w:p w14:paraId="73A37C37" w14:textId="77777777" w:rsidR="00A33CFE" w:rsidRPr="00A33CFE" w:rsidRDefault="00A33CFE" w:rsidP="00A33CFE">
      <w:pPr>
        <w:autoSpaceDE w:val="0"/>
        <w:autoSpaceDN w:val="0"/>
        <w:adjustRightInd w:val="0"/>
        <w:spacing w:before="28"/>
        <w:ind w:left="142" w:hanging="142"/>
        <w:textAlignment w:val="center"/>
        <w:rPr>
          <w:rFonts w:ascii="TimesNewRomanMTStd-Bold" w:hAnsi="TimesNewRomanMTStd-Bold" w:cs="TimesNewRomanMTStd-Bold"/>
          <w:b/>
          <w:bCs/>
          <w:color w:val="000000"/>
          <w:sz w:val="20"/>
          <w:szCs w:val="20"/>
          <w:lang w:eastAsia="zh-CN"/>
        </w:rPr>
      </w:pPr>
      <w:r w:rsidRPr="00A33CFE">
        <w:rPr>
          <w:rFonts w:ascii="TimesNewRomanMTStd-Bold" w:hAnsi="TimesNewRomanMTStd-Bold" w:cs="TimesNewRomanMTStd-Bold"/>
          <w:b/>
          <w:bCs/>
          <w:color w:val="000000"/>
          <w:sz w:val="20"/>
          <w:szCs w:val="20"/>
          <w:lang w:eastAsia="zh-CN"/>
        </w:rPr>
        <w:t xml:space="preserve">Lectura inicial </w:t>
      </w:r>
    </w:p>
    <w:p w14:paraId="61E13BCB" w14:textId="77777777" w:rsidR="00A33CFE" w:rsidRPr="00A33CFE" w:rsidRDefault="00A33CFE" w:rsidP="00A33CFE">
      <w:pPr>
        <w:autoSpaceDE w:val="0"/>
        <w:autoSpaceDN w:val="0"/>
        <w:adjustRightInd w:val="0"/>
        <w:spacing w:before="28"/>
        <w:ind w:left="340" w:hanging="340"/>
        <w:textAlignment w:val="center"/>
        <w:rPr>
          <w:rFonts w:ascii="TimesNewRomanMTStd-Italic" w:hAnsi="TimesNewRomanMTStd-Italic" w:cs="TimesNewRomanMTStd-Italic"/>
          <w:i/>
          <w:iCs/>
          <w:color w:val="000000"/>
          <w:sz w:val="20"/>
          <w:szCs w:val="20"/>
          <w:lang w:eastAsia="zh-CN"/>
        </w:rPr>
      </w:pPr>
      <w:r w:rsidRPr="00A33CFE">
        <w:rPr>
          <w:rFonts w:ascii="TimesNewRomanMTStd-Italic" w:hAnsi="TimesNewRomanMTStd-Italic" w:cs="TimesNewRomanMTStd-Italic"/>
          <w:i/>
          <w:iCs/>
          <w:color w:val="000000"/>
          <w:sz w:val="20"/>
          <w:szCs w:val="20"/>
          <w:lang w:eastAsia="zh-CN"/>
        </w:rPr>
        <w:t>Los bueyes de Geriones</w:t>
      </w:r>
    </w:p>
    <w:p w14:paraId="18BFD7A7" w14:textId="77777777" w:rsidR="00A33CFE" w:rsidRPr="00A33CFE" w:rsidRDefault="00A33CFE" w:rsidP="00A33CFE">
      <w:pPr>
        <w:autoSpaceDE w:val="0"/>
        <w:autoSpaceDN w:val="0"/>
        <w:adjustRightInd w:val="0"/>
        <w:spacing w:before="28"/>
        <w:ind w:left="142" w:hanging="142"/>
        <w:textAlignment w:val="center"/>
        <w:rPr>
          <w:rFonts w:ascii="TimesNewRomanMTStd-Bold" w:hAnsi="TimesNewRomanMTStd-Bold" w:cs="TimesNewRomanMTStd-Bold"/>
          <w:b/>
          <w:bCs/>
          <w:color w:val="000000"/>
          <w:sz w:val="20"/>
          <w:szCs w:val="20"/>
          <w:lang w:eastAsia="zh-CN"/>
        </w:rPr>
      </w:pPr>
      <w:r w:rsidRPr="00A33CFE">
        <w:rPr>
          <w:rFonts w:ascii="TimesNewRomanMTStd-Bold" w:hAnsi="TimesNewRomanMTStd-Bold" w:cs="TimesNewRomanMTStd-Bold"/>
          <w:b/>
          <w:bCs/>
          <w:color w:val="000000"/>
          <w:sz w:val="20"/>
          <w:szCs w:val="20"/>
          <w:lang w:eastAsia="zh-CN"/>
        </w:rPr>
        <w:t xml:space="preserve">Nos comunicamos </w:t>
      </w:r>
    </w:p>
    <w:p w14:paraId="12C0F3A5" w14:textId="77777777" w:rsidR="00A33CFE" w:rsidRPr="00A33CFE" w:rsidRDefault="00A33CFE" w:rsidP="00A33CFE">
      <w:pPr>
        <w:autoSpaceDE w:val="0"/>
        <w:autoSpaceDN w:val="0"/>
        <w:adjustRightInd w:val="0"/>
        <w:spacing w:before="40"/>
        <w:ind w:left="170" w:hanging="170"/>
        <w:textAlignment w:val="center"/>
        <w:rPr>
          <w:rFonts w:ascii="TimesNewRomanMTStd-Bold" w:hAnsi="TimesNewRomanMTStd-Bold" w:cs="TimesNewRomanMTStd-Bold"/>
          <w:color w:val="000000"/>
          <w:sz w:val="20"/>
          <w:szCs w:val="20"/>
          <w:lang w:eastAsia="zh-CN"/>
        </w:rPr>
      </w:pPr>
      <w:r w:rsidRPr="00A33CFE">
        <w:rPr>
          <w:rFonts w:ascii="TimesNewRomanMTStd-Bold" w:hAnsi="TimesNewRomanMTStd-Bold" w:cs="TimesNewRomanMTStd-Bold"/>
          <w:color w:val="000000"/>
          <w:sz w:val="20"/>
          <w:szCs w:val="20"/>
          <w:lang w:eastAsia="zh-CN"/>
        </w:rPr>
        <w:t xml:space="preserve">1. Textos de la vida cotidiana </w:t>
      </w:r>
    </w:p>
    <w:p w14:paraId="0F4FA97B" w14:textId="77777777" w:rsidR="00A33CFE" w:rsidRPr="00A33CFE" w:rsidRDefault="00A33CFE" w:rsidP="00A33CFE">
      <w:pPr>
        <w:autoSpaceDE w:val="0"/>
        <w:autoSpaceDN w:val="0"/>
        <w:adjustRightInd w:val="0"/>
        <w:spacing w:before="28"/>
        <w:ind w:left="510" w:hanging="340"/>
        <w:textAlignment w:val="center"/>
        <w:rPr>
          <w:rFonts w:ascii="TimesNewRomanMTStd" w:hAnsi="TimesNewRomanMTStd" w:cs="TimesNewRomanMTStd"/>
          <w:color w:val="000000"/>
          <w:sz w:val="20"/>
          <w:szCs w:val="20"/>
          <w:lang w:eastAsia="zh-CN"/>
        </w:rPr>
      </w:pPr>
      <w:r w:rsidRPr="00A33CFE">
        <w:rPr>
          <w:rFonts w:ascii="TimesNewRomanMTStd-Bold" w:hAnsi="TimesNewRomanMTStd-Bold" w:cs="TimesNewRomanMTStd-Bold"/>
          <w:color w:val="000000"/>
          <w:sz w:val="20"/>
          <w:szCs w:val="20"/>
          <w:lang w:eastAsia="zh-CN"/>
        </w:rPr>
        <w:t>1.1.</w:t>
      </w:r>
      <w:r w:rsidRPr="00A33CFE">
        <w:rPr>
          <w:rFonts w:ascii="TimesNewRomanMTStd-Bold" w:hAnsi="TimesNewRomanMTStd-Bold" w:cs="TimesNewRomanMTStd-Bold"/>
          <w:b/>
          <w:bCs/>
          <w:color w:val="000000"/>
          <w:sz w:val="20"/>
          <w:szCs w:val="20"/>
          <w:lang w:eastAsia="zh-CN"/>
        </w:rPr>
        <w:t xml:space="preserve"> </w:t>
      </w:r>
      <w:r w:rsidRPr="00A33CFE">
        <w:rPr>
          <w:rFonts w:ascii="TimesNewRomanMTStd" w:hAnsi="TimesNewRomanMTStd" w:cs="TimesNewRomanMTStd"/>
          <w:color w:val="000000"/>
          <w:sz w:val="20"/>
          <w:szCs w:val="20"/>
          <w:lang w:eastAsia="zh-CN"/>
        </w:rPr>
        <w:t xml:space="preserve">El diario </w:t>
      </w:r>
    </w:p>
    <w:p w14:paraId="7E25916C" w14:textId="77777777" w:rsidR="00A33CFE" w:rsidRPr="00A33CFE" w:rsidRDefault="00A33CFE" w:rsidP="00A33CFE">
      <w:pPr>
        <w:autoSpaceDE w:val="0"/>
        <w:autoSpaceDN w:val="0"/>
        <w:adjustRightInd w:val="0"/>
        <w:spacing w:before="28"/>
        <w:ind w:left="510" w:hanging="340"/>
        <w:textAlignment w:val="center"/>
        <w:rPr>
          <w:rFonts w:ascii="TimesNewRomanMTStd-Bold" w:hAnsi="TimesNewRomanMTStd-Bold" w:cs="TimesNewRomanMTStd-Bold"/>
          <w:color w:val="000000"/>
          <w:sz w:val="20"/>
          <w:szCs w:val="20"/>
          <w:lang w:eastAsia="zh-CN"/>
        </w:rPr>
      </w:pPr>
      <w:r w:rsidRPr="00A33CFE">
        <w:rPr>
          <w:rFonts w:ascii="TimesNewRomanMTStd-Bold" w:hAnsi="TimesNewRomanMTStd-Bold" w:cs="TimesNewRomanMTStd-Bold"/>
          <w:color w:val="000000"/>
          <w:sz w:val="20"/>
          <w:szCs w:val="20"/>
          <w:lang w:eastAsia="zh-CN"/>
        </w:rPr>
        <w:t xml:space="preserve">1.2. </w:t>
      </w:r>
      <w:r w:rsidRPr="00A33CFE">
        <w:rPr>
          <w:rFonts w:ascii="TimesNewRomanMTStd" w:hAnsi="TimesNewRomanMTStd" w:cs="TimesNewRomanMTStd"/>
          <w:color w:val="000000"/>
          <w:sz w:val="20"/>
          <w:szCs w:val="20"/>
          <w:lang w:eastAsia="zh-CN"/>
        </w:rPr>
        <w:t>La carta personal</w:t>
      </w:r>
      <w:r w:rsidRPr="00A33CFE">
        <w:rPr>
          <w:rFonts w:ascii="TimesNewRomanMTStd-Bold" w:hAnsi="TimesNewRomanMTStd-Bold" w:cs="TimesNewRomanMTStd-Bold"/>
          <w:color w:val="000000"/>
          <w:sz w:val="20"/>
          <w:szCs w:val="20"/>
          <w:lang w:eastAsia="zh-CN"/>
        </w:rPr>
        <w:t xml:space="preserve"> </w:t>
      </w:r>
    </w:p>
    <w:p w14:paraId="0248CFDA" w14:textId="77777777" w:rsidR="00A33CFE" w:rsidRPr="00A33CFE" w:rsidRDefault="00A33CFE" w:rsidP="00A33CFE">
      <w:pPr>
        <w:autoSpaceDE w:val="0"/>
        <w:autoSpaceDN w:val="0"/>
        <w:adjustRightInd w:val="0"/>
        <w:spacing w:before="28"/>
        <w:ind w:left="510" w:hanging="340"/>
        <w:textAlignment w:val="center"/>
        <w:rPr>
          <w:rFonts w:ascii="TimesNewRomanMTStd-Bold" w:hAnsi="TimesNewRomanMTStd-Bold" w:cs="TimesNewRomanMTStd-Bold"/>
          <w:color w:val="000000"/>
          <w:sz w:val="20"/>
          <w:szCs w:val="20"/>
          <w:lang w:eastAsia="zh-CN"/>
        </w:rPr>
      </w:pPr>
      <w:r w:rsidRPr="00A33CFE">
        <w:rPr>
          <w:rFonts w:ascii="TimesNewRomanMTStd-Bold" w:hAnsi="TimesNewRomanMTStd-Bold" w:cs="TimesNewRomanMTStd-Bold"/>
          <w:color w:val="000000"/>
          <w:sz w:val="20"/>
          <w:szCs w:val="20"/>
          <w:lang w:eastAsia="zh-CN"/>
        </w:rPr>
        <w:t xml:space="preserve">1.3. </w:t>
      </w:r>
      <w:r w:rsidRPr="00A33CFE">
        <w:rPr>
          <w:rFonts w:ascii="TimesNewRomanMTStd" w:hAnsi="TimesNewRomanMTStd" w:cs="TimesNewRomanMTStd"/>
          <w:color w:val="000000"/>
          <w:sz w:val="20"/>
          <w:szCs w:val="20"/>
          <w:lang w:eastAsia="zh-CN"/>
        </w:rPr>
        <w:t>El correo electrónico</w:t>
      </w:r>
      <w:r w:rsidRPr="00A33CFE">
        <w:rPr>
          <w:rFonts w:ascii="TimesNewRomanMTStd-Bold" w:hAnsi="TimesNewRomanMTStd-Bold" w:cs="TimesNewRomanMTStd-Bold"/>
          <w:color w:val="000000"/>
          <w:sz w:val="20"/>
          <w:szCs w:val="20"/>
          <w:lang w:eastAsia="zh-CN"/>
        </w:rPr>
        <w:t xml:space="preserve"> </w:t>
      </w:r>
    </w:p>
    <w:p w14:paraId="3E5A9C29" w14:textId="77777777" w:rsidR="00A33CFE" w:rsidRPr="00A33CFE" w:rsidRDefault="00A33CFE" w:rsidP="00A33CFE">
      <w:pPr>
        <w:autoSpaceDE w:val="0"/>
        <w:autoSpaceDN w:val="0"/>
        <w:adjustRightInd w:val="0"/>
        <w:spacing w:before="28"/>
        <w:ind w:left="510" w:hanging="340"/>
        <w:textAlignment w:val="center"/>
        <w:rPr>
          <w:rFonts w:ascii="TimesNewRomanMTStd-Bold" w:hAnsi="TimesNewRomanMTStd-Bold" w:cs="TimesNewRomanMTStd-Bold"/>
          <w:color w:val="000000"/>
          <w:sz w:val="20"/>
          <w:szCs w:val="20"/>
          <w:lang w:eastAsia="zh-CN"/>
        </w:rPr>
      </w:pPr>
      <w:r w:rsidRPr="00A33CFE">
        <w:rPr>
          <w:rFonts w:ascii="TimesNewRomanMTStd-Bold" w:hAnsi="TimesNewRomanMTStd-Bold" w:cs="TimesNewRomanMTStd-Bold"/>
          <w:color w:val="000000"/>
          <w:sz w:val="20"/>
          <w:szCs w:val="20"/>
          <w:lang w:eastAsia="zh-CN"/>
        </w:rPr>
        <w:t xml:space="preserve">1.4. </w:t>
      </w:r>
      <w:r w:rsidRPr="00A33CFE">
        <w:rPr>
          <w:rFonts w:ascii="TimesNewRomanMTStd" w:hAnsi="TimesNewRomanMTStd" w:cs="TimesNewRomanMTStd"/>
          <w:color w:val="000000"/>
          <w:sz w:val="20"/>
          <w:szCs w:val="20"/>
          <w:lang w:eastAsia="zh-CN"/>
        </w:rPr>
        <w:t>Las notas</w:t>
      </w:r>
      <w:r w:rsidRPr="00A33CFE">
        <w:rPr>
          <w:rFonts w:ascii="TimesNewRomanMTStd-Bold" w:hAnsi="TimesNewRomanMTStd-Bold" w:cs="TimesNewRomanMTStd-Bold"/>
          <w:color w:val="000000"/>
          <w:sz w:val="20"/>
          <w:szCs w:val="20"/>
          <w:lang w:eastAsia="zh-CN"/>
        </w:rPr>
        <w:t xml:space="preserve"> </w:t>
      </w:r>
    </w:p>
    <w:p w14:paraId="3525B30E" w14:textId="77777777" w:rsidR="00A33CFE" w:rsidRPr="00A33CFE" w:rsidRDefault="00A33CFE" w:rsidP="00A33CFE">
      <w:pPr>
        <w:autoSpaceDE w:val="0"/>
        <w:autoSpaceDN w:val="0"/>
        <w:adjustRightInd w:val="0"/>
        <w:spacing w:before="28"/>
        <w:ind w:left="510" w:hanging="340"/>
        <w:textAlignment w:val="center"/>
        <w:rPr>
          <w:rFonts w:ascii="TimesNewRomanMTStd-Bold" w:hAnsi="TimesNewRomanMTStd-Bold" w:cs="TimesNewRomanMTStd-Bold"/>
          <w:color w:val="000000"/>
          <w:sz w:val="20"/>
          <w:szCs w:val="20"/>
          <w:lang w:eastAsia="zh-CN"/>
        </w:rPr>
      </w:pPr>
      <w:r w:rsidRPr="00A33CFE">
        <w:rPr>
          <w:rFonts w:ascii="TimesNewRomanMTStd-Bold" w:hAnsi="TimesNewRomanMTStd-Bold" w:cs="TimesNewRomanMTStd-Bold"/>
          <w:color w:val="000000"/>
          <w:sz w:val="20"/>
          <w:szCs w:val="20"/>
          <w:lang w:eastAsia="zh-CN"/>
        </w:rPr>
        <w:t xml:space="preserve">1.5. </w:t>
      </w:r>
      <w:r w:rsidRPr="00A33CFE">
        <w:rPr>
          <w:rFonts w:ascii="TimesNewRomanMTStd" w:hAnsi="TimesNewRomanMTStd" w:cs="TimesNewRomanMTStd"/>
          <w:color w:val="000000"/>
          <w:sz w:val="20"/>
          <w:szCs w:val="20"/>
          <w:lang w:eastAsia="zh-CN"/>
        </w:rPr>
        <w:t>Los avisos</w:t>
      </w:r>
      <w:r w:rsidRPr="00A33CFE">
        <w:rPr>
          <w:rFonts w:ascii="TimesNewRomanMTStd-Bold" w:hAnsi="TimesNewRomanMTStd-Bold" w:cs="TimesNewRomanMTStd-Bold"/>
          <w:color w:val="000000"/>
          <w:sz w:val="20"/>
          <w:szCs w:val="20"/>
          <w:lang w:eastAsia="zh-CN"/>
        </w:rPr>
        <w:t xml:space="preserve"> </w:t>
      </w:r>
    </w:p>
    <w:p w14:paraId="0252E89F" w14:textId="77777777" w:rsidR="00A33CFE" w:rsidRPr="00A33CFE" w:rsidRDefault="00A33CFE" w:rsidP="00A33CFE">
      <w:pPr>
        <w:autoSpaceDE w:val="0"/>
        <w:autoSpaceDN w:val="0"/>
        <w:adjustRightInd w:val="0"/>
        <w:spacing w:before="28"/>
        <w:ind w:left="142" w:hanging="142"/>
        <w:textAlignment w:val="center"/>
        <w:rPr>
          <w:rFonts w:ascii="TimesNewRomanMTStd-Bold" w:hAnsi="TimesNewRomanMTStd-Bold" w:cs="TimesNewRomanMTStd-Bold"/>
          <w:b/>
          <w:bCs/>
          <w:color w:val="000000"/>
          <w:sz w:val="20"/>
          <w:szCs w:val="20"/>
          <w:lang w:eastAsia="zh-CN"/>
        </w:rPr>
      </w:pPr>
      <w:r w:rsidRPr="00A33CFE">
        <w:rPr>
          <w:rFonts w:ascii="TimesNewRomanMTStd-Bold" w:hAnsi="TimesNewRomanMTStd-Bold" w:cs="TimesNewRomanMTStd-Bold"/>
          <w:b/>
          <w:bCs/>
          <w:color w:val="000000"/>
          <w:sz w:val="20"/>
          <w:szCs w:val="20"/>
          <w:lang w:eastAsia="zh-CN"/>
        </w:rPr>
        <w:t xml:space="preserve">Factoría de textos </w:t>
      </w:r>
    </w:p>
    <w:p w14:paraId="41B2C8A5" w14:textId="77777777" w:rsidR="00A33CFE" w:rsidRPr="00A33CFE" w:rsidRDefault="00A33CFE" w:rsidP="00A33CFE">
      <w:pPr>
        <w:autoSpaceDE w:val="0"/>
        <w:autoSpaceDN w:val="0"/>
        <w:adjustRightInd w:val="0"/>
        <w:spacing w:before="28"/>
        <w:ind w:left="510" w:hanging="340"/>
        <w:textAlignment w:val="center"/>
        <w:rPr>
          <w:rFonts w:ascii="TimesNewRomanMTStd" w:hAnsi="TimesNewRomanMTStd" w:cs="TimesNewRomanMTStd"/>
          <w:color w:val="000000"/>
          <w:sz w:val="20"/>
          <w:szCs w:val="20"/>
          <w:lang w:eastAsia="zh-CN"/>
        </w:rPr>
      </w:pPr>
      <w:r w:rsidRPr="00A33CFE">
        <w:rPr>
          <w:rFonts w:ascii="TimesNewRomanMTStd" w:hAnsi="TimesNewRomanMTStd" w:cs="TimesNewRomanMTStd"/>
          <w:color w:val="000000"/>
          <w:sz w:val="20"/>
          <w:szCs w:val="20"/>
          <w:lang w:eastAsia="zh-CN"/>
        </w:rPr>
        <w:t>Redactar un aviso en el centro escolar</w:t>
      </w:r>
    </w:p>
    <w:p w14:paraId="02C83438" w14:textId="77777777" w:rsidR="00A33CFE" w:rsidRPr="00A33CFE" w:rsidRDefault="00A33CFE" w:rsidP="00A33CFE">
      <w:pPr>
        <w:autoSpaceDE w:val="0"/>
        <w:autoSpaceDN w:val="0"/>
        <w:adjustRightInd w:val="0"/>
        <w:spacing w:before="28"/>
        <w:ind w:left="142" w:hanging="142"/>
        <w:textAlignment w:val="center"/>
        <w:rPr>
          <w:rFonts w:ascii="TimesNewRomanMTStd-Bold" w:hAnsi="TimesNewRomanMTStd-Bold" w:cs="TimesNewRomanMTStd-Bold"/>
          <w:b/>
          <w:bCs/>
          <w:color w:val="000000"/>
          <w:sz w:val="20"/>
          <w:szCs w:val="20"/>
          <w:lang w:eastAsia="zh-CN"/>
        </w:rPr>
      </w:pPr>
      <w:r w:rsidRPr="00A33CFE">
        <w:rPr>
          <w:rFonts w:ascii="TimesNewRomanMTStd-Bold" w:hAnsi="TimesNewRomanMTStd-Bold" w:cs="TimesNewRomanMTStd-Bold"/>
          <w:b/>
          <w:bCs/>
          <w:color w:val="000000"/>
          <w:sz w:val="20"/>
          <w:szCs w:val="20"/>
          <w:lang w:eastAsia="zh-CN"/>
        </w:rPr>
        <w:t xml:space="preserve">Literatura </w:t>
      </w:r>
    </w:p>
    <w:p w14:paraId="5587FD64" w14:textId="77777777" w:rsidR="00A33CFE" w:rsidRPr="00A33CFE" w:rsidRDefault="00A33CFE" w:rsidP="00A33CFE">
      <w:pPr>
        <w:autoSpaceDE w:val="0"/>
        <w:autoSpaceDN w:val="0"/>
        <w:adjustRightInd w:val="0"/>
        <w:spacing w:before="40"/>
        <w:ind w:left="170" w:hanging="170"/>
        <w:textAlignment w:val="center"/>
        <w:rPr>
          <w:rFonts w:ascii="TimesNewRomanMTStd-Bold" w:hAnsi="TimesNewRomanMTStd-Bold" w:cs="TimesNewRomanMTStd-Bold"/>
          <w:color w:val="000000"/>
          <w:sz w:val="20"/>
          <w:szCs w:val="20"/>
          <w:lang w:eastAsia="zh-CN"/>
        </w:rPr>
      </w:pPr>
      <w:r w:rsidRPr="00A33CFE">
        <w:rPr>
          <w:rFonts w:ascii="TimesNewRomanMTStd-Bold" w:hAnsi="TimesNewRomanMTStd-Bold" w:cs="TimesNewRomanMTStd-Bold"/>
          <w:color w:val="000000"/>
          <w:sz w:val="20"/>
          <w:szCs w:val="20"/>
          <w:lang w:eastAsia="zh-CN"/>
        </w:rPr>
        <w:t>2. La mitología</w:t>
      </w:r>
    </w:p>
    <w:p w14:paraId="5D10D63F" w14:textId="77777777" w:rsidR="00A33CFE" w:rsidRPr="00A33CFE" w:rsidRDefault="00A33CFE" w:rsidP="00A33CFE">
      <w:pPr>
        <w:autoSpaceDE w:val="0"/>
        <w:autoSpaceDN w:val="0"/>
        <w:adjustRightInd w:val="0"/>
        <w:spacing w:before="28"/>
        <w:ind w:left="510" w:hanging="340"/>
        <w:textAlignment w:val="center"/>
        <w:rPr>
          <w:rFonts w:ascii="TimesNewRomanMTStd" w:hAnsi="TimesNewRomanMTStd" w:cs="TimesNewRomanMTStd"/>
          <w:color w:val="000000"/>
          <w:sz w:val="20"/>
          <w:szCs w:val="20"/>
          <w:lang w:eastAsia="zh-CN"/>
        </w:rPr>
      </w:pPr>
      <w:r w:rsidRPr="00BA51A8">
        <w:rPr>
          <w:rFonts w:ascii="Times New Roman MT Std" w:hAnsi="Times New Roman MT Std"/>
          <w:b/>
          <w:bCs/>
          <w:color w:val="000000"/>
          <w:sz w:val="20"/>
          <w:szCs w:val="20"/>
          <w:lang w:eastAsia="zh-CN"/>
        </w:rPr>
        <w:t>2.1.</w:t>
      </w:r>
      <w:r w:rsidRPr="00A33CFE">
        <w:rPr>
          <w:rFonts w:ascii="TimesNewRomanMTStd" w:hAnsi="TimesNewRomanMTStd" w:cs="TimesNewRomanMTStd"/>
          <w:color w:val="000000"/>
          <w:sz w:val="20"/>
          <w:szCs w:val="20"/>
          <w:lang w:eastAsia="zh-CN"/>
        </w:rPr>
        <w:t xml:space="preserve"> Concepto de mito. Mitologías </w:t>
      </w:r>
    </w:p>
    <w:p w14:paraId="69F81576" w14:textId="77777777" w:rsidR="00A33CFE" w:rsidRPr="00A33CFE" w:rsidRDefault="00A33CFE" w:rsidP="00A33CFE">
      <w:pPr>
        <w:autoSpaceDE w:val="0"/>
        <w:autoSpaceDN w:val="0"/>
        <w:adjustRightInd w:val="0"/>
        <w:spacing w:before="28"/>
        <w:ind w:left="510" w:hanging="340"/>
        <w:textAlignment w:val="center"/>
        <w:rPr>
          <w:rFonts w:ascii="TimesNewRomanMTStd" w:hAnsi="TimesNewRomanMTStd" w:cs="TimesNewRomanMTStd"/>
          <w:color w:val="000000"/>
          <w:sz w:val="20"/>
          <w:szCs w:val="20"/>
          <w:lang w:eastAsia="zh-CN"/>
        </w:rPr>
      </w:pPr>
      <w:r w:rsidRPr="00BA51A8">
        <w:rPr>
          <w:rFonts w:ascii="Times New Roman MT Std" w:hAnsi="Times New Roman MT Std" w:cs="TimesNewRomanMTStd"/>
          <w:b/>
          <w:bCs/>
          <w:color w:val="000000"/>
          <w:sz w:val="20"/>
          <w:szCs w:val="20"/>
          <w:lang w:eastAsia="zh-CN"/>
        </w:rPr>
        <w:t>2.2.</w:t>
      </w:r>
      <w:r w:rsidRPr="00A33CFE">
        <w:rPr>
          <w:rFonts w:ascii="TimesNewRomanMTStd" w:hAnsi="TimesNewRomanMTStd" w:cs="TimesNewRomanMTStd"/>
          <w:color w:val="000000"/>
          <w:sz w:val="20"/>
          <w:szCs w:val="20"/>
          <w:lang w:eastAsia="zh-CN"/>
        </w:rPr>
        <w:t xml:space="preserve"> Mitos, héroes y personajes de la mitología clásica</w:t>
      </w:r>
    </w:p>
    <w:p w14:paraId="6D5C4341" w14:textId="77777777" w:rsidR="00A33CFE" w:rsidRPr="00A33CFE" w:rsidRDefault="00A33CFE" w:rsidP="00A33CFE">
      <w:pPr>
        <w:autoSpaceDE w:val="0"/>
        <w:autoSpaceDN w:val="0"/>
        <w:adjustRightInd w:val="0"/>
        <w:spacing w:before="28"/>
        <w:ind w:left="510" w:hanging="340"/>
        <w:textAlignment w:val="center"/>
        <w:rPr>
          <w:rFonts w:ascii="TimesNewRomanMTStd" w:hAnsi="TimesNewRomanMTStd" w:cs="TimesNewRomanMTStd"/>
          <w:color w:val="000000"/>
          <w:sz w:val="20"/>
          <w:szCs w:val="20"/>
          <w:lang w:eastAsia="zh-CN"/>
        </w:rPr>
      </w:pPr>
      <w:r w:rsidRPr="00BA51A8">
        <w:rPr>
          <w:rFonts w:ascii="Times New Roman MT Std" w:hAnsi="Times New Roman MT Std" w:cs="TimesNewRomanMTStd"/>
          <w:b/>
          <w:bCs/>
          <w:color w:val="000000"/>
          <w:sz w:val="20"/>
          <w:szCs w:val="20"/>
          <w:lang w:eastAsia="zh-CN"/>
        </w:rPr>
        <w:t>2.3.</w:t>
      </w:r>
      <w:r w:rsidRPr="00A33CFE">
        <w:rPr>
          <w:rFonts w:ascii="TimesNewRomanMTStd" w:hAnsi="TimesNewRomanMTStd" w:cs="TimesNewRomanMTStd"/>
          <w:color w:val="000000"/>
          <w:sz w:val="20"/>
          <w:szCs w:val="20"/>
          <w:lang w:eastAsia="zh-CN"/>
        </w:rPr>
        <w:t xml:space="preserve"> Mitología nórdica y anglosajona</w:t>
      </w:r>
    </w:p>
    <w:p w14:paraId="078D0A54" w14:textId="77777777" w:rsidR="00A33CFE" w:rsidRPr="00A33CFE" w:rsidRDefault="00A33CFE" w:rsidP="00A33CFE">
      <w:pPr>
        <w:autoSpaceDE w:val="0"/>
        <w:autoSpaceDN w:val="0"/>
        <w:adjustRightInd w:val="0"/>
        <w:spacing w:before="28"/>
        <w:ind w:left="510" w:hanging="340"/>
        <w:textAlignment w:val="center"/>
        <w:rPr>
          <w:rFonts w:ascii="TimesNewRomanMTStd" w:hAnsi="TimesNewRomanMTStd" w:cs="TimesNewRomanMTStd"/>
          <w:color w:val="000000"/>
          <w:sz w:val="20"/>
          <w:szCs w:val="20"/>
          <w:lang w:eastAsia="zh-CN"/>
        </w:rPr>
      </w:pPr>
      <w:r w:rsidRPr="00BA51A8">
        <w:rPr>
          <w:rFonts w:ascii="Times New Roman MT Std" w:hAnsi="Times New Roman MT Std" w:cs="TimesNewRomanMTStd"/>
          <w:b/>
          <w:bCs/>
          <w:color w:val="000000"/>
          <w:sz w:val="20"/>
          <w:szCs w:val="20"/>
          <w:lang w:eastAsia="zh-CN"/>
        </w:rPr>
        <w:t>2.4.</w:t>
      </w:r>
      <w:r w:rsidRPr="00A33CFE">
        <w:rPr>
          <w:rFonts w:ascii="TimesNewRomanMTStd" w:hAnsi="TimesNewRomanMTStd" w:cs="TimesNewRomanMTStd"/>
          <w:color w:val="000000"/>
          <w:sz w:val="20"/>
          <w:szCs w:val="20"/>
          <w:lang w:eastAsia="zh-CN"/>
        </w:rPr>
        <w:t xml:space="preserve"> Mitología egipcia</w:t>
      </w:r>
    </w:p>
    <w:p w14:paraId="48D1F9C7" w14:textId="77777777" w:rsidR="00A33CFE" w:rsidRPr="00A33CFE" w:rsidRDefault="00A33CFE" w:rsidP="00A33CFE">
      <w:pPr>
        <w:autoSpaceDE w:val="0"/>
        <w:autoSpaceDN w:val="0"/>
        <w:adjustRightInd w:val="0"/>
        <w:spacing w:before="28"/>
        <w:ind w:left="510" w:hanging="340"/>
        <w:textAlignment w:val="center"/>
        <w:rPr>
          <w:rFonts w:ascii="TimesNewRomanMTStd" w:hAnsi="TimesNewRomanMTStd" w:cs="TimesNewRomanMTStd"/>
          <w:color w:val="000000"/>
          <w:sz w:val="20"/>
          <w:szCs w:val="20"/>
          <w:lang w:eastAsia="zh-CN"/>
        </w:rPr>
      </w:pPr>
      <w:r w:rsidRPr="00BA51A8">
        <w:rPr>
          <w:rFonts w:ascii="Times New Roman MT Std" w:hAnsi="Times New Roman MT Std" w:cs="TimesNewRomanMTStd"/>
          <w:b/>
          <w:bCs/>
          <w:color w:val="000000"/>
          <w:sz w:val="20"/>
          <w:szCs w:val="20"/>
          <w:lang w:eastAsia="zh-CN"/>
        </w:rPr>
        <w:t>2.5.</w:t>
      </w:r>
      <w:r w:rsidRPr="00A33CFE">
        <w:rPr>
          <w:rFonts w:ascii="TimesNewRomanMTStd" w:hAnsi="TimesNewRomanMTStd" w:cs="TimesNewRomanMTStd"/>
          <w:color w:val="000000"/>
          <w:sz w:val="20"/>
          <w:szCs w:val="20"/>
          <w:lang w:eastAsia="zh-CN"/>
        </w:rPr>
        <w:t xml:space="preserve"> Mitología de América </w:t>
      </w:r>
    </w:p>
    <w:p w14:paraId="3A682926" w14:textId="77777777" w:rsidR="00A33CFE" w:rsidRPr="00A33CFE" w:rsidRDefault="00A33CFE" w:rsidP="00A33CFE">
      <w:pPr>
        <w:autoSpaceDE w:val="0"/>
        <w:autoSpaceDN w:val="0"/>
        <w:adjustRightInd w:val="0"/>
        <w:spacing w:before="28"/>
        <w:ind w:left="142" w:hanging="142"/>
        <w:textAlignment w:val="center"/>
        <w:rPr>
          <w:rFonts w:ascii="TimesNewRomanMTStd-Bold" w:hAnsi="TimesNewRomanMTStd-Bold" w:cs="TimesNewRomanMTStd-Bold"/>
          <w:b/>
          <w:bCs/>
          <w:color w:val="000000"/>
          <w:sz w:val="20"/>
          <w:szCs w:val="20"/>
          <w:lang w:eastAsia="zh-CN"/>
        </w:rPr>
      </w:pPr>
      <w:r w:rsidRPr="00A33CFE">
        <w:rPr>
          <w:rFonts w:ascii="TimesNewRomanMTStd-Bold" w:hAnsi="TimesNewRomanMTStd-Bold" w:cs="TimesNewRomanMTStd-Bold"/>
          <w:b/>
          <w:bCs/>
          <w:color w:val="000000"/>
          <w:sz w:val="20"/>
          <w:szCs w:val="20"/>
          <w:lang w:eastAsia="zh-CN"/>
        </w:rPr>
        <w:t xml:space="preserve">Taller literario </w:t>
      </w:r>
    </w:p>
    <w:p w14:paraId="48FF792F" w14:textId="77777777" w:rsidR="00A33CFE" w:rsidRPr="00A33CFE" w:rsidRDefault="00A33CFE" w:rsidP="00A33CFE">
      <w:pPr>
        <w:autoSpaceDE w:val="0"/>
        <w:autoSpaceDN w:val="0"/>
        <w:adjustRightInd w:val="0"/>
        <w:spacing w:before="28"/>
        <w:ind w:left="340" w:hanging="340"/>
        <w:textAlignment w:val="center"/>
        <w:rPr>
          <w:rFonts w:ascii="TimesNewRomanMTStd" w:hAnsi="TimesNewRomanMTStd" w:cs="TimesNewRomanMTStd"/>
          <w:color w:val="000000"/>
          <w:sz w:val="20"/>
          <w:szCs w:val="20"/>
          <w:lang w:eastAsia="zh-CN"/>
        </w:rPr>
      </w:pPr>
      <w:r w:rsidRPr="00A33CFE">
        <w:rPr>
          <w:rFonts w:ascii="TimesNewRomanMTStd" w:hAnsi="TimesNewRomanMTStd" w:cs="TimesNewRomanMTStd"/>
          <w:color w:val="000000"/>
          <w:sz w:val="20"/>
          <w:szCs w:val="20"/>
          <w:lang w:eastAsia="zh-CN"/>
        </w:rPr>
        <w:t>Creación de un cuento de tema mitológico</w:t>
      </w:r>
    </w:p>
    <w:p w14:paraId="0BD8ECE0" w14:textId="77777777" w:rsidR="00A33CFE" w:rsidRPr="00A33CFE" w:rsidRDefault="00A33CFE" w:rsidP="00A33CFE">
      <w:pPr>
        <w:autoSpaceDE w:val="0"/>
        <w:autoSpaceDN w:val="0"/>
        <w:adjustRightInd w:val="0"/>
        <w:spacing w:before="28"/>
        <w:ind w:left="142" w:hanging="142"/>
        <w:textAlignment w:val="center"/>
        <w:rPr>
          <w:rFonts w:ascii="TimesNewRomanMTStd-Bold" w:hAnsi="TimesNewRomanMTStd-Bold" w:cs="TimesNewRomanMTStd-Bold"/>
          <w:b/>
          <w:bCs/>
          <w:color w:val="000000"/>
          <w:sz w:val="20"/>
          <w:szCs w:val="20"/>
          <w:lang w:eastAsia="zh-CN"/>
        </w:rPr>
      </w:pPr>
      <w:r w:rsidRPr="00A33CFE">
        <w:rPr>
          <w:rFonts w:ascii="TimesNewRomanMTStd-Bold" w:hAnsi="TimesNewRomanMTStd-Bold" w:cs="TimesNewRomanMTStd-Bold"/>
          <w:b/>
          <w:bCs/>
          <w:color w:val="000000"/>
          <w:sz w:val="20"/>
          <w:szCs w:val="20"/>
          <w:lang w:eastAsia="zh-CN"/>
        </w:rPr>
        <w:t xml:space="preserve">Lengua </w:t>
      </w:r>
    </w:p>
    <w:p w14:paraId="1C03F6F6" w14:textId="77777777" w:rsidR="00A33CFE" w:rsidRPr="00A33CFE" w:rsidRDefault="00A33CFE" w:rsidP="00A33CFE">
      <w:pPr>
        <w:autoSpaceDE w:val="0"/>
        <w:autoSpaceDN w:val="0"/>
        <w:adjustRightInd w:val="0"/>
        <w:spacing w:before="40"/>
        <w:ind w:left="170" w:hanging="170"/>
        <w:textAlignment w:val="center"/>
        <w:rPr>
          <w:rFonts w:ascii="TimesNewRomanMTStd-Bold" w:hAnsi="TimesNewRomanMTStd-Bold" w:cs="TimesNewRomanMTStd-Bold"/>
          <w:color w:val="000000"/>
          <w:sz w:val="20"/>
          <w:szCs w:val="20"/>
          <w:lang w:eastAsia="zh-CN"/>
        </w:rPr>
      </w:pPr>
      <w:r w:rsidRPr="00A33CFE">
        <w:rPr>
          <w:rFonts w:ascii="TimesNewRomanMTStd-Bold" w:hAnsi="TimesNewRomanMTStd-Bold" w:cs="TimesNewRomanMTStd-Bold"/>
          <w:color w:val="000000"/>
          <w:sz w:val="20"/>
          <w:szCs w:val="20"/>
          <w:lang w:eastAsia="zh-CN"/>
        </w:rPr>
        <w:t>3.</w:t>
      </w:r>
      <w:r w:rsidRPr="00A33CFE">
        <w:rPr>
          <w:rFonts w:ascii="TimesNewRomanMTStd-Bold" w:hAnsi="TimesNewRomanMTStd-Bold" w:cs="TimesNewRomanMTStd-Bold"/>
          <w:color w:val="000000"/>
          <w:sz w:val="20"/>
          <w:szCs w:val="20"/>
          <w:lang w:eastAsia="zh-CN"/>
        </w:rPr>
        <w:tab/>
        <w:t xml:space="preserve">Las modalidades oracionales </w:t>
      </w:r>
    </w:p>
    <w:p w14:paraId="5F260DF0" w14:textId="77777777" w:rsidR="00A33CFE" w:rsidRPr="00A33CFE" w:rsidRDefault="00A33CFE" w:rsidP="00A33CFE">
      <w:pPr>
        <w:autoSpaceDE w:val="0"/>
        <w:autoSpaceDN w:val="0"/>
        <w:adjustRightInd w:val="0"/>
        <w:spacing w:before="28"/>
        <w:ind w:left="142" w:hanging="142"/>
        <w:textAlignment w:val="center"/>
        <w:rPr>
          <w:rFonts w:ascii="TimesNewRomanMTStd-Bold" w:hAnsi="TimesNewRomanMTStd-Bold" w:cs="TimesNewRomanMTStd-Bold"/>
          <w:b/>
          <w:bCs/>
          <w:color w:val="000000"/>
          <w:sz w:val="20"/>
          <w:szCs w:val="20"/>
          <w:lang w:eastAsia="zh-CN"/>
        </w:rPr>
      </w:pPr>
      <w:r w:rsidRPr="00A33CFE">
        <w:rPr>
          <w:rFonts w:ascii="TimesNewRomanMTStd-Bold" w:hAnsi="TimesNewRomanMTStd-Bold" w:cs="TimesNewRomanMTStd-Bold"/>
          <w:b/>
          <w:bCs/>
          <w:color w:val="000000"/>
          <w:sz w:val="20"/>
          <w:szCs w:val="20"/>
          <w:lang w:eastAsia="zh-CN"/>
        </w:rPr>
        <w:t xml:space="preserve">Laboratorio de Lengua </w:t>
      </w:r>
    </w:p>
    <w:p w14:paraId="51F19078" w14:textId="77777777" w:rsidR="00A33CFE" w:rsidRPr="00A33CFE" w:rsidRDefault="00A33CFE" w:rsidP="00A33CFE">
      <w:pPr>
        <w:autoSpaceDE w:val="0"/>
        <w:autoSpaceDN w:val="0"/>
        <w:adjustRightInd w:val="0"/>
        <w:spacing w:before="28"/>
        <w:textAlignment w:val="center"/>
        <w:rPr>
          <w:rFonts w:ascii="TimesNewRomanMTStd" w:hAnsi="TimesNewRomanMTStd" w:cs="TimesNewRomanMTStd"/>
          <w:color w:val="000000"/>
          <w:sz w:val="20"/>
          <w:szCs w:val="20"/>
          <w:lang w:eastAsia="zh-CN"/>
        </w:rPr>
      </w:pPr>
      <w:r w:rsidRPr="00A33CFE">
        <w:rPr>
          <w:rFonts w:ascii="TimesNewRomanMTStd" w:hAnsi="TimesNewRomanMTStd" w:cs="TimesNewRomanMTStd"/>
          <w:color w:val="000000"/>
          <w:sz w:val="20"/>
          <w:szCs w:val="20"/>
          <w:lang w:eastAsia="zh-CN"/>
        </w:rPr>
        <w:t xml:space="preserve">Las modalidades oracionales en la lectura dramatizada </w:t>
      </w:r>
    </w:p>
    <w:p w14:paraId="3B403518" w14:textId="77777777" w:rsidR="00A33CFE" w:rsidRPr="00A33CFE" w:rsidRDefault="00A33CFE" w:rsidP="00A33CFE">
      <w:pPr>
        <w:autoSpaceDE w:val="0"/>
        <w:autoSpaceDN w:val="0"/>
        <w:adjustRightInd w:val="0"/>
        <w:spacing w:before="28"/>
        <w:textAlignment w:val="center"/>
        <w:rPr>
          <w:rFonts w:ascii="TimesNewRomanMTStd" w:hAnsi="TimesNewRomanMTStd" w:cs="TimesNewRomanMTStd"/>
          <w:color w:val="000000"/>
          <w:sz w:val="20"/>
          <w:szCs w:val="20"/>
          <w:lang w:eastAsia="zh-CN"/>
        </w:rPr>
      </w:pPr>
      <w:r w:rsidRPr="00BA51A8">
        <w:rPr>
          <w:rFonts w:ascii="Times New Roman MT Std" w:hAnsi="Times New Roman MT Std" w:cs="TimesNewRomanMTStd"/>
          <w:b/>
          <w:bCs/>
          <w:color w:val="000000"/>
          <w:sz w:val="20"/>
          <w:szCs w:val="20"/>
          <w:lang w:eastAsia="zh-CN"/>
        </w:rPr>
        <w:t>Ortografía:</w:t>
      </w:r>
      <w:r w:rsidRPr="00A33CFE">
        <w:rPr>
          <w:rFonts w:ascii="TimesNewRomanMTStd" w:hAnsi="TimesNewRomanMTStd" w:cs="TimesNewRomanMTStd"/>
          <w:color w:val="000000"/>
          <w:sz w:val="20"/>
          <w:szCs w:val="20"/>
          <w:lang w:eastAsia="zh-CN"/>
        </w:rPr>
        <w:t xml:space="preserve"> Comillas, paréntesis y puntos suspensivos </w:t>
      </w:r>
    </w:p>
    <w:p w14:paraId="2941A9F8" w14:textId="77777777" w:rsidR="00A33CFE" w:rsidRPr="00A33CFE" w:rsidRDefault="00A33CFE" w:rsidP="00A33CFE">
      <w:pPr>
        <w:autoSpaceDE w:val="0"/>
        <w:autoSpaceDN w:val="0"/>
        <w:adjustRightInd w:val="0"/>
        <w:spacing w:before="28"/>
        <w:ind w:left="340" w:hanging="340"/>
        <w:textAlignment w:val="center"/>
        <w:rPr>
          <w:rFonts w:ascii="TimesNewRomanMTStd-Italic" w:hAnsi="TimesNewRomanMTStd-Italic" w:cs="TimesNewRomanMTStd-Italic"/>
          <w:i/>
          <w:iCs/>
          <w:color w:val="000000"/>
          <w:sz w:val="20"/>
          <w:szCs w:val="20"/>
          <w:lang w:eastAsia="zh-CN"/>
        </w:rPr>
      </w:pPr>
      <w:r w:rsidRPr="00BA51A8">
        <w:rPr>
          <w:rFonts w:ascii="Times New Roman MT Std" w:hAnsi="Times New Roman MT Std" w:cs="TimesNewRomanMTStd"/>
          <w:b/>
          <w:bCs/>
          <w:color w:val="000000"/>
          <w:sz w:val="20"/>
          <w:szCs w:val="20"/>
          <w:lang w:eastAsia="zh-CN"/>
        </w:rPr>
        <w:t>Léxico:</w:t>
      </w:r>
      <w:r w:rsidRPr="00A33CFE">
        <w:rPr>
          <w:rFonts w:ascii="TimesNewRomanMTStd" w:hAnsi="TimesNewRomanMTStd" w:cs="TimesNewRomanMTStd"/>
          <w:color w:val="000000"/>
          <w:sz w:val="20"/>
          <w:szCs w:val="20"/>
          <w:lang w:eastAsia="zh-CN"/>
        </w:rPr>
        <w:t xml:space="preserve"> Verbos </w:t>
      </w:r>
      <w:r w:rsidRPr="00A33CFE">
        <w:rPr>
          <w:rFonts w:ascii="TimesNewRomanMTStd-Italic" w:hAnsi="TimesNewRomanMTStd-Italic" w:cs="TimesNewRomanMTStd-Italic"/>
          <w:i/>
          <w:iCs/>
          <w:color w:val="000000"/>
          <w:sz w:val="20"/>
          <w:szCs w:val="20"/>
          <w:lang w:eastAsia="zh-CN"/>
        </w:rPr>
        <w:t>comodín</w:t>
      </w:r>
    </w:p>
    <w:p w14:paraId="5722572C" w14:textId="77777777" w:rsidR="00A33CFE" w:rsidRPr="00A33CFE" w:rsidRDefault="00A33CFE" w:rsidP="00A33CFE">
      <w:pPr>
        <w:autoSpaceDE w:val="0"/>
        <w:autoSpaceDN w:val="0"/>
        <w:adjustRightInd w:val="0"/>
        <w:spacing w:before="28"/>
        <w:ind w:left="142" w:hanging="142"/>
        <w:textAlignment w:val="center"/>
        <w:rPr>
          <w:rFonts w:ascii="TimesNewRomanMTStd-Bold" w:hAnsi="TimesNewRomanMTStd-Bold" w:cs="TimesNewRomanMTStd-Bold"/>
          <w:b/>
          <w:bCs/>
          <w:color w:val="000000"/>
          <w:sz w:val="20"/>
          <w:szCs w:val="20"/>
          <w:lang w:eastAsia="zh-CN"/>
        </w:rPr>
      </w:pPr>
      <w:r w:rsidRPr="00A33CFE">
        <w:rPr>
          <w:rFonts w:ascii="TimesNewRomanMTStd-Bold" w:hAnsi="TimesNewRomanMTStd-Bold" w:cs="TimesNewRomanMTStd-Bold"/>
          <w:b/>
          <w:bCs/>
          <w:color w:val="000000"/>
          <w:sz w:val="20"/>
          <w:szCs w:val="20"/>
          <w:lang w:eastAsia="zh-CN"/>
        </w:rPr>
        <w:t>Comprensión y expresión oral</w:t>
      </w:r>
    </w:p>
    <w:p w14:paraId="5B772925" w14:textId="77777777" w:rsidR="00A33CFE" w:rsidRPr="00A33CFE" w:rsidRDefault="00A33CFE" w:rsidP="00A33CFE">
      <w:pPr>
        <w:autoSpaceDE w:val="0"/>
        <w:autoSpaceDN w:val="0"/>
        <w:adjustRightInd w:val="0"/>
        <w:spacing w:before="28"/>
        <w:ind w:left="340" w:hanging="340"/>
        <w:textAlignment w:val="center"/>
        <w:rPr>
          <w:rFonts w:ascii="TimesNewRomanMTStd-Italic" w:hAnsi="TimesNewRomanMTStd-Italic" w:cs="TimesNewRomanMTStd-Italic"/>
          <w:i/>
          <w:iCs/>
          <w:color w:val="000000"/>
          <w:sz w:val="20"/>
          <w:szCs w:val="20"/>
          <w:lang w:eastAsia="zh-CN"/>
        </w:rPr>
      </w:pPr>
      <w:r w:rsidRPr="00A33CFE">
        <w:rPr>
          <w:rFonts w:ascii="TimesNewRomanMTStd-Italic" w:hAnsi="TimesNewRomanMTStd-Italic" w:cs="TimesNewRomanMTStd-Italic"/>
          <w:i/>
          <w:iCs/>
          <w:color w:val="000000"/>
          <w:sz w:val="20"/>
          <w:szCs w:val="20"/>
          <w:lang w:eastAsia="zh-CN"/>
        </w:rPr>
        <w:t>Hércules en Andalucía</w:t>
      </w:r>
    </w:p>
    <w:p w14:paraId="05725B71" w14:textId="77777777" w:rsidR="00A33CFE" w:rsidRPr="00A33CFE" w:rsidRDefault="00A33CFE" w:rsidP="00A33CFE">
      <w:pPr>
        <w:autoSpaceDE w:val="0"/>
        <w:autoSpaceDN w:val="0"/>
        <w:adjustRightInd w:val="0"/>
        <w:spacing w:before="28"/>
        <w:ind w:left="142" w:hanging="142"/>
        <w:textAlignment w:val="center"/>
        <w:rPr>
          <w:rFonts w:ascii="TimesNewRomanMTStd-Bold" w:hAnsi="TimesNewRomanMTStd-Bold" w:cs="TimesNewRomanMTStd-Bold"/>
          <w:b/>
          <w:bCs/>
          <w:color w:val="000000"/>
          <w:sz w:val="20"/>
          <w:szCs w:val="20"/>
          <w:lang w:eastAsia="zh-CN"/>
        </w:rPr>
      </w:pPr>
      <w:r w:rsidRPr="00A33CFE">
        <w:rPr>
          <w:rFonts w:ascii="TimesNewRomanMTStd-Bold" w:hAnsi="TimesNewRomanMTStd-Bold" w:cs="TimesNewRomanMTStd-Bold"/>
          <w:b/>
          <w:bCs/>
          <w:color w:val="000000"/>
          <w:sz w:val="20"/>
          <w:szCs w:val="20"/>
          <w:lang w:eastAsia="zh-CN"/>
        </w:rPr>
        <w:t>Andalucía: lengua y cultura</w:t>
      </w:r>
    </w:p>
    <w:p w14:paraId="0F2AC037" w14:textId="77777777" w:rsidR="00A33CFE" w:rsidRPr="00A33CFE" w:rsidRDefault="00A33CFE" w:rsidP="00A33CFE">
      <w:pPr>
        <w:autoSpaceDE w:val="0"/>
        <w:autoSpaceDN w:val="0"/>
        <w:adjustRightInd w:val="0"/>
        <w:spacing w:before="28"/>
        <w:ind w:left="340" w:hanging="340"/>
        <w:textAlignment w:val="center"/>
        <w:rPr>
          <w:rFonts w:ascii="TimesNewRomanMTStd" w:hAnsi="TimesNewRomanMTStd" w:cs="TimesNewRomanMTStd"/>
          <w:color w:val="000000"/>
          <w:sz w:val="20"/>
          <w:szCs w:val="20"/>
          <w:lang w:eastAsia="zh-CN"/>
        </w:rPr>
      </w:pPr>
      <w:r w:rsidRPr="00A33CFE">
        <w:rPr>
          <w:rFonts w:ascii="TimesNewRomanMTStd" w:hAnsi="TimesNewRomanMTStd" w:cs="TimesNewRomanMTStd"/>
          <w:color w:val="000000"/>
          <w:sz w:val="20"/>
          <w:szCs w:val="20"/>
          <w:lang w:eastAsia="zh-CN"/>
        </w:rPr>
        <w:t>Andaluces en la canción actual (II)</w:t>
      </w:r>
    </w:p>
    <w:p w14:paraId="761CC05D" w14:textId="77777777" w:rsidR="00A33CFE" w:rsidRPr="00A33CFE" w:rsidRDefault="00A33CFE" w:rsidP="00A33CFE">
      <w:pPr>
        <w:autoSpaceDE w:val="0"/>
        <w:autoSpaceDN w:val="0"/>
        <w:adjustRightInd w:val="0"/>
        <w:spacing w:before="28"/>
        <w:ind w:left="142" w:hanging="142"/>
        <w:textAlignment w:val="center"/>
        <w:rPr>
          <w:rFonts w:ascii="TimesNewRomanMTStd-Bold" w:hAnsi="TimesNewRomanMTStd-Bold" w:cs="TimesNewRomanMTStd-Bold"/>
          <w:b/>
          <w:bCs/>
          <w:color w:val="000000"/>
          <w:sz w:val="20"/>
          <w:szCs w:val="20"/>
          <w:lang w:eastAsia="zh-CN"/>
        </w:rPr>
      </w:pPr>
      <w:r w:rsidRPr="00A33CFE">
        <w:rPr>
          <w:rFonts w:ascii="TimesNewRomanMTStd-Bold" w:hAnsi="TimesNewRomanMTStd-Bold" w:cs="TimesNewRomanMTStd-Bold"/>
          <w:b/>
          <w:bCs/>
          <w:color w:val="000000"/>
          <w:sz w:val="20"/>
          <w:szCs w:val="20"/>
          <w:lang w:eastAsia="zh-CN"/>
        </w:rPr>
        <w:t>Repasa la unidad</w:t>
      </w:r>
    </w:p>
    <w:p w14:paraId="480CAD71" w14:textId="77777777" w:rsidR="00A33CFE" w:rsidRPr="00A33CFE" w:rsidRDefault="00A33CFE" w:rsidP="00A33CFE">
      <w:pPr>
        <w:autoSpaceDE w:val="0"/>
        <w:autoSpaceDN w:val="0"/>
        <w:adjustRightInd w:val="0"/>
        <w:spacing w:before="28"/>
        <w:ind w:left="340" w:hanging="340"/>
        <w:textAlignment w:val="center"/>
        <w:rPr>
          <w:rFonts w:ascii="TimesNewRomanMTStd-Italic" w:hAnsi="TimesNewRomanMTStd-Italic" w:cs="TimesNewRomanMTStd-Italic"/>
          <w:i/>
          <w:iCs/>
          <w:color w:val="000000"/>
          <w:sz w:val="20"/>
          <w:szCs w:val="20"/>
          <w:lang w:eastAsia="zh-CN"/>
        </w:rPr>
      </w:pPr>
      <w:r w:rsidRPr="00A33CFE">
        <w:rPr>
          <w:rFonts w:ascii="TimesNewRomanMTStd-Italic" w:hAnsi="TimesNewRomanMTStd-Italic" w:cs="TimesNewRomanMTStd-Italic"/>
          <w:i/>
          <w:iCs/>
          <w:color w:val="000000"/>
          <w:sz w:val="20"/>
          <w:szCs w:val="20"/>
          <w:lang w:eastAsia="zh-CN"/>
        </w:rPr>
        <w:t>La muchacha de la piel de luna</w:t>
      </w:r>
    </w:p>
    <w:p w14:paraId="2966930E" w14:textId="77777777" w:rsidR="00A33CFE" w:rsidRPr="00A33CFE" w:rsidRDefault="00A33CFE" w:rsidP="00A33CFE">
      <w:pPr>
        <w:autoSpaceDE w:val="0"/>
        <w:autoSpaceDN w:val="0"/>
        <w:adjustRightInd w:val="0"/>
        <w:spacing w:before="28"/>
        <w:ind w:left="142" w:hanging="142"/>
        <w:textAlignment w:val="center"/>
        <w:rPr>
          <w:rFonts w:ascii="TimesNewRomanMTStd-Bold" w:hAnsi="TimesNewRomanMTStd-Bold" w:cs="TimesNewRomanMTStd-Bold"/>
          <w:b/>
          <w:bCs/>
          <w:color w:val="000000"/>
          <w:sz w:val="20"/>
          <w:szCs w:val="20"/>
          <w:lang w:eastAsia="zh-CN"/>
        </w:rPr>
      </w:pPr>
      <w:r w:rsidRPr="00A33CFE">
        <w:rPr>
          <w:rFonts w:ascii="TimesNewRomanMTStd-Bold" w:hAnsi="TimesNewRomanMTStd-Bold" w:cs="TimesNewRomanMTStd-Bold"/>
          <w:b/>
          <w:bCs/>
          <w:color w:val="000000"/>
          <w:sz w:val="20"/>
          <w:szCs w:val="20"/>
          <w:lang w:eastAsia="zh-CN"/>
        </w:rPr>
        <w:t>La unidad en diez preguntas</w:t>
      </w:r>
    </w:p>
    <w:p w14:paraId="5F24531B" w14:textId="77777777" w:rsidR="00411E24" w:rsidRPr="00411E24" w:rsidRDefault="00411E24" w:rsidP="00A33CFE">
      <w:pPr>
        <w:autoSpaceDE w:val="0"/>
        <w:autoSpaceDN w:val="0"/>
        <w:adjustRightInd w:val="0"/>
        <w:spacing w:before="28"/>
        <w:textAlignment w:val="center"/>
        <w:rPr>
          <w:rFonts w:ascii="TimesNewRomanMTStd-Bold" w:hAnsi="TimesNewRomanMTStd-Bold" w:cs="TimesNewRomanMTStd-Bold"/>
          <w:b/>
          <w:bCs/>
          <w:color w:val="000000"/>
          <w:sz w:val="22"/>
          <w:szCs w:val="18"/>
          <w:lang w:eastAsia="zh-CN"/>
        </w:rPr>
      </w:pPr>
    </w:p>
    <w:p w14:paraId="0F95168B" w14:textId="77777777" w:rsidR="00FE3F1C" w:rsidRPr="00FE3F1C" w:rsidRDefault="00FE3F1C" w:rsidP="0055122E">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p>
    <w:p w14:paraId="658E7CE7" w14:textId="77777777" w:rsidR="00D61A7F" w:rsidRPr="00D61A7F" w:rsidRDefault="00D61A7F" w:rsidP="00D61A7F">
      <w:pPr>
        <w:autoSpaceDE w:val="0"/>
        <w:autoSpaceDN w:val="0"/>
        <w:adjustRightInd w:val="0"/>
        <w:spacing w:before="28" w:line="288" w:lineRule="auto"/>
        <w:ind w:left="142" w:hanging="142"/>
        <w:textAlignment w:val="center"/>
        <w:rPr>
          <w:rFonts w:ascii="TimesNewRomanMTStd" w:hAnsi="TimesNewRomanMTStd" w:cs="TimesNewRomanMTStd"/>
          <w:b/>
          <w:bCs/>
          <w:color w:val="000000"/>
          <w:sz w:val="22"/>
          <w:szCs w:val="22"/>
          <w:lang w:eastAsia="zh-CN"/>
        </w:rPr>
      </w:pPr>
    </w:p>
    <w:p w14:paraId="265AA2C7" w14:textId="77777777" w:rsidR="001C37D6" w:rsidRPr="00B50CAB" w:rsidRDefault="001C37D6" w:rsidP="001C37D6">
      <w:pPr>
        <w:rPr>
          <w:rFonts w:ascii="Times New Roman" w:hAnsi="Times New Roman"/>
          <w:b/>
          <w:color w:val="000000"/>
          <w:sz w:val="28"/>
          <w:szCs w:val="28"/>
        </w:rPr>
      </w:pPr>
    </w:p>
    <w:p w14:paraId="7E23859B" w14:textId="77777777"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7"/>
        <w:gridCol w:w="4189"/>
      </w:tblGrid>
      <w:tr w:rsidR="00D207E5" w:rsidRPr="0055122E" w14:paraId="53311269" w14:textId="77777777" w:rsidTr="003A71FF">
        <w:tc>
          <w:tcPr>
            <w:tcW w:w="8493" w:type="dxa"/>
            <w:gridSpan w:val="2"/>
            <w:shd w:val="clear" w:color="auto" w:fill="AEAAAA"/>
            <w:tcMar>
              <w:top w:w="113" w:type="dxa"/>
              <w:bottom w:w="113" w:type="dxa"/>
            </w:tcMar>
            <w:vAlign w:val="center"/>
          </w:tcPr>
          <w:p w14:paraId="33C978EE" w14:textId="77777777" w:rsidR="001C37D6" w:rsidRPr="0055122E" w:rsidRDefault="001C37D6" w:rsidP="00920585">
            <w:pPr>
              <w:jc w:val="center"/>
              <w:rPr>
                <w:rFonts w:ascii="Times New Roman" w:hAnsi="Times New Roman"/>
                <w:color w:val="000000"/>
                <w:sz w:val="20"/>
                <w:szCs w:val="20"/>
              </w:rPr>
            </w:pPr>
            <w:r w:rsidRPr="0055122E">
              <w:rPr>
                <w:rFonts w:ascii="Times New Roman" w:hAnsi="Times New Roman"/>
                <w:b/>
                <w:color w:val="000000"/>
                <w:sz w:val="20"/>
                <w:szCs w:val="20"/>
              </w:rPr>
              <w:t>Justificación de la unidad</w:t>
            </w:r>
          </w:p>
        </w:tc>
      </w:tr>
      <w:tr w:rsidR="00CF3AA9" w:rsidRPr="0055122E" w14:paraId="105C9658" w14:textId="77777777" w:rsidTr="003A71FF">
        <w:tc>
          <w:tcPr>
            <w:tcW w:w="8493" w:type="dxa"/>
            <w:gridSpan w:val="2"/>
            <w:shd w:val="clear" w:color="auto" w:fill="FFFFFF"/>
            <w:tcMar>
              <w:top w:w="113" w:type="dxa"/>
              <w:bottom w:w="113" w:type="dxa"/>
            </w:tcMar>
            <w:vAlign w:val="center"/>
          </w:tcPr>
          <w:p w14:paraId="1C9C18B8" w14:textId="77777777" w:rsidR="00ED57EB" w:rsidRPr="00E67102" w:rsidRDefault="00ED57EB" w:rsidP="00E67102">
            <w:pPr>
              <w:pStyle w:val="textotablasinicialv2corregidoTablas"/>
              <w:spacing w:line="240" w:lineRule="auto"/>
              <w:jc w:val="both"/>
              <w:rPr>
                <w:rFonts w:ascii="Times New Roman" w:hAnsi="Times New Roman" w:cs="Times New Roman"/>
                <w:b w:val="0"/>
                <w:bCs w:val="0"/>
                <w:sz w:val="20"/>
                <w:szCs w:val="20"/>
              </w:rPr>
            </w:pPr>
            <w:r w:rsidRPr="00E67102">
              <w:rPr>
                <w:rFonts w:ascii="Times New Roman" w:hAnsi="Times New Roman" w:cs="Times New Roman"/>
                <w:b w:val="0"/>
                <w:bCs w:val="0"/>
                <w:sz w:val="20"/>
                <w:szCs w:val="20"/>
              </w:rPr>
              <w:t xml:space="preserve">La unidad 12 comienza, como todas, con un índice detallado de los contenidos que se van a desarrollar en la misma, en torno a tres grandes bloques: </w:t>
            </w:r>
            <w:r w:rsidRPr="00E67102">
              <w:rPr>
                <w:rFonts w:ascii="Times New Roman" w:hAnsi="Times New Roman" w:cs="Times New Roman"/>
                <w:sz w:val="20"/>
                <w:szCs w:val="20"/>
              </w:rPr>
              <w:t xml:space="preserve">tipología textual </w:t>
            </w:r>
            <w:r w:rsidRPr="00E67102">
              <w:rPr>
                <w:rFonts w:ascii="Times New Roman" w:hAnsi="Times New Roman" w:cs="Times New Roman"/>
                <w:b w:val="0"/>
                <w:bCs w:val="0"/>
                <w:sz w:val="20"/>
                <w:szCs w:val="20"/>
              </w:rPr>
              <w:t xml:space="preserve">(Nos comunicamos), </w:t>
            </w:r>
            <w:r w:rsidRPr="00E67102">
              <w:rPr>
                <w:rFonts w:ascii="Times New Roman" w:hAnsi="Times New Roman" w:cs="Times New Roman"/>
                <w:sz w:val="20"/>
                <w:szCs w:val="20"/>
              </w:rPr>
              <w:t xml:space="preserve">conocimientos literarios </w:t>
            </w:r>
            <w:r w:rsidRPr="00E67102">
              <w:rPr>
                <w:rFonts w:ascii="Times New Roman" w:hAnsi="Times New Roman" w:cs="Times New Roman"/>
                <w:b w:val="0"/>
                <w:bCs w:val="0"/>
                <w:sz w:val="20"/>
                <w:szCs w:val="20"/>
              </w:rPr>
              <w:t xml:space="preserve">(Literatura) y </w:t>
            </w:r>
            <w:r w:rsidRPr="00E67102">
              <w:rPr>
                <w:rFonts w:ascii="Times New Roman" w:hAnsi="Times New Roman" w:cs="Times New Roman"/>
                <w:sz w:val="20"/>
                <w:szCs w:val="20"/>
              </w:rPr>
              <w:t xml:space="preserve">estudio de la lengua </w:t>
            </w:r>
            <w:r w:rsidRPr="00E67102">
              <w:rPr>
                <w:rFonts w:ascii="Times New Roman" w:hAnsi="Times New Roman" w:cs="Times New Roman"/>
                <w:b w:val="0"/>
                <w:bCs w:val="0"/>
                <w:sz w:val="20"/>
                <w:szCs w:val="20"/>
              </w:rPr>
              <w:t xml:space="preserve">(Lengua). Además, otros bloques fijos de carácter práctico completan las unidades: una lectura inicial y un apartado para practicar la expresión y la comprensión tras cada uno de los grandes bloques: </w:t>
            </w:r>
            <w:r w:rsidRPr="00E67102">
              <w:rPr>
                <w:rFonts w:ascii="Times New Roman" w:hAnsi="Times New Roman" w:cs="Times New Roman"/>
                <w:sz w:val="20"/>
                <w:szCs w:val="20"/>
              </w:rPr>
              <w:t xml:space="preserve">Factoría de textos, </w:t>
            </w:r>
            <w:r w:rsidRPr="00E67102">
              <w:rPr>
                <w:rFonts w:ascii="Times New Roman" w:hAnsi="Times New Roman" w:cs="Times New Roman"/>
                <w:b w:val="0"/>
                <w:bCs w:val="0"/>
                <w:sz w:val="20"/>
                <w:szCs w:val="20"/>
              </w:rPr>
              <w:t xml:space="preserve">donde el alumnado habrá de construir un texto similar a los trabajados durante el bloque Nos comunicamos; </w:t>
            </w:r>
            <w:r w:rsidRPr="00E67102">
              <w:rPr>
                <w:rFonts w:ascii="Times New Roman" w:hAnsi="Times New Roman" w:cs="Times New Roman"/>
                <w:sz w:val="20"/>
                <w:szCs w:val="20"/>
              </w:rPr>
              <w:t xml:space="preserve">Taller literario, </w:t>
            </w:r>
            <w:r w:rsidRPr="00E67102">
              <w:rPr>
                <w:rFonts w:ascii="Times New Roman" w:hAnsi="Times New Roman" w:cs="Times New Roman"/>
                <w:b w:val="0"/>
                <w:bCs w:val="0"/>
                <w:sz w:val="20"/>
                <w:szCs w:val="20"/>
              </w:rPr>
              <w:t xml:space="preserve">una puesta en práctica de los contenidos del bloque de Literatura, y </w:t>
            </w:r>
            <w:r w:rsidRPr="00E67102">
              <w:rPr>
                <w:rFonts w:ascii="Times New Roman" w:hAnsi="Times New Roman" w:cs="Times New Roman"/>
                <w:sz w:val="20"/>
                <w:szCs w:val="20"/>
              </w:rPr>
              <w:t xml:space="preserve">Laboratorio de Lengua, </w:t>
            </w:r>
            <w:r w:rsidRPr="00E67102">
              <w:rPr>
                <w:rFonts w:ascii="Times New Roman" w:hAnsi="Times New Roman" w:cs="Times New Roman"/>
                <w:b w:val="0"/>
                <w:bCs w:val="0"/>
                <w:sz w:val="20"/>
                <w:szCs w:val="20"/>
              </w:rPr>
              <w:t xml:space="preserve">relacionado con el bloque último, donde habrá contenidos de tipo textual, ortográfico y léxico. Entendemos que estos contenidos deben ser recurrentes a lo largo del curso, pues solo de esta manera nuestro alumnado aprenderá y consolidará sus habilidades textuales, ortográficas y léxicas. Por último, trabajamos la </w:t>
            </w:r>
            <w:r w:rsidRPr="00E67102">
              <w:rPr>
                <w:rFonts w:ascii="Times New Roman" w:hAnsi="Times New Roman" w:cs="Times New Roman"/>
                <w:sz w:val="20"/>
                <w:szCs w:val="20"/>
              </w:rPr>
              <w:t>expresión y comprensión oral</w:t>
            </w:r>
            <w:r w:rsidRPr="00E67102">
              <w:rPr>
                <w:rFonts w:ascii="Times New Roman" w:hAnsi="Times New Roman" w:cs="Times New Roman"/>
                <w:b w:val="0"/>
                <w:bCs w:val="0"/>
                <w:sz w:val="20"/>
                <w:szCs w:val="20"/>
              </w:rPr>
              <w:t xml:space="preserve"> y</w:t>
            </w:r>
            <w:r w:rsidRPr="00E67102">
              <w:rPr>
                <w:rFonts w:ascii="Times New Roman" w:hAnsi="Times New Roman" w:cs="Times New Roman"/>
                <w:sz w:val="20"/>
                <w:szCs w:val="20"/>
              </w:rPr>
              <w:t xml:space="preserve"> </w:t>
            </w:r>
            <w:r w:rsidRPr="00E67102">
              <w:rPr>
                <w:rFonts w:ascii="Times New Roman" w:hAnsi="Times New Roman" w:cs="Times New Roman"/>
                <w:b w:val="0"/>
                <w:bCs w:val="0"/>
                <w:sz w:val="20"/>
                <w:szCs w:val="20"/>
              </w:rPr>
              <w:t xml:space="preserve">dedicamos un apartado al repaso práctico de los conocimientos adquiridos en la unidad </w:t>
            </w:r>
            <w:r w:rsidRPr="00E67102">
              <w:rPr>
                <w:rFonts w:ascii="Times New Roman" w:hAnsi="Times New Roman" w:cs="Times New Roman"/>
                <w:sz w:val="20"/>
                <w:szCs w:val="20"/>
              </w:rPr>
              <w:t>(Repasa la unidad)</w:t>
            </w:r>
            <w:r w:rsidRPr="00E67102">
              <w:rPr>
                <w:rFonts w:ascii="Times New Roman" w:hAnsi="Times New Roman" w:cs="Times New Roman"/>
                <w:b w:val="0"/>
                <w:bCs w:val="0"/>
                <w:sz w:val="20"/>
                <w:szCs w:val="20"/>
              </w:rPr>
              <w:t xml:space="preserve">. Destacamos en la última página los contenidos imprescindibles que el alumnado habrá de recordar </w:t>
            </w:r>
            <w:r w:rsidRPr="00E67102">
              <w:rPr>
                <w:rFonts w:ascii="Times New Roman" w:hAnsi="Times New Roman" w:cs="Times New Roman"/>
                <w:sz w:val="20"/>
                <w:szCs w:val="20"/>
              </w:rPr>
              <w:t xml:space="preserve">(La unidad en diez preguntas). </w:t>
            </w:r>
            <w:r w:rsidRPr="00E67102">
              <w:rPr>
                <w:rFonts w:ascii="Times New Roman" w:hAnsi="Times New Roman" w:cs="Times New Roman"/>
                <w:b w:val="0"/>
                <w:bCs w:val="0"/>
                <w:sz w:val="20"/>
                <w:szCs w:val="20"/>
              </w:rPr>
              <w:t xml:space="preserve">Estos dos últimos apartados se presentan a modo de actividad final de síntesis. </w:t>
            </w:r>
          </w:p>
          <w:p w14:paraId="2B6D04C4" w14:textId="77777777" w:rsidR="009E13D1" w:rsidRPr="00CC44B0" w:rsidRDefault="00ED57EB" w:rsidP="00E67102">
            <w:pPr>
              <w:pStyle w:val="00TEXTOTABLAS"/>
              <w:jc w:val="both"/>
            </w:pPr>
            <w:r w:rsidRPr="00E67102">
              <w:rPr>
                <w:rFonts w:ascii="Times New Roman" w:hAnsi="Times New Roman"/>
                <w:b/>
                <w:bCs/>
                <w:szCs w:val="20"/>
              </w:rPr>
              <w:t xml:space="preserve">De esta manera, continuamos asentando las bases del curso y propiciamos un correcto desarrollo de este. Además, seguimos presentando textos eminentes de la tradición y la cultura andaluza. En el apartado </w:t>
            </w:r>
            <w:r w:rsidRPr="00E67102">
              <w:rPr>
                <w:rFonts w:ascii="Times New Roman" w:hAnsi="Times New Roman"/>
                <w:szCs w:val="20"/>
              </w:rPr>
              <w:t>Andalucía: lengua y cultura</w:t>
            </w:r>
            <w:r w:rsidRPr="00E67102">
              <w:rPr>
                <w:rFonts w:ascii="Times New Roman" w:hAnsi="Times New Roman"/>
                <w:b/>
                <w:bCs/>
                <w:szCs w:val="20"/>
              </w:rPr>
              <w:t>, presentamos una serie de autores andaluces que han destacado en el sector musical, tanto en el flamenco como en el llamado rock andaluz.</w:t>
            </w:r>
          </w:p>
        </w:tc>
      </w:tr>
      <w:tr w:rsidR="001C37D6" w:rsidRPr="0055122E" w14:paraId="4BEB4760" w14:textId="77777777" w:rsidTr="003A71FF">
        <w:tc>
          <w:tcPr>
            <w:tcW w:w="4304" w:type="dxa"/>
            <w:shd w:val="clear" w:color="auto" w:fill="AEAAAA"/>
            <w:tcMar>
              <w:top w:w="113" w:type="dxa"/>
              <w:bottom w:w="113" w:type="dxa"/>
            </w:tcMar>
            <w:vAlign w:val="center"/>
          </w:tcPr>
          <w:p w14:paraId="4B0057DA" w14:textId="77777777" w:rsidR="001C37D6" w:rsidRPr="0055122E" w:rsidRDefault="001C37D6" w:rsidP="00DB7596">
            <w:pPr>
              <w:pStyle w:val="00CELDANIVEL22020"/>
              <w:rPr>
                <w:color w:val="000000"/>
              </w:rPr>
            </w:pPr>
            <w:r w:rsidRPr="0055122E">
              <w:rPr>
                <w:color w:val="000000"/>
              </w:rPr>
              <w:t>Objetivos</w:t>
            </w:r>
          </w:p>
        </w:tc>
        <w:tc>
          <w:tcPr>
            <w:tcW w:w="4189" w:type="dxa"/>
            <w:shd w:val="clear" w:color="auto" w:fill="AEAAAA"/>
            <w:tcMar>
              <w:top w:w="113" w:type="dxa"/>
              <w:bottom w:w="113" w:type="dxa"/>
            </w:tcMar>
            <w:vAlign w:val="center"/>
          </w:tcPr>
          <w:p w14:paraId="673734A3" w14:textId="77777777" w:rsidR="001C37D6" w:rsidRPr="0055122E" w:rsidRDefault="001C37D6" w:rsidP="00920585">
            <w:pPr>
              <w:jc w:val="center"/>
              <w:rPr>
                <w:rFonts w:ascii="Times New Roman" w:hAnsi="Times New Roman"/>
                <w:color w:val="000000"/>
                <w:sz w:val="20"/>
                <w:szCs w:val="20"/>
              </w:rPr>
            </w:pPr>
            <w:r w:rsidRPr="0055122E">
              <w:rPr>
                <w:rFonts w:ascii="Times New Roman" w:hAnsi="Times New Roman"/>
                <w:b/>
                <w:color w:val="000000"/>
                <w:sz w:val="20"/>
                <w:szCs w:val="20"/>
              </w:rPr>
              <w:t>Contenido curricular</w:t>
            </w:r>
          </w:p>
        </w:tc>
      </w:tr>
      <w:tr w:rsidR="00DB7596" w:rsidRPr="0055122E" w14:paraId="0275B4DC" w14:textId="77777777" w:rsidTr="003A71FF">
        <w:tc>
          <w:tcPr>
            <w:tcW w:w="4304" w:type="dxa"/>
            <w:vMerge w:val="restart"/>
            <w:shd w:val="clear" w:color="auto" w:fill="auto"/>
            <w:tcMar>
              <w:top w:w="113" w:type="dxa"/>
              <w:bottom w:w="113" w:type="dxa"/>
            </w:tcMar>
            <w:vAlign w:val="center"/>
          </w:tcPr>
          <w:p w14:paraId="1C1E18E0" w14:textId="77777777" w:rsidR="00ED57EB" w:rsidRPr="00ED57EB" w:rsidRDefault="00ED57EB" w:rsidP="00ED57EB">
            <w:pPr>
              <w:pStyle w:val="00TEXTOTABLAS"/>
            </w:pPr>
            <w:r w:rsidRPr="00ED57EB">
              <w:t>1. Comprender discursos orales y escritos en los diversos contextos de la actividad familiar, social, académica y cultural.</w:t>
            </w:r>
          </w:p>
          <w:p w14:paraId="49AD0B89" w14:textId="77777777" w:rsidR="00ED57EB" w:rsidRPr="00ED57EB" w:rsidRDefault="00ED57EB" w:rsidP="00ED57EB">
            <w:pPr>
              <w:pStyle w:val="00TEXTOTABLAS"/>
            </w:pPr>
            <w:r w:rsidRPr="00ED57EB">
              <w:t>2. Utilizar la lengua para expresarse de forma coherente y adecuada en los diversos contextos de la actividad familiar, social, académica y cultural, para tomar conciencia de los propios sentimientos e ideas y para controlar la propia conducta.</w:t>
            </w:r>
          </w:p>
          <w:p w14:paraId="0EA06F86" w14:textId="77777777" w:rsidR="00ED57EB" w:rsidRPr="00ED57EB" w:rsidRDefault="00ED57EB" w:rsidP="00ED57EB">
            <w:pPr>
              <w:pStyle w:val="00TEXTOTABLAS"/>
            </w:pPr>
            <w:r w:rsidRPr="00ED57EB">
              <w:t>3. Utilizar la lengua oral en la actividad social y cultural de forma adecuada a las distintas situaciones y funciones, adoptando una actitud respetuosa y de cooperación.</w:t>
            </w:r>
          </w:p>
          <w:p w14:paraId="3BE3189C" w14:textId="77777777" w:rsidR="00ED57EB" w:rsidRPr="00ED57EB" w:rsidRDefault="00ED57EB" w:rsidP="00ED57EB">
            <w:pPr>
              <w:pStyle w:val="00TEXTOTABLAS"/>
            </w:pPr>
            <w:r w:rsidRPr="00ED57EB">
              <w:t>4. Utilizar la lengua eficazmente en la actividad escolar para buscar, seleccionar y procesar información y para redactar textos propios del ámbito académico.</w:t>
            </w:r>
          </w:p>
          <w:p w14:paraId="1233E39A" w14:textId="77777777" w:rsidR="00ED57EB" w:rsidRPr="00ED57EB" w:rsidRDefault="00ED57EB" w:rsidP="00ED57EB">
            <w:pPr>
              <w:pStyle w:val="00TEXTOTABLAS"/>
            </w:pPr>
            <w:r w:rsidRPr="00ED57EB">
              <w:t>5. Utilizar con progresiva autonomía y espíritu crítico los medios de comunicación social y las tecnologías de la información para obtener, interpretar y valorar informaciones de diversos tipos y opiniones diferentes.</w:t>
            </w:r>
          </w:p>
          <w:p w14:paraId="6BAF56FF" w14:textId="77777777" w:rsidR="00ED57EB" w:rsidRPr="00ED57EB" w:rsidRDefault="00ED57EB" w:rsidP="00ED57EB">
            <w:pPr>
              <w:pStyle w:val="00TEXTOTABLAS"/>
            </w:pPr>
            <w:r w:rsidRPr="00ED57EB">
              <w:t xml:space="preserve">6. Hacer de la lectura fuente de placer, de enriquecimiento personal y de conocimiento del mundo; que les permita el desarrollo de sus </w:t>
            </w:r>
            <w:r w:rsidRPr="00ED57EB">
              <w:lastRenderedPageBreak/>
              <w:t xml:space="preserve">propios gustos e intereses literarios y su autonomía lectora. </w:t>
            </w:r>
          </w:p>
          <w:p w14:paraId="40A95C7D" w14:textId="77777777" w:rsidR="00ED57EB" w:rsidRPr="00ED57EB" w:rsidRDefault="00ED57EB" w:rsidP="00ED57EB">
            <w:pPr>
              <w:pStyle w:val="00TEXTOTABLAS"/>
            </w:pPr>
            <w:r w:rsidRPr="00ED57EB">
              <w:t>7. Comprender textos literarios utilizando conocimientos básicos sobre las convenciones de cada género, los temas y motivos de la tradición literaria y los recursos estilísticos.</w:t>
            </w:r>
          </w:p>
          <w:p w14:paraId="3C4DF7F5" w14:textId="77777777" w:rsidR="00ED57EB" w:rsidRPr="00ED57EB" w:rsidRDefault="00ED57EB" w:rsidP="00ED57EB">
            <w:pPr>
              <w:pStyle w:val="00TEXTOTABLAS"/>
            </w:pPr>
            <w:r w:rsidRPr="00ED57EB">
              <w:t>8. Aproximarse al conocimiento de muestras relevantes del patrimonio literario y valorarlo como un modo de simbolizar la experiencia individual y colectiva en diferentes contextos histórico-culturales.</w:t>
            </w:r>
          </w:p>
          <w:p w14:paraId="162E55F6" w14:textId="77777777" w:rsidR="00ED57EB" w:rsidRPr="00ED57EB" w:rsidRDefault="00ED57EB" w:rsidP="00ED57EB">
            <w:pPr>
              <w:pStyle w:val="00TEXTOTABLAS"/>
            </w:pPr>
            <w:r w:rsidRPr="00ED57EB">
              <w:t>9. Aplicar con cierta autonomía los conocimientos sobre la lengua y las normas de uso lingüístico para comprender textos orales y escritos y para escribir y hablar con adecuación, coherencia, cohesión y corrección.</w:t>
            </w:r>
          </w:p>
          <w:p w14:paraId="0AA47DAF" w14:textId="77777777" w:rsidR="00ED57EB" w:rsidRPr="00ED57EB" w:rsidRDefault="00ED57EB" w:rsidP="00ED57EB">
            <w:pPr>
              <w:pStyle w:val="00TEXTOTABLAS"/>
            </w:pPr>
            <w:r w:rsidRPr="00ED57EB">
              <w:t>10. Analizar los diferentes usos sociales de la lengua para evitar los estereotipos lingüísticos que suponen juicios de valor y prejuicios clasistas, racistas o sexistas.</w:t>
            </w:r>
          </w:p>
          <w:p w14:paraId="637668B5" w14:textId="77777777" w:rsidR="0055122E" w:rsidRPr="0055122E" w:rsidRDefault="0055122E" w:rsidP="00CC44B0">
            <w:pPr>
              <w:pStyle w:val="00TEXTOTABLAS"/>
            </w:pPr>
          </w:p>
        </w:tc>
        <w:tc>
          <w:tcPr>
            <w:tcW w:w="4189" w:type="dxa"/>
            <w:shd w:val="clear" w:color="auto" w:fill="E7E6E6"/>
            <w:noWrap/>
            <w:tcMar>
              <w:top w:w="113" w:type="dxa"/>
              <w:bottom w:w="113" w:type="dxa"/>
            </w:tcMar>
            <w:vAlign w:val="center"/>
          </w:tcPr>
          <w:p w14:paraId="509BC231" w14:textId="77777777" w:rsidR="00DB7596" w:rsidRPr="0055122E" w:rsidRDefault="00DB7596" w:rsidP="006A2028">
            <w:pPr>
              <w:pStyle w:val="00CELDANIVEL22020"/>
              <w:rPr>
                <w:color w:val="000000"/>
              </w:rPr>
            </w:pPr>
            <w:r w:rsidRPr="0055122E">
              <w:rPr>
                <w:color w:val="000000"/>
              </w:rPr>
              <w:lastRenderedPageBreak/>
              <w:t>Bloque 1. Comunicación oral: escuchar y hablar</w:t>
            </w:r>
          </w:p>
        </w:tc>
      </w:tr>
      <w:tr w:rsidR="00D207E5" w:rsidRPr="0055122E" w14:paraId="6B85865A" w14:textId="77777777" w:rsidTr="003A71FF">
        <w:tc>
          <w:tcPr>
            <w:tcW w:w="4304" w:type="dxa"/>
            <w:vMerge/>
            <w:shd w:val="clear" w:color="auto" w:fill="auto"/>
            <w:tcMar>
              <w:top w:w="113" w:type="dxa"/>
              <w:bottom w:w="113" w:type="dxa"/>
            </w:tcMar>
            <w:vAlign w:val="center"/>
          </w:tcPr>
          <w:p w14:paraId="78A81457"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tcBorders>
              <w:bottom w:val="single" w:sz="4" w:space="0" w:color="auto"/>
            </w:tcBorders>
            <w:shd w:val="clear" w:color="auto" w:fill="auto"/>
            <w:tcMar>
              <w:top w:w="113" w:type="dxa"/>
              <w:bottom w:w="113" w:type="dxa"/>
            </w:tcMar>
            <w:vAlign w:val="center"/>
          </w:tcPr>
          <w:p w14:paraId="63214531" w14:textId="77777777" w:rsidR="00ED57EB" w:rsidRPr="00ED57EB" w:rsidRDefault="00ED57EB" w:rsidP="00ED57EB">
            <w:pPr>
              <w:pStyle w:val="00TEXTOTABLAS"/>
              <w:rPr>
                <w:b/>
                <w:bCs/>
              </w:rPr>
            </w:pPr>
            <w:r w:rsidRPr="00ED57EB">
              <w:rPr>
                <w:b/>
                <w:bCs/>
              </w:rPr>
              <w:t>Escuchar</w:t>
            </w:r>
          </w:p>
          <w:p w14:paraId="0E6855D3" w14:textId="77777777" w:rsidR="00ED57EB" w:rsidRDefault="00ED57EB" w:rsidP="00ED57EB">
            <w:pPr>
              <w:pStyle w:val="00TEXTOTABLAS"/>
              <w:rPr>
                <w:rFonts w:ascii="TimesNewRomanMTStd" w:hAnsi="TimesNewRomanMTStd" w:cs="TimesNewRomanMTStd"/>
              </w:rPr>
            </w:pPr>
            <w:r>
              <w:t xml:space="preserve">1.1. </w:t>
            </w:r>
            <w:r>
              <w:rPr>
                <w:rFonts w:ascii="TimesNewRomanMTStd" w:hAnsi="TimesNewRomanMTStd" w:cs="TimesNewRomanMTStd"/>
              </w:rPr>
              <w:t xml:space="preserve"> El lenguaje como sistema de comunicación e interacción humana.</w:t>
            </w:r>
          </w:p>
          <w:p w14:paraId="53B13E24"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1.2.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w:t>
            </w:r>
          </w:p>
          <w:p w14:paraId="51A9D7A6"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1.3. Comprensión, interpretación y valoración de textos orales en relación con la finalidad que persiguen: textos narrativos, instructivos, descriptivos, expositivos y argumentativos.</w:t>
            </w:r>
          </w:p>
          <w:p w14:paraId="7BC2DCB5"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1.4. Observación, reflexión, comprensión y valoración del sentido global de los debates, coloquios y conversaciones espontáneas; de la intención comunicativa de cada interlocutor, así como de la aplicación de las normas básicas que los regulan.</w:t>
            </w:r>
          </w:p>
          <w:p w14:paraId="7D9A110C" w14:textId="77777777" w:rsidR="00ED57EB" w:rsidRPr="00ED57EB" w:rsidRDefault="00ED57EB" w:rsidP="00ED57EB">
            <w:pPr>
              <w:pStyle w:val="00TEXTOTABLAS"/>
              <w:rPr>
                <w:b/>
                <w:bCs/>
              </w:rPr>
            </w:pPr>
            <w:r w:rsidRPr="00ED57EB">
              <w:rPr>
                <w:rFonts w:ascii="TimesNewRomanMTStd" w:hAnsi="TimesNewRomanMTStd" w:cs="TimesNewRomanMTStd"/>
                <w:b/>
                <w:bCs/>
              </w:rPr>
              <w:t xml:space="preserve">El </w:t>
            </w:r>
            <w:r w:rsidRPr="00ED57EB">
              <w:rPr>
                <w:b/>
                <w:bCs/>
              </w:rPr>
              <w:t>diálogo</w:t>
            </w:r>
          </w:p>
          <w:p w14:paraId="1A8CFEF6" w14:textId="77777777" w:rsidR="00ED57EB" w:rsidRDefault="00ED57EB" w:rsidP="00ED57EB">
            <w:pPr>
              <w:pStyle w:val="00TEXTOTABLAS"/>
              <w:rPr>
                <w:rFonts w:ascii="TimesNewRomanMTStd" w:hAnsi="TimesNewRomanMTStd" w:cs="TimesNewRomanMTStd"/>
              </w:rPr>
            </w:pPr>
            <w:r>
              <w:lastRenderedPageBreak/>
              <w:t xml:space="preserve">1.5. </w:t>
            </w:r>
            <w:r>
              <w:rPr>
                <w:rFonts w:ascii="TimesNewRomanMTStd" w:hAnsi="TimesNewRomanMTStd" w:cs="TimesNewRomanMTStd"/>
              </w:rPr>
              <w:t>Actitud de cooperación y de respeto en situaciones de aprendizaje compartido.</w:t>
            </w:r>
          </w:p>
          <w:p w14:paraId="2E1DD1C0" w14:textId="77777777" w:rsidR="00ED57EB" w:rsidRPr="00ED57EB" w:rsidRDefault="00ED57EB" w:rsidP="00ED57EB">
            <w:pPr>
              <w:pStyle w:val="00TEXTOTABLAS"/>
              <w:rPr>
                <w:rFonts w:ascii="TimesNewRomanMTStd" w:hAnsi="TimesNewRomanMTStd" w:cs="TimesNewRomanMTStd"/>
                <w:b/>
                <w:bCs/>
              </w:rPr>
            </w:pPr>
            <w:r w:rsidRPr="00ED57EB">
              <w:rPr>
                <w:rFonts w:ascii="TimesNewRomanMTStd" w:hAnsi="TimesNewRomanMTStd" w:cs="TimesNewRomanMTStd"/>
                <w:b/>
                <w:bCs/>
              </w:rPr>
              <w:t>Hablar</w:t>
            </w:r>
          </w:p>
          <w:p w14:paraId="490476EF"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1.6. Conocimiento y uso progresivamente autónomo de las estrategias necesarias para la producción y evaluación de textos orales.</w:t>
            </w:r>
          </w:p>
          <w:p w14:paraId="4B5393E7" w14:textId="77777777" w:rsidR="00CC44B0" w:rsidRDefault="00ED57EB" w:rsidP="00ED57EB">
            <w:pPr>
              <w:pStyle w:val="00TEXTOTABLAS"/>
              <w:rPr>
                <w:rFonts w:ascii="TimesNewRomanMTStd" w:hAnsi="TimesNewRomanMTStd" w:cs="TimesNewRomanMTStd"/>
              </w:rPr>
            </w:pPr>
            <w:r>
              <w:rPr>
                <w:rFonts w:ascii="TimesNewRomanMTStd" w:hAnsi="TimesNewRomanMTStd" w:cs="TimesNewRomanMTStd"/>
              </w:rPr>
              <w:t>1.7. Conocimiento, uso y aplicación de las estrategias necesarias para hablar en público: planificación del discurso, prácticas orales formales e informales y evaluación progresiva.</w:t>
            </w:r>
          </w:p>
          <w:p w14:paraId="605DE007" w14:textId="77777777" w:rsidR="00ED57EB" w:rsidRDefault="00ED57EB" w:rsidP="00ED57EB">
            <w:pPr>
              <w:pStyle w:val="00TEXTOTABLAS"/>
              <w:rPr>
                <w:rFonts w:ascii="TimesNewRomanMTStd" w:hAnsi="TimesNewRomanMTStd" w:cs="TimesNewRomanMTStd"/>
              </w:rPr>
            </w:pPr>
            <w:r>
              <w:t xml:space="preserve">1.8. </w:t>
            </w:r>
            <w:r>
              <w:rPr>
                <w:rFonts w:ascii="TimesNewRomanMTStd" w:hAnsi="TimesNewRomanMTStd" w:cs="TimesNewRomanMTStd"/>
              </w:rPr>
              <w:t>Participación activa en situaciones de comunicación del ámbito académico, especialmente en la petición de aclaraciones ante una instrucción, en propuestas sobre el modo de organizar las tareas, en la descripción de secuencias sencillas de actividades realizadas, en el intercambio de opiniones y en la exposición de conclusiones.</w:t>
            </w:r>
          </w:p>
          <w:p w14:paraId="0C6867F4"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1.9. Audición y análisis de textos de distinta procedencia, que muestren rasgos de la modalidad lingüística de nuestra comunidad.</w:t>
            </w:r>
          </w:p>
          <w:p w14:paraId="1C68B557"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1.11. Actitud de respeto ante la riqueza y variedad de las hablas existentes en nuestra comunidad.</w:t>
            </w:r>
          </w:p>
          <w:p w14:paraId="780178D5" w14:textId="77777777" w:rsidR="00ED57EB" w:rsidRPr="0055122E" w:rsidRDefault="00ED57EB" w:rsidP="00ED57EB">
            <w:pPr>
              <w:pStyle w:val="00TEXTOTABLAS"/>
            </w:pPr>
            <w:r>
              <w:rPr>
                <w:rFonts w:ascii="TimesNewRomanMTStd" w:hAnsi="TimesNewRomanMTStd" w:cs="TimesNewRomanMTStd"/>
              </w:rPr>
              <w:t>1.12. Respeto por la utilización de un lenguaje no discriminatorio y el uso natural del habla de nuestra comunidad, en cualquiera de sus manifestaciones.</w:t>
            </w:r>
          </w:p>
        </w:tc>
      </w:tr>
      <w:tr w:rsidR="00DB7596" w:rsidRPr="0055122E" w14:paraId="286EACF6" w14:textId="77777777" w:rsidTr="003A71FF">
        <w:tc>
          <w:tcPr>
            <w:tcW w:w="4304" w:type="dxa"/>
            <w:vMerge/>
            <w:shd w:val="clear" w:color="auto" w:fill="auto"/>
            <w:tcMar>
              <w:top w:w="113" w:type="dxa"/>
              <w:bottom w:w="113" w:type="dxa"/>
            </w:tcMar>
            <w:vAlign w:val="center"/>
          </w:tcPr>
          <w:p w14:paraId="7C801803"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59262BE4" w14:textId="77777777" w:rsidR="00DB7596" w:rsidRPr="0055122E" w:rsidRDefault="00DB7596" w:rsidP="006A2028">
            <w:pPr>
              <w:pStyle w:val="00CELDANIVEL22020"/>
              <w:rPr>
                <w:color w:val="000000"/>
              </w:rPr>
            </w:pPr>
            <w:r w:rsidRPr="0055122E">
              <w:rPr>
                <w:color w:val="000000"/>
              </w:rPr>
              <w:t>Bloque 2. Comunicación escrita: leer y escribir</w:t>
            </w:r>
          </w:p>
        </w:tc>
      </w:tr>
      <w:tr w:rsidR="00DB7596" w:rsidRPr="0055122E" w14:paraId="46E5A778" w14:textId="77777777" w:rsidTr="003A71FF">
        <w:tc>
          <w:tcPr>
            <w:tcW w:w="4304" w:type="dxa"/>
            <w:vMerge/>
            <w:shd w:val="clear" w:color="auto" w:fill="auto"/>
            <w:tcMar>
              <w:top w:w="113" w:type="dxa"/>
              <w:bottom w:w="113" w:type="dxa"/>
            </w:tcMar>
            <w:vAlign w:val="center"/>
          </w:tcPr>
          <w:p w14:paraId="38EE18C2"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tcBorders>
              <w:bottom w:val="single" w:sz="4" w:space="0" w:color="auto"/>
            </w:tcBorders>
            <w:shd w:val="clear" w:color="auto" w:fill="auto"/>
            <w:tcMar>
              <w:top w:w="113" w:type="dxa"/>
              <w:bottom w:w="113" w:type="dxa"/>
            </w:tcMar>
            <w:vAlign w:val="center"/>
          </w:tcPr>
          <w:p w14:paraId="21389794" w14:textId="77777777" w:rsidR="00ED57EB" w:rsidRPr="00ED57EB" w:rsidRDefault="00ED57EB" w:rsidP="00ED57EB">
            <w:pPr>
              <w:pStyle w:val="00TEXTOTABLAS"/>
              <w:rPr>
                <w:b/>
                <w:bCs/>
              </w:rPr>
            </w:pPr>
            <w:r w:rsidRPr="00ED57EB">
              <w:rPr>
                <w:b/>
                <w:bCs/>
              </w:rPr>
              <w:t>Leer</w:t>
            </w:r>
          </w:p>
          <w:p w14:paraId="131BDF16" w14:textId="77777777" w:rsidR="00ED57EB" w:rsidRDefault="00ED57EB" w:rsidP="00ED57EB">
            <w:pPr>
              <w:pStyle w:val="00TEXTOTABLAS"/>
              <w:rPr>
                <w:rFonts w:ascii="TimesNewRomanMTStd" w:hAnsi="TimesNewRomanMTStd" w:cs="TimesNewRomanMTStd"/>
              </w:rPr>
            </w:pPr>
            <w:r>
              <w:t xml:space="preserve">2.1. </w:t>
            </w:r>
            <w:r>
              <w:rPr>
                <w:rFonts w:ascii="TimesNewRomanMTStd" w:hAnsi="TimesNewRomanMTStd" w:cs="TimesNewRomanMTStd"/>
              </w:rPr>
              <w:t>Conocimiento y uso de las técnicas y estrategias necesarias para la comprensión de textos escritos.</w:t>
            </w:r>
          </w:p>
          <w:p w14:paraId="2F4A0C0F"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2.2. Lectura, comprensión, interpretación y valoración de textos escritos de ámbito personal, académico y social.</w:t>
            </w:r>
          </w:p>
          <w:p w14:paraId="46BD76B6"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2.3. Lectura, comprensión, interpretación y valoración de textos narrativos, descriptivos, dialogados, expositivos y argumentativos.</w:t>
            </w:r>
          </w:p>
          <w:p w14:paraId="6D800718"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2.4. Lectura, comprensión, interpretación y valoración de textos escritos literarios, persuasivos, prescriptivos e informativos.</w:t>
            </w:r>
          </w:p>
          <w:p w14:paraId="639D21E5"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2.5. El periódico: estructura, elementos paratextuales y noticias.</w:t>
            </w:r>
          </w:p>
          <w:p w14:paraId="1E2A49E7"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2.6. Utilización dirigida de la biblioteca del centro y de las Tecnologías de la Información y la Comunicación como fuente de obtención de información.</w:t>
            </w:r>
          </w:p>
          <w:p w14:paraId="5761D21F"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lastRenderedPageBreak/>
              <w:t>2.7. Actitud reflexiva, sensible y crítica ante la lectura de textos que supongan cualquier tipo de discriminación.</w:t>
            </w:r>
          </w:p>
          <w:p w14:paraId="5EC6D9BC" w14:textId="77777777" w:rsidR="00ED57EB" w:rsidRPr="00ED57EB" w:rsidRDefault="00ED57EB" w:rsidP="00ED57EB">
            <w:pPr>
              <w:pStyle w:val="00TEXTOTABLAS"/>
              <w:rPr>
                <w:rFonts w:ascii="TimesNewRomanMTStd" w:hAnsi="TimesNewRomanMTStd" w:cs="TimesNewRomanMTStd"/>
                <w:b/>
                <w:bCs/>
              </w:rPr>
            </w:pPr>
            <w:r w:rsidRPr="00ED57EB">
              <w:rPr>
                <w:rFonts w:ascii="TimesNewRomanMTStd" w:hAnsi="TimesNewRomanMTStd" w:cs="TimesNewRomanMTStd"/>
                <w:b/>
                <w:bCs/>
              </w:rPr>
              <w:t>Escribir</w:t>
            </w:r>
          </w:p>
          <w:p w14:paraId="0D9BDF69"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2.8. Conocimiento y uso de las técnicas y estrategias para la producción de textos escritos: planificación, obtención de información, redacción y revisión del texto.</w:t>
            </w:r>
          </w:p>
          <w:p w14:paraId="2FD67804"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2.9. La escritura como proceso.</w:t>
            </w:r>
          </w:p>
          <w:p w14:paraId="51C7061F"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2.10. Escritura de textos relacionados con el ámbito personal, académico y social. Resumen y esquema.</w:t>
            </w:r>
          </w:p>
          <w:p w14:paraId="5B42B6D7"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2.11. Escritura de textos narrativos, descriptivos, dialogados, expositivos y argumentativos con diferente finalidad (prescriptivos, persuasivos, literarios e informativos).</w:t>
            </w:r>
          </w:p>
          <w:p w14:paraId="296D3F4E"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2.12. Resumen y esquema.</w:t>
            </w:r>
          </w:p>
          <w:p w14:paraId="5F226E13" w14:textId="77777777" w:rsidR="00DB7596" w:rsidRPr="0055122E" w:rsidRDefault="00ED57EB" w:rsidP="00ED57EB">
            <w:pPr>
              <w:pStyle w:val="00TEXTOTABLAS"/>
              <w:rPr>
                <w:szCs w:val="20"/>
              </w:rPr>
            </w:pPr>
            <w:r>
              <w:rPr>
                <w:rFonts w:ascii="TimesNewRomanMTStd" w:hAnsi="TimesNewRomanMTStd" w:cs="TimesNewRomanMTStd"/>
              </w:rPr>
              <w:t>2.13. Interés por la buena presentación de los textos escritos tanto en soporte papel como digital, con respeto a las normas gramaticales, ortográficas y tipográficas. Interés creciente por la composición escrita como fuente de información y aprendizaje, como forma de comunicar emociones, sentimientos, ideas y opiniones evitando un uso sexista y discriminatorio del lenguaje.</w:t>
            </w:r>
          </w:p>
        </w:tc>
      </w:tr>
      <w:tr w:rsidR="00DB7596" w:rsidRPr="0055122E" w14:paraId="6906A3DD" w14:textId="77777777" w:rsidTr="003A71FF">
        <w:tc>
          <w:tcPr>
            <w:tcW w:w="4304" w:type="dxa"/>
            <w:vMerge/>
            <w:shd w:val="clear" w:color="auto" w:fill="auto"/>
            <w:tcMar>
              <w:top w:w="113" w:type="dxa"/>
              <w:bottom w:w="113" w:type="dxa"/>
            </w:tcMar>
            <w:vAlign w:val="center"/>
          </w:tcPr>
          <w:p w14:paraId="735674E4"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56CF47E9" w14:textId="77777777" w:rsidR="00DB7596" w:rsidRPr="0055122E" w:rsidRDefault="00DB7596" w:rsidP="00DB7596">
            <w:pPr>
              <w:pStyle w:val="00CELDANIVEL22020"/>
              <w:rPr>
                <w:color w:val="000000"/>
              </w:rPr>
            </w:pPr>
            <w:r w:rsidRPr="0055122E">
              <w:rPr>
                <w:color w:val="000000"/>
              </w:rPr>
              <w:t>Bloque 3. Conocimiento de la lengua</w:t>
            </w:r>
          </w:p>
        </w:tc>
      </w:tr>
      <w:tr w:rsidR="00D207E5" w:rsidRPr="0055122E" w14:paraId="4E387CE4" w14:textId="77777777" w:rsidTr="003A71FF">
        <w:tc>
          <w:tcPr>
            <w:tcW w:w="4304" w:type="dxa"/>
            <w:vMerge/>
            <w:shd w:val="clear" w:color="auto" w:fill="auto"/>
            <w:tcMar>
              <w:top w:w="113" w:type="dxa"/>
              <w:bottom w:w="113" w:type="dxa"/>
            </w:tcMar>
            <w:vAlign w:val="center"/>
          </w:tcPr>
          <w:p w14:paraId="3EC9368B"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shd w:val="clear" w:color="auto" w:fill="auto"/>
            <w:tcMar>
              <w:top w:w="113" w:type="dxa"/>
              <w:bottom w:w="113" w:type="dxa"/>
            </w:tcMar>
            <w:vAlign w:val="center"/>
          </w:tcPr>
          <w:p w14:paraId="483E437E" w14:textId="77777777" w:rsidR="00ED57EB" w:rsidRPr="00ED57EB" w:rsidRDefault="00ED57EB" w:rsidP="00ED57EB">
            <w:pPr>
              <w:pStyle w:val="00TEXTOTABLAS"/>
              <w:rPr>
                <w:b/>
                <w:bCs/>
              </w:rPr>
            </w:pPr>
            <w:r w:rsidRPr="00ED57EB">
              <w:rPr>
                <w:b/>
                <w:bCs/>
              </w:rPr>
              <w:t>La palabra</w:t>
            </w:r>
          </w:p>
          <w:p w14:paraId="17B0202D" w14:textId="77777777" w:rsidR="00ED57EB" w:rsidRDefault="00ED57EB" w:rsidP="00ED57EB">
            <w:pPr>
              <w:pStyle w:val="00TEXTOTABLAS"/>
              <w:rPr>
                <w:rFonts w:ascii="TimesNewRomanMTStd" w:hAnsi="TimesNewRomanMTStd" w:cs="TimesNewRomanMTStd"/>
              </w:rPr>
            </w:pPr>
            <w:r>
              <w:t xml:space="preserve">3.1. </w:t>
            </w:r>
            <w:r>
              <w:rPr>
                <w:rFonts w:ascii="TimesNewRomanMTStd" w:hAnsi="TimesNewRomanMTStd" w:cs="TimesNewRomanMTStd"/>
              </w:rPr>
              <w:t>Reconocimiento, uso y explicación de las categorías gramaticales: sustantivo, adjetivo, determinante, pronombre, verbo, adverbio, preposición, conjunción e interjección.</w:t>
            </w:r>
          </w:p>
          <w:p w14:paraId="5ACF2B4C"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3.2. Reconocimiento, uso y explicación de los elementos constitutivos de la palabra: lexema, morfemas flexivos y derivativos.</w:t>
            </w:r>
          </w:p>
          <w:p w14:paraId="58BCF15A"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3.3. Familia léxica.</w:t>
            </w:r>
          </w:p>
          <w:p w14:paraId="6383F55E"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3.4. Procedimientos para formar palabras: composición y derivación.</w:t>
            </w:r>
          </w:p>
          <w:p w14:paraId="5868F1A9"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3.5. Comprensión e interpretación de los componentes del significado de las palabras: denotación y connotación.</w:t>
            </w:r>
          </w:p>
          <w:p w14:paraId="4D0BCA6B"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3.6. Conocimiento reflexivo de las relaciones semánticas que se establecen entre las palabras: sinonimia, antonimia, campos semánticos, monosemia y polisemia.</w:t>
            </w:r>
          </w:p>
          <w:p w14:paraId="58614588" w14:textId="77777777" w:rsidR="00CC44B0" w:rsidRDefault="00ED57EB" w:rsidP="00ED57EB">
            <w:pPr>
              <w:pStyle w:val="00TEXTOTABLAS"/>
              <w:rPr>
                <w:rFonts w:ascii="TimesNewRomanMTStd" w:hAnsi="TimesNewRomanMTStd" w:cs="TimesNewRomanMTStd"/>
              </w:rPr>
            </w:pPr>
            <w:r>
              <w:rPr>
                <w:rFonts w:ascii="TimesNewRomanMTStd" w:hAnsi="TimesNewRomanMTStd" w:cs="TimesNewRomanMTStd"/>
              </w:rPr>
              <w:t xml:space="preserve">3.7. Conocimiento, uso y valoración de las normas ortográficas y gramaticales, reconociendo su valor social y la necesidad de </w:t>
            </w:r>
            <w:r>
              <w:rPr>
                <w:rFonts w:ascii="TimesNewRomanMTStd" w:hAnsi="TimesNewRomanMTStd" w:cs="TimesNewRomanMTStd"/>
              </w:rPr>
              <w:lastRenderedPageBreak/>
              <w:t>ceñirse a ellas para conseguir una comunicación eficaz, tanto en soporte papel como digital.</w:t>
            </w:r>
          </w:p>
          <w:p w14:paraId="26B56A5E" w14:textId="77777777" w:rsidR="00ED57EB" w:rsidRDefault="00ED57EB" w:rsidP="00ED57EB">
            <w:pPr>
              <w:pStyle w:val="00TEXTOTABLAS"/>
              <w:rPr>
                <w:rFonts w:ascii="TimesNewRomanMTStd" w:hAnsi="TimesNewRomanMTStd" w:cs="TimesNewRomanMTStd"/>
              </w:rPr>
            </w:pPr>
            <w:r>
              <w:t xml:space="preserve">3.8. </w:t>
            </w:r>
            <w:r>
              <w:rPr>
                <w:rFonts w:ascii="TimesNewRomanMTStd" w:hAnsi="TimesNewRomanMTStd" w:cs="TimesNewRomanMTStd"/>
              </w:rPr>
              <w:t>Manejo de diccionarios y otras fuentes de consulta en papel y formato digital sobre el uso de la lengua.</w:t>
            </w:r>
          </w:p>
          <w:p w14:paraId="18BE6A93"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3.9. Observación, reflexión y explicación de los cambios que afectan al significado de las palabras: causas y mecanismos.</w:t>
            </w:r>
          </w:p>
          <w:p w14:paraId="5C0B3562" w14:textId="77777777" w:rsidR="00ED57EB" w:rsidRPr="00ED57EB" w:rsidRDefault="00ED57EB" w:rsidP="00ED57EB">
            <w:pPr>
              <w:pStyle w:val="00TEXTOTABLAS"/>
              <w:rPr>
                <w:b/>
                <w:bCs/>
              </w:rPr>
            </w:pPr>
            <w:r w:rsidRPr="00ED57EB">
              <w:rPr>
                <w:b/>
                <w:bCs/>
              </w:rPr>
              <w:t>Las relaciones gramaticales</w:t>
            </w:r>
          </w:p>
          <w:p w14:paraId="350BE258" w14:textId="77777777" w:rsidR="00ED57EB" w:rsidRDefault="00ED57EB" w:rsidP="00ED57EB">
            <w:pPr>
              <w:pStyle w:val="00TEXTOTABLAS"/>
              <w:rPr>
                <w:rFonts w:ascii="TimesNewRomanMTStd" w:hAnsi="TimesNewRomanMTStd" w:cs="TimesNewRomanMTStd"/>
              </w:rPr>
            </w:pPr>
            <w:r>
              <w:t xml:space="preserve">3.10. </w:t>
            </w:r>
            <w:r>
              <w:rPr>
                <w:rFonts w:ascii="TimesNewRomanMTStd" w:hAnsi="TimesNewRomanMTStd" w:cs="TimesNewRomanMTStd"/>
              </w:rPr>
              <w:t>Reconocimiento e identificación de los distintos tipos de sintagmas: nominal, adjetival, preposicional, verbal y adverbial.</w:t>
            </w:r>
          </w:p>
          <w:p w14:paraId="23F71978"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3.11. Reconocimiento, uso y explicación de los elementos constitutivos de la oración simple: sujeto y predicado.</w:t>
            </w:r>
          </w:p>
          <w:p w14:paraId="5998DFB7"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3.12. Oraciones impersonales.</w:t>
            </w:r>
          </w:p>
          <w:p w14:paraId="58CB687D" w14:textId="77777777" w:rsidR="00ED57EB" w:rsidRPr="00ED57EB" w:rsidRDefault="00ED57EB" w:rsidP="00ED57EB">
            <w:pPr>
              <w:pStyle w:val="00TEXTOTABLAS"/>
              <w:rPr>
                <w:b/>
                <w:bCs/>
              </w:rPr>
            </w:pPr>
            <w:r w:rsidRPr="00ED57EB">
              <w:rPr>
                <w:b/>
                <w:bCs/>
              </w:rPr>
              <w:t>El discurso</w:t>
            </w:r>
          </w:p>
          <w:p w14:paraId="0E746AAA" w14:textId="77777777" w:rsidR="00ED57EB" w:rsidRDefault="00ED57EB" w:rsidP="00ED57EB">
            <w:pPr>
              <w:pStyle w:val="00TEXTOTABLAS"/>
              <w:rPr>
                <w:rFonts w:ascii="TimesNewRomanMTStd" w:hAnsi="TimesNewRomanMTStd" w:cs="TimesNewRomanMTStd"/>
              </w:rPr>
            </w:pPr>
            <w:r>
              <w:t xml:space="preserve">3.13. </w:t>
            </w:r>
            <w:r>
              <w:rPr>
                <w:rFonts w:ascii="TimesNewRomanMTStd" w:hAnsi="TimesNewRomanMTStd" w:cs="TimesNewRomanMTStd"/>
              </w:rPr>
              <w:t>Reconocimiento, uso, identificación y explicación de los marcadores más significativos de cada una de las formas del discurso, así como los principales mecanismos de referencia interna, tanto gramaticales (sustitución por pronombres) como léxicos (sustitución mediante sinónimos).</w:t>
            </w:r>
          </w:p>
          <w:p w14:paraId="232CBAC6"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3.14. Reconocimiento, uso y explicación de los diferentes recursos de modalización en función de la persona que habla o escribe.</w:t>
            </w:r>
          </w:p>
          <w:p w14:paraId="06060E8E"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3.15. La expresión de la objetividad y la subjetividad a través de las modalidades oracionales y las referencias internas al emisor y al receptor de los textos.</w:t>
            </w:r>
          </w:p>
          <w:p w14:paraId="31692226"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3.16. Explicación progresiva de la coherencia del discurso teniendo en cuenta las relaciones gramaticales y léxicas que se establecen en el interior del texto y su relación con el contexto.</w:t>
            </w:r>
          </w:p>
          <w:p w14:paraId="294FC700" w14:textId="77777777" w:rsidR="00ED57EB" w:rsidRPr="00ED57EB" w:rsidRDefault="00ED57EB" w:rsidP="00ED57EB">
            <w:pPr>
              <w:pStyle w:val="00TEXTOTABLAS"/>
              <w:rPr>
                <w:b/>
                <w:bCs/>
              </w:rPr>
            </w:pPr>
            <w:r w:rsidRPr="00ED57EB">
              <w:rPr>
                <w:b/>
                <w:bCs/>
              </w:rPr>
              <w:t>Las variedades de la lengua</w:t>
            </w:r>
          </w:p>
          <w:p w14:paraId="74921181" w14:textId="77777777" w:rsidR="00ED57EB" w:rsidRDefault="00ED57EB" w:rsidP="00ED57EB">
            <w:pPr>
              <w:pStyle w:val="00TEXTOTABLAS"/>
              <w:rPr>
                <w:rFonts w:ascii="TimesNewRomanMTStd" w:hAnsi="TimesNewRomanMTStd" w:cs="TimesNewRomanMTStd"/>
              </w:rPr>
            </w:pPr>
            <w:r>
              <w:t xml:space="preserve">3.17. </w:t>
            </w:r>
            <w:r>
              <w:rPr>
                <w:rFonts w:ascii="TimesNewRomanMTStd" w:hAnsi="TimesNewRomanMTStd" w:cs="TimesNewRomanMTStd"/>
              </w:rPr>
              <w:t>Conocimiento de los orígenes históricos de la realidad plurilingüe de España y valoración como fuente de enriquecimiento personal y como muestra de la riqueza de nuestro patrimonio histórico y cultural.</w:t>
            </w:r>
          </w:p>
          <w:p w14:paraId="22B67F25" w14:textId="77777777" w:rsidR="00ED57EB" w:rsidRPr="0055122E" w:rsidRDefault="00ED57EB" w:rsidP="00ED57EB">
            <w:pPr>
              <w:pStyle w:val="00TEXTOTABLAS"/>
            </w:pPr>
            <w:r>
              <w:rPr>
                <w:rFonts w:ascii="TimesNewRomanMTStd" w:hAnsi="TimesNewRomanMTStd" w:cs="TimesNewRomanMTStd"/>
              </w:rPr>
              <w:t>3.18. La modalidad lingüística de nuestra comunidad.</w:t>
            </w:r>
          </w:p>
        </w:tc>
      </w:tr>
      <w:tr w:rsidR="00DB7596" w:rsidRPr="0055122E" w14:paraId="45C88630" w14:textId="77777777" w:rsidTr="003A71FF">
        <w:tc>
          <w:tcPr>
            <w:tcW w:w="4304" w:type="dxa"/>
            <w:vMerge/>
            <w:shd w:val="clear" w:color="auto" w:fill="auto"/>
            <w:tcMar>
              <w:top w:w="113" w:type="dxa"/>
              <w:bottom w:w="113" w:type="dxa"/>
            </w:tcMar>
            <w:vAlign w:val="center"/>
          </w:tcPr>
          <w:p w14:paraId="681C177C" w14:textId="77777777" w:rsidR="00DB7596" w:rsidRPr="0055122E" w:rsidRDefault="00DB7596" w:rsidP="00DB7596">
            <w:p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18BDD607" w14:textId="77777777" w:rsidR="00DB7596" w:rsidRPr="0055122E" w:rsidRDefault="00DB7596" w:rsidP="00DB7596">
            <w:pPr>
              <w:pStyle w:val="00CELDANIVEL22020"/>
              <w:rPr>
                <w:color w:val="000000"/>
              </w:rPr>
            </w:pPr>
            <w:r w:rsidRPr="0055122E">
              <w:rPr>
                <w:color w:val="000000"/>
              </w:rPr>
              <w:t>Bloque 4. Educación literaria</w:t>
            </w:r>
          </w:p>
        </w:tc>
      </w:tr>
      <w:tr w:rsidR="00D207E5" w:rsidRPr="0055122E" w14:paraId="2401A765" w14:textId="77777777" w:rsidTr="003A71FF">
        <w:tc>
          <w:tcPr>
            <w:tcW w:w="4304" w:type="dxa"/>
            <w:vMerge/>
            <w:shd w:val="clear" w:color="auto" w:fill="auto"/>
            <w:tcMar>
              <w:top w:w="113" w:type="dxa"/>
              <w:bottom w:w="113" w:type="dxa"/>
            </w:tcMar>
            <w:vAlign w:val="center"/>
          </w:tcPr>
          <w:p w14:paraId="38D0A964" w14:textId="77777777" w:rsidR="00DB7596" w:rsidRPr="0055122E" w:rsidRDefault="00DB7596" w:rsidP="00DB7596">
            <w:pPr>
              <w:rPr>
                <w:rFonts w:ascii="Times New Roman" w:hAnsi="Times New Roman"/>
                <w:color w:val="000000"/>
                <w:sz w:val="20"/>
                <w:szCs w:val="20"/>
              </w:rPr>
            </w:pPr>
          </w:p>
        </w:tc>
        <w:tc>
          <w:tcPr>
            <w:tcW w:w="4189" w:type="dxa"/>
            <w:shd w:val="clear" w:color="auto" w:fill="auto"/>
            <w:tcMar>
              <w:top w:w="113" w:type="dxa"/>
              <w:bottom w:w="113" w:type="dxa"/>
            </w:tcMar>
            <w:vAlign w:val="center"/>
          </w:tcPr>
          <w:p w14:paraId="37FF45E2" w14:textId="77777777" w:rsidR="00ED57EB" w:rsidRPr="00ED57EB" w:rsidRDefault="00ED57EB" w:rsidP="00ED57EB">
            <w:pPr>
              <w:pStyle w:val="00TEXTOTABLAS"/>
              <w:rPr>
                <w:b/>
                <w:bCs/>
              </w:rPr>
            </w:pPr>
            <w:r w:rsidRPr="00ED57EB">
              <w:rPr>
                <w:b/>
                <w:bCs/>
              </w:rPr>
              <w:t>Plan lector</w:t>
            </w:r>
          </w:p>
          <w:p w14:paraId="5728BFCC" w14:textId="77777777" w:rsidR="00ED57EB" w:rsidRDefault="00ED57EB" w:rsidP="00ED57EB">
            <w:pPr>
              <w:pStyle w:val="00TEXTOTABLAS"/>
              <w:rPr>
                <w:rFonts w:ascii="TimesNewRomanMTStd" w:hAnsi="TimesNewRomanMTStd" w:cs="TimesNewRomanMTStd"/>
              </w:rPr>
            </w:pPr>
            <w:r>
              <w:t xml:space="preserve">4.1. </w:t>
            </w:r>
            <w:r>
              <w:rPr>
                <w:rFonts w:ascii="TimesNewRomanMTStd" w:hAnsi="TimesNewRomanMTStd" w:cs="TimesNewRomanMTStd"/>
              </w:rPr>
              <w:t xml:space="preserve">Lectura libre de obras de la literatura española y universal y de la literatura juvenil adecuadas a su edad como fuente de placer, de enriquecimiento personal y de conocimiento del mundo para lograr el desarrollo de sus propios </w:t>
            </w:r>
            <w:r>
              <w:rPr>
                <w:rFonts w:ascii="TimesNewRomanMTStd" w:hAnsi="TimesNewRomanMTStd" w:cs="TimesNewRomanMTStd"/>
              </w:rPr>
              <w:lastRenderedPageBreak/>
              <w:t>gustos e intereses literarios y su autonomía lectora. Introducción a la literatura a través de la lectura y creación de textos.</w:t>
            </w:r>
          </w:p>
          <w:p w14:paraId="5152E700"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4.2. Aproximación a los géneros literarios a través de la lectura y explicación de fragmentos significativos y, en su caso, textos completos.</w:t>
            </w:r>
          </w:p>
          <w:p w14:paraId="7474C86F" w14:textId="77777777" w:rsidR="00ED57EB" w:rsidRPr="00ED57EB" w:rsidRDefault="00ED57EB" w:rsidP="00ED57EB">
            <w:pPr>
              <w:pStyle w:val="00TEXTOTABLAS"/>
              <w:rPr>
                <w:rFonts w:ascii="TimesNewRomanMTStd" w:hAnsi="TimesNewRomanMTStd" w:cs="TimesNewRomanMTStd"/>
                <w:b/>
                <w:bCs/>
              </w:rPr>
            </w:pPr>
            <w:r w:rsidRPr="00ED57EB">
              <w:rPr>
                <w:rFonts w:ascii="TimesNewRomanMTStd" w:hAnsi="TimesNewRomanMTStd" w:cs="TimesNewRomanMTStd"/>
                <w:b/>
                <w:bCs/>
              </w:rPr>
              <w:t>Creación</w:t>
            </w:r>
          </w:p>
          <w:p w14:paraId="3F3A3792"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4.3. Redacción de textos de intención literaria a partir de la lectura de obras y fragmentos utilizando las convenciones formales del género y con intención lúdica y creativa.</w:t>
            </w:r>
          </w:p>
          <w:p w14:paraId="3772AF96"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4.4. Consulta y utilización de fuentes y recursos variados de información para la realización de trabajos. Lectura comentada y recitado de poemas, reconociendo los elementos básicos del ritmo, la versificación y las figuras semánticas más relevantes.</w:t>
            </w:r>
          </w:p>
          <w:p w14:paraId="45C6D546"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4.5. Lectura comentada de relatos breves, incluyendo mitos y leyendas de diferentes culturas, especialmente de la cultura de nuestra comunidad; reconociendo los elementos del relato literario y su funcionalidad.</w:t>
            </w:r>
          </w:p>
          <w:p w14:paraId="77F0B8B7" w14:textId="77777777" w:rsidR="00ED57EB" w:rsidRDefault="00ED57EB" w:rsidP="00ED57EB">
            <w:pPr>
              <w:pStyle w:val="00TEXTOTABLAS"/>
              <w:rPr>
                <w:rFonts w:ascii="TimesNewRomanMTStd" w:hAnsi="TimesNewRomanMTStd" w:cs="TimesNewRomanMTStd"/>
              </w:rPr>
            </w:pPr>
            <w:r>
              <w:rPr>
                <w:rFonts w:ascii="TimesNewRomanMTStd" w:hAnsi="TimesNewRomanMTStd" w:cs="TimesNewRomanMTStd"/>
              </w:rPr>
              <w:t>4.6. Lectura comentada y dramatizada de obras teatrales breves o de fragmentos, reconociendo los aspectos formales del texto teatral.</w:t>
            </w:r>
          </w:p>
          <w:p w14:paraId="68EB3FF6" w14:textId="77777777" w:rsidR="00DB7596" w:rsidRPr="0055122E" w:rsidRDefault="00ED57EB" w:rsidP="00ED57EB">
            <w:pPr>
              <w:pStyle w:val="00TEXTOTABLAS"/>
            </w:pPr>
            <w:r>
              <w:rPr>
                <w:rFonts w:ascii="TimesNewRomanMTStd" w:hAnsi="TimesNewRomanMTStd" w:cs="TimesNewRomanMTStd"/>
              </w:rPr>
              <w:t>4.7. Utilización dirigida de la biblioteca como espacio de lectura e investigación.</w:t>
            </w:r>
          </w:p>
        </w:tc>
      </w:tr>
    </w:tbl>
    <w:p w14:paraId="6E7F9E29" w14:textId="77777777" w:rsidR="001C37D6" w:rsidRDefault="001C37D6" w:rsidP="001C37D6">
      <w:pPr>
        <w:rPr>
          <w:rFonts w:ascii="Times New Roman" w:hAnsi="Times New Roman"/>
        </w:rPr>
        <w:sectPr w:rsidR="001C37D6" w:rsidSect="00061DD0">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519"/>
        <w:gridCol w:w="610"/>
        <w:gridCol w:w="2721"/>
        <w:gridCol w:w="4606"/>
        <w:gridCol w:w="1347"/>
        <w:gridCol w:w="2792"/>
        <w:gridCol w:w="1299"/>
      </w:tblGrid>
      <w:tr w:rsidR="001E291C" w:rsidRPr="001E291C" w14:paraId="24D4CA66" w14:textId="77777777" w:rsidTr="008843D7">
        <w:trPr>
          <w:trHeight w:val="340"/>
          <w:jc w:val="center"/>
        </w:trPr>
        <w:tc>
          <w:tcPr>
            <w:tcW w:w="13894" w:type="dxa"/>
            <w:gridSpan w:val="7"/>
            <w:tcBorders>
              <w:top w:val="single" w:sz="4" w:space="0" w:color="000000"/>
              <w:left w:val="single" w:sz="8" w:space="0" w:color="000000"/>
              <w:bottom w:val="single" w:sz="8" w:space="0" w:color="000000"/>
              <w:right w:val="single" w:sz="4" w:space="0" w:color="000000"/>
            </w:tcBorders>
            <w:shd w:val="clear" w:color="auto" w:fill="AEAAAA"/>
            <w:tcMar>
              <w:top w:w="57" w:type="dxa"/>
              <w:left w:w="57" w:type="dxa"/>
              <w:bottom w:w="57" w:type="dxa"/>
              <w:right w:w="57" w:type="dxa"/>
            </w:tcMar>
            <w:vAlign w:val="center"/>
          </w:tcPr>
          <w:p w14:paraId="30E38E3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val="es-ES" w:eastAsia="zh-CN"/>
              </w:rPr>
              <w:lastRenderedPageBreak/>
              <w:t>Bloque 1. Comunicación oral: escuchar y hablar</w:t>
            </w:r>
          </w:p>
        </w:tc>
      </w:tr>
      <w:tr w:rsidR="001E291C" w:rsidRPr="001E291C" w14:paraId="035BD9EE" w14:textId="77777777" w:rsidTr="008843D7">
        <w:trPr>
          <w:trHeight w:val="340"/>
          <w:jc w:val="center"/>
        </w:trPr>
        <w:tc>
          <w:tcPr>
            <w:tcW w:w="519" w:type="dxa"/>
            <w:tcBorders>
              <w:top w:val="single" w:sz="8" w:space="0" w:color="000000"/>
              <w:left w:val="single" w:sz="8"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126577C9"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Obj.</w:t>
            </w:r>
          </w:p>
        </w:tc>
        <w:tc>
          <w:tcPr>
            <w:tcW w:w="610"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59B10D7E"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Cont.</w:t>
            </w:r>
          </w:p>
        </w:tc>
        <w:tc>
          <w:tcPr>
            <w:tcW w:w="2721"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785F92CE"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Criterios de evaluación</w:t>
            </w:r>
          </w:p>
        </w:tc>
        <w:tc>
          <w:tcPr>
            <w:tcW w:w="4606"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058FE898"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Estándares de aprendizaje</w:t>
            </w:r>
          </w:p>
        </w:tc>
        <w:tc>
          <w:tcPr>
            <w:tcW w:w="1347"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7CDAB727"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3"/>
                <w:sz w:val="20"/>
                <w:szCs w:val="20"/>
                <w:lang w:eastAsia="zh-CN"/>
              </w:rPr>
              <w:t xml:space="preserve">Competencias </w:t>
            </w:r>
            <w:r w:rsidRPr="001E291C">
              <w:rPr>
                <w:rFonts w:ascii="TimesNewRomanMTStd-Bold" w:hAnsi="TimesNewRomanMTStd-Bold" w:cs="TimesNewRomanMTStd-Bold"/>
                <w:b/>
                <w:bCs/>
                <w:color w:val="000000"/>
                <w:spacing w:val="-2"/>
                <w:sz w:val="20"/>
                <w:szCs w:val="20"/>
                <w:lang w:eastAsia="zh-CN"/>
              </w:rPr>
              <w:t>clave</w:t>
            </w:r>
          </w:p>
        </w:tc>
        <w:tc>
          <w:tcPr>
            <w:tcW w:w="2792"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6DB14C40"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Evidencias: actividades y tareas</w:t>
            </w:r>
          </w:p>
        </w:tc>
        <w:tc>
          <w:tcPr>
            <w:tcW w:w="1299" w:type="dxa"/>
            <w:tcBorders>
              <w:top w:val="single" w:sz="8" w:space="0" w:color="000000"/>
              <w:left w:val="single" w:sz="4"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45C72178"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 xml:space="preserve">Instrumentos de evaluación </w:t>
            </w:r>
          </w:p>
        </w:tc>
      </w:tr>
      <w:tr w:rsidR="001E291C" w:rsidRPr="001E291C" w14:paraId="5FF6B6BE" w14:textId="77777777" w:rsidTr="001E291C">
        <w:trPr>
          <w:trHeight w:val="263"/>
          <w:jc w:val="center"/>
        </w:trPr>
        <w:tc>
          <w:tcPr>
            <w:tcW w:w="519" w:type="dxa"/>
            <w:vMerge w:val="restart"/>
            <w:tcBorders>
              <w:top w:val="single" w:sz="4"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5C4310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1, 2, 3, 4, 5, 7, 8, 9, 10, 11, 13</w:t>
            </w:r>
          </w:p>
          <w:p w14:paraId="029B1619"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p>
        </w:tc>
        <w:tc>
          <w:tcPr>
            <w:tcW w:w="610"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2AB641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1.1.</w:t>
            </w:r>
          </w:p>
          <w:p w14:paraId="542CC51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1.2.</w:t>
            </w:r>
          </w:p>
          <w:p w14:paraId="5491ED4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1.3.</w:t>
            </w:r>
          </w:p>
          <w:p w14:paraId="7D499D0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1.4.</w:t>
            </w:r>
          </w:p>
        </w:tc>
        <w:tc>
          <w:tcPr>
            <w:tcW w:w="2721"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C1A11A1" w14:textId="77777777" w:rsidR="001E291C" w:rsidRPr="001E291C" w:rsidRDefault="001E291C" w:rsidP="001E291C">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 </w:t>
            </w:r>
            <w:r w:rsidRPr="001E291C">
              <w:rPr>
                <w:rFonts w:ascii="TimesNewRomanMTStd" w:hAnsi="TimesNewRomanMTStd" w:cs="TimesNewRomanMTStd"/>
                <w:color w:val="000000"/>
                <w:sz w:val="20"/>
                <w:szCs w:val="20"/>
                <w:lang w:eastAsia="zh-CN"/>
              </w:rPr>
              <w:t xml:space="preserve">Comprender, interpretar y valorar textos orales propios del ámbito personal, académico/escolar y social. </w:t>
            </w:r>
          </w:p>
          <w:p w14:paraId="5F22F92B"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BBDE2DA"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1.1. </w:t>
            </w:r>
            <w:r w:rsidRPr="001E291C">
              <w:rPr>
                <w:rFonts w:ascii="TimesNewRomanMTStd" w:hAnsi="TimesNewRomanMTStd" w:cs="TimesNewRomanMTStd"/>
                <w:color w:val="000000"/>
                <w:sz w:val="20"/>
                <w:szCs w:val="20"/>
                <w:lang w:eastAsia="zh-CN"/>
              </w:rPr>
              <w:t>Comprende el sentido global de textos orales propios del ámbito personal, escolar/académico y social, identificando la estructura, la información relevante y la intención comunicativa del hablante.</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EB4A52E"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1331A35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253FAF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Lectura inicial: 1-4.</w:t>
            </w:r>
          </w:p>
          <w:p w14:paraId="1AD00F6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Expresión y comprensión oral. </w:t>
            </w:r>
          </w:p>
          <w:p w14:paraId="3AEBC074"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0142FA6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018D409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22F3043F"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38A785FA" w14:textId="77777777" w:rsidTr="001E291C">
        <w:trPr>
          <w:trHeight w:val="263"/>
          <w:jc w:val="center"/>
        </w:trPr>
        <w:tc>
          <w:tcPr>
            <w:tcW w:w="519" w:type="dxa"/>
            <w:vMerge/>
            <w:tcBorders>
              <w:top w:val="single" w:sz="4" w:space="0" w:color="000000"/>
              <w:left w:val="single" w:sz="8" w:space="0" w:color="000000"/>
              <w:bottom w:val="single" w:sz="4" w:space="0" w:color="000000"/>
              <w:right w:val="single" w:sz="4" w:space="0" w:color="000000"/>
            </w:tcBorders>
          </w:tcPr>
          <w:p w14:paraId="16CD7E04"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6468194C"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089F5B25"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4784872"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1.6. </w:t>
            </w:r>
            <w:r w:rsidRPr="001E291C">
              <w:rPr>
                <w:rFonts w:ascii="TimesNewRomanMTStd" w:hAnsi="TimesNewRomanMTStd" w:cs="TimesNewRomanMTStd"/>
                <w:color w:val="000000"/>
                <w:sz w:val="20"/>
                <w:szCs w:val="20"/>
                <w:lang w:eastAsia="zh-CN"/>
              </w:rPr>
              <w:t>Resume textos, de forma oral, recogiendo las ideas principales e integrándolas, de forma clara, en oraciones que se relacionen lógica y semánticamente.</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5802B7B"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111075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5547A6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Lectura inicial: 1-4.</w:t>
            </w:r>
          </w:p>
          <w:p w14:paraId="64E80E9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Expresión y comprensión oral.</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3585976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610DC8E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68E1C74B"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7B73F338" w14:textId="77777777" w:rsidTr="001E291C">
        <w:trPr>
          <w:trHeight w:val="263"/>
          <w:jc w:val="center"/>
        </w:trPr>
        <w:tc>
          <w:tcPr>
            <w:tcW w:w="519" w:type="dxa"/>
            <w:vMerge w:val="restart"/>
            <w:tcBorders>
              <w:top w:val="single" w:sz="4"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DCB99B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1, 2, 3, 4, 5, 7, 8, 9, 10, 11, 13</w:t>
            </w:r>
          </w:p>
        </w:tc>
        <w:tc>
          <w:tcPr>
            <w:tcW w:w="610"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6D4EFC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1.1.</w:t>
            </w:r>
          </w:p>
          <w:p w14:paraId="41FF672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1.2.</w:t>
            </w:r>
          </w:p>
          <w:p w14:paraId="7E25366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1.3.</w:t>
            </w:r>
          </w:p>
          <w:p w14:paraId="74A51B8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1.4.</w:t>
            </w:r>
          </w:p>
        </w:tc>
        <w:tc>
          <w:tcPr>
            <w:tcW w:w="2721"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D1F0673" w14:textId="77777777" w:rsidR="001E291C" w:rsidRPr="001E291C" w:rsidRDefault="001E291C" w:rsidP="001E291C">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 </w:t>
            </w:r>
            <w:r w:rsidRPr="001E291C">
              <w:rPr>
                <w:rFonts w:ascii="TimesNewRomanMTStd" w:hAnsi="TimesNewRomanMTStd" w:cs="TimesNewRomanMTStd"/>
                <w:color w:val="000000"/>
                <w:sz w:val="20"/>
                <w:szCs w:val="20"/>
                <w:lang w:eastAsia="zh-CN"/>
              </w:rPr>
              <w:t xml:space="preserve">Comprender, interpretar y valorar textos orales de diferente tipo, identificando en ellos los elementos de la comunicación. </w:t>
            </w:r>
          </w:p>
          <w:p w14:paraId="2A477153"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1D34742"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2.1. </w:t>
            </w:r>
            <w:r w:rsidRPr="001E291C">
              <w:rPr>
                <w:rFonts w:ascii="TimesNewRomanMTStd" w:hAnsi="TimesNewRomanMTStd" w:cs="TimesNewRomanMTStd"/>
                <w:color w:val="000000"/>
                <w:sz w:val="20"/>
                <w:szCs w:val="20"/>
                <w:lang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1617B1A"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43BC8344"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3204940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4B0BA7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Lectura inicial: 1-4.</w:t>
            </w:r>
          </w:p>
          <w:p w14:paraId="3AED8DB1"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Expresión y comprensión oral.</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466196E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28E68FA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3020F56C"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3E7B5DF8" w14:textId="77777777" w:rsidTr="001E291C">
        <w:trPr>
          <w:trHeight w:val="263"/>
          <w:jc w:val="center"/>
        </w:trPr>
        <w:tc>
          <w:tcPr>
            <w:tcW w:w="519" w:type="dxa"/>
            <w:vMerge/>
            <w:tcBorders>
              <w:top w:val="single" w:sz="4" w:space="0" w:color="000000"/>
              <w:left w:val="single" w:sz="8" w:space="0" w:color="000000"/>
              <w:bottom w:val="single" w:sz="4" w:space="0" w:color="000000"/>
              <w:right w:val="single" w:sz="4" w:space="0" w:color="000000"/>
            </w:tcBorders>
          </w:tcPr>
          <w:p w14:paraId="2A469405"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70A95436"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2B109800"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6A3FF8F"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2.3. </w:t>
            </w:r>
            <w:r w:rsidRPr="001E291C">
              <w:rPr>
                <w:rFonts w:ascii="TimesNewRomanMTStd" w:hAnsi="TimesNewRomanMTStd" w:cs="TimesNewRomanMTStd"/>
                <w:color w:val="000000"/>
                <w:sz w:val="20"/>
                <w:szCs w:val="20"/>
                <w:lang w:eastAsia="zh-CN"/>
              </w:rPr>
              <w:t>Retiene información relevante y extrae informaciones concretas.</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C8FD655"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451E5C5C"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8CA1B5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Lectura inicial: 1-4.</w:t>
            </w:r>
          </w:p>
          <w:p w14:paraId="3C871A31"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Expresión y comprensión oral.</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260497E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1943508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46762BCE"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671FBAD1" w14:textId="77777777" w:rsidTr="001E291C">
        <w:trPr>
          <w:trHeight w:val="263"/>
          <w:jc w:val="center"/>
        </w:trPr>
        <w:tc>
          <w:tcPr>
            <w:tcW w:w="519" w:type="dxa"/>
            <w:vMerge/>
            <w:tcBorders>
              <w:top w:val="single" w:sz="4" w:space="0" w:color="000000"/>
              <w:left w:val="single" w:sz="8" w:space="0" w:color="000000"/>
              <w:bottom w:val="single" w:sz="8" w:space="0" w:color="000000"/>
              <w:right w:val="single" w:sz="4" w:space="0" w:color="000000"/>
            </w:tcBorders>
          </w:tcPr>
          <w:p w14:paraId="1DD0CEA9"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8" w:space="0" w:color="000000"/>
              <w:right w:val="single" w:sz="4" w:space="0" w:color="000000"/>
            </w:tcBorders>
          </w:tcPr>
          <w:p w14:paraId="6E94DB85"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8" w:space="0" w:color="000000"/>
              <w:right w:val="single" w:sz="4" w:space="0" w:color="000000"/>
            </w:tcBorders>
          </w:tcPr>
          <w:p w14:paraId="5FB66B03"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43428EE"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2.6. </w:t>
            </w:r>
            <w:r w:rsidRPr="001E291C">
              <w:rPr>
                <w:rFonts w:ascii="TimesNewRomanMTStd" w:hAnsi="TimesNewRomanMTStd" w:cs="TimesNewRomanMTStd"/>
                <w:color w:val="000000"/>
                <w:sz w:val="20"/>
                <w:szCs w:val="20"/>
                <w:lang w:eastAsia="zh-CN"/>
              </w:rPr>
              <w:t>Resume textos narrativos, descriptivos, instructivos y expositivos y argumentativos de forma clara, recogiendo las ideas principales e integrando la información en oraciones que se relacionen lógica y semánticamente.</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013204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CCL</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8CB354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Lectura inicial: 1-4.</w:t>
            </w:r>
          </w:p>
          <w:p w14:paraId="36C73EE1"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Expresión y comprensión oral.</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14C41B0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424D947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w:t>
            </w:r>
          </w:p>
          <w:p w14:paraId="35465B0C"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4658D162" w14:textId="77777777" w:rsidTr="001E291C">
        <w:trPr>
          <w:trHeight w:val="263"/>
          <w:jc w:val="center"/>
        </w:trPr>
        <w:tc>
          <w:tcPr>
            <w:tcW w:w="519" w:type="dxa"/>
            <w:vMerge w:val="restart"/>
            <w:tcBorders>
              <w:top w:val="single" w:sz="8"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74ECD80"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1, 2, 3, 4, 5, 7, 8, 9, 10, </w:t>
            </w:r>
            <w:r w:rsidRPr="001E291C">
              <w:rPr>
                <w:rFonts w:ascii="TimesNewRomanMTStd-Bold" w:hAnsi="TimesNewRomanMTStd-Bold" w:cs="TimesNewRomanMTStd-Bold"/>
                <w:b/>
                <w:bCs/>
                <w:color w:val="000000"/>
                <w:sz w:val="20"/>
                <w:szCs w:val="20"/>
                <w:lang w:eastAsia="zh-CN"/>
              </w:rPr>
              <w:lastRenderedPageBreak/>
              <w:t>11, 13</w:t>
            </w:r>
          </w:p>
        </w:tc>
        <w:tc>
          <w:tcPr>
            <w:tcW w:w="610"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52E7EB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lastRenderedPageBreak/>
              <w:t>1.1.</w:t>
            </w:r>
          </w:p>
          <w:p w14:paraId="53C01CC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1.2.</w:t>
            </w:r>
          </w:p>
          <w:p w14:paraId="0C1DDB0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1.3.</w:t>
            </w:r>
          </w:p>
          <w:p w14:paraId="7067C33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1.5.</w:t>
            </w:r>
          </w:p>
        </w:tc>
        <w:tc>
          <w:tcPr>
            <w:tcW w:w="272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7B875CF" w14:textId="77777777" w:rsidR="001E291C" w:rsidRPr="001E291C" w:rsidRDefault="001E291C" w:rsidP="001E291C">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3. </w:t>
            </w:r>
            <w:r w:rsidRPr="001E291C">
              <w:rPr>
                <w:rFonts w:ascii="TimesNewRomanMTStd" w:hAnsi="TimesNewRomanMTStd" w:cs="TimesNewRomanMTStd"/>
                <w:color w:val="000000"/>
                <w:sz w:val="20"/>
                <w:szCs w:val="20"/>
                <w:lang w:eastAsia="zh-CN"/>
              </w:rPr>
              <w:t xml:space="preserve">Comprender el sentido global de textos orales. </w:t>
            </w:r>
          </w:p>
          <w:p w14:paraId="5A8C70D2"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4606"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8D11456"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3.1. </w:t>
            </w:r>
            <w:r w:rsidRPr="001E291C">
              <w:rPr>
                <w:rFonts w:ascii="TimesNewRomanMTStd" w:hAnsi="TimesNewRomanMTStd" w:cs="TimesNewRomanMTStd"/>
                <w:color w:val="000000"/>
                <w:sz w:val="20"/>
                <w:szCs w:val="20"/>
                <w:lang w:eastAsia="zh-CN"/>
              </w:rPr>
              <w:t xml:space="preserve">Escucha, observa y explica el sentido global de debates, coloquios y conversaciones espontáneas identificando la información relevante, determinando el tema y reconociendo la intención comunicativa y la postura de cada participante, así como las diferencias formales y de contenido que regulan los intercambios </w:t>
            </w:r>
            <w:r w:rsidRPr="001E291C">
              <w:rPr>
                <w:rFonts w:ascii="TimesNewRomanMTStd" w:hAnsi="TimesNewRomanMTStd" w:cs="TimesNewRomanMTStd"/>
                <w:color w:val="000000"/>
                <w:sz w:val="20"/>
                <w:szCs w:val="20"/>
                <w:lang w:eastAsia="zh-CN"/>
              </w:rPr>
              <w:lastRenderedPageBreak/>
              <w:t>comunicativos formales y los intercambios comunicativos espontáneos.</w:t>
            </w:r>
          </w:p>
        </w:tc>
        <w:tc>
          <w:tcPr>
            <w:tcW w:w="134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805FE3B"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lastRenderedPageBreak/>
              <w:t>CCL</w:t>
            </w:r>
          </w:p>
          <w:p w14:paraId="48F71937"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4A8F2F8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21EC14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Lectura inicial: 1-4.</w:t>
            </w:r>
          </w:p>
          <w:p w14:paraId="20EAABD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Laboratorio de Lengua.</w:t>
            </w:r>
          </w:p>
          <w:p w14:paraId="65CE7313"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Expresión y comprensión oral.</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3C218D4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6E367DF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3B8A5E84"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23B7090D" w14:textId="77777777" w:rsidTr="001E291C">
        <w:trPr>
          <w:trHeight w:val="263"/>
          <w:jc w:val="center"/>
        </w:trPr>
        <w:tc>
          <w:tcPr>
            <w:tcW w:w="519" w:type="dxa"/>
            <w:vMerge/>
            <w:tcBorders>
              <w:top w:val="single" w:sz="4" w:space="0" w:color="000000"/>
              <w:left w:val="single" w:sz="8" w:space="0" w:color="000000"/>
              <w:bottom w:val="single" w:sz="8" w:space="0" w:color="000000"/>
              <w:right w:val="single" w:sz="4" w:space="0" w:color="000000"/>
            </w:tcBorders>
          </w:tcPr>
          <w:p w14:paraId="586577DD"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8" w:space="0" w:color="000000"/>
              <w:right w:val="single" w:sz="4" w:space="0" w:color="000000"/>
            </w:tcBorders>
          </w:tcPr>
          <w:p w14:paraId="47B43C44"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8" w:space="0" w:color="000000"/>
              <w:right w:val="single" w:sz="4" w:space="0" w:color="000000"/>
            </w:tcBorders>
          </w:tcPr>
          <w:p w14:paraId="6878D484"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E7DC7A8"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3.2. </w:t>
            </w:r>
            <w:r w:rsidRPr="001E291C">
              <w:rPr>
                <w:rFonts w:ascii="TimesNewRomanMTStd" w:hAnsi="TimesNewRomanMTStd" w:cs="TimesNewRomanMTStd"/>
                <w:color w:val="000000"/>
                <w:sz w:val="20"/>
                <w:szCs w:val="20"/>
                <w:lang w:eastAsia="zh-CN"/>
              </w:rPr>
              <w:t>Observa y analiza las intervenciones particulares de cada participante en un debate teniendo en cuenta el tono empleado, el lenguaje que se utiliza, el contenido y el grado de respeto hacia las opiniones de los demás.</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A6173F7"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47AA8EFD"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753C6BF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A066CF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4. </w:t>
            </w:r>
          </w:p>
          <w:p w14:paraId="53904821"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Lengua: 15, 17. </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612BFD7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6FA8AD0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3501DE39"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2EAF46A0" w14:textId="77777777" w:rsidTr="001E291C">
        <w:trPr>
          <w:trHeight w:val="263"/>
          <w:jc w:val="center"/>
        </w:trPr>
        <w:tc>
          <w:tcPr>
            <w:tcW w:w="519" w:type="dxa"/>
            <w:vMerge w:val="restart"/>
            <w:tcBorders>
              <w:top w:val="single" w:sz="8"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FE2F11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1, 2, 3, 4, 5, 7, 8, 9, 10, 11, 13</w:t>
            </w:r>
          </w:p>
        </w:tc>
        <w:tc>
          <w:tcPr>
            <w:tcW w:w="610"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048EAFD"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1.1.</w:t>
            </w:r>
          </w:p>
          <w:p w14:paraId="086B8C4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1.2.</w:t>
            </w:r>
          </w:p>
          <w:p w14:paraId="20F16B9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1.3.</w:t>
            </w:r>
          </w:p>
          <w:p w14:paraId="68BA5CDC"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1.5. </w:t>
            </w:r>
          </w:p>
        </w:tc>
        <w:tc>
          <w:tcPr>
            <w:tcW w:w="272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0895806"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5. </w:t>
            </w:r>
            <w:r w:rsidRPr="001E291C">
              <w:rPr>
                <w:rFonts w:ascii="TimesNewRomanMTStd" w:hAnsi="TimesNewRomanMTStd" w:cs="TimesNewRomanMTStd"/>
                <w:color w:val="000000"/>
                <w:sz w:val="20"/>
                <w:szCs w:val="20"/>
                <w:lang w:eastAsia="zh-CN"/>
              </w:rPr>
              <w:t xml:space="preserve">Reconocer, interpretar y evaluar progresivamente la claridad expositiva, la adecuación, coherencia y cohesión del contenido de las producciones orales propias y ajenas, así como los aspectos prosódicos y los elementos no verbales (gestos, movimientos, mirada...). </w:t>
            </w:r>
          </w:p>
        </w:tc>
        <w:tc>
          <w:tcPr>
            <w:tcW w:w="4606"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002B625"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5.1. </w:t>
            </w:r>
            <w:r w:rsidRPr="001E291C">
              <w:rPr>
                <w:rFonts w:ascii="TimesNewRomanMTStd" w:hAnsi="TimesNewRomanMTStd" w:cs="TimesNewRomanMTStd"/>
                <w:color w:val="000000"/>
                <w:sz w:val="20"/>
                <w:szCs w:val="20"/>
                <w:lang w:eastAsia="zh-CN"/>
              </w:rPr>
              <w:t>Conoce el proceso de producción de discursos orales valorando la claridad expositiva, la adecuación, la coherencia del discurso, así como la cohesión de los contenidos.</w:t>
            </w:r>
          </w:p>
        </w:tc>
        <w:tc>
          <w:tcPr>
            <w:tcW w:w="134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3128CB9"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39AD6289"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BA9E6A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4. </w:t>
            </w:r>
          </w:p>
          <w:p w14:paraId="5001858E"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Lengua: 15, 17.</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656D74F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332D4CE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6BEAEDBC"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334C1745" w14:textId="77777777" w:rsidTr="001E291C">
        <w:trPr>
          <w:trHeight w:val="263"/>
          <w:jc w:val="center"/>
        </w:trPr>
        <w:tc>
          <w:tcPr>
            <w:tcW w:w="519" w:type="dxa"/>
            <w:vMerge/>
            <w:tcBorders>
              <w:top w:val="single" w:sz="4" w:space="0" w:color="000000"/>
              <w:left w:val="single" w:sz="8" w:space="0" w:color="000000"/>
              <w:bottom w:val="single" w:sz="4" w:space="0" w:color="000000"/>
              <w:right w:val="single" w:sz="4" w:space="0" w:color="000000"/>
            </w:tcBorders>
          </w:tcPr>
          <w:p w14:paraId="15352F62"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3467927A"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046B1DED"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C67CB24"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5.2. </w:t>
            </w:r>
            <w:r w:rsidRPr="001E291C">
              <w:rPr>
                <w:rFonts w:ascii="TimesNewRomanMTStd" w:hAnsi="TimesNewRomanMTStd" w:cs="TimesNewRomanMTStd"/>
                <w:color w:val="000000"/>
                <w:sz w:val="20"/>
                <w:szCs w:val="20"/>
                <w:lang w:eastAsia="zh-CN"/>
              </w:rPr>
              <w:t>Reconoce la importancia de los aspectos prosódicos del lenguaje no verbal y de la gestión de tiempos y empleo de ayudas audiovisuales en cualquier tipo de discurso.</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4E8E6D7"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05EC99E1"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CSC</w:t>
            </w:r>
          </w:p>
          <w:p w14:paraId="60D8030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CD</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9FA4AB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4. </w:t>
            </w:r>
          </w:p>
          <w:p w14:paraId="72120AE6"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Lengua: 15, 17.</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39391C6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5F0294C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01123A1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544F553E" w14:textId="77777777" w:rsidTr="001E291C">
        <w:trPr>
          <w:trHeight w:val="263"/>
          <w:jc w:val="center"/>
        </w:trPr>
        <w:tc>
          <w:tcPr>
            <w:tcW w:w="519" w:type="dxa"/>
            <w:vMerge w:val="restart"/>
            <w:tcBorders>
              <w:top w:val="single" w:sz="4"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925766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1, 2, 3, 4, 5, 7, 8, 9, 10, 11, 13</w:t>
            </w:r>
          </w:p>
        </w:tc>
        <w:tc>
          <w:tcPr>
            <w:tcW w:w="610"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D3C2591"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1.6.</w:t>
            </w:r>
          </w:p>
          <w:p w14:paraId="077A3390"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1.7.</w:t>
            </w:r>
          </w:p>
          <w:p w14:paraId="7618CB30"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1.8.</w:t>
            </w:r>
          </w:p>
        </w:tc>
        <w:tc>
          <w:tcPr>
            <w:tcW w:w="2721"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037F343"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 </w:t>
            </w:r>
            <w:r w:rsidRPr="001E291C">
              <w:rPr>
                <w:rFonts w:ascii="TimesNewRomanMTStd" w:hAnsi="TimesNewRomanMTStd" w:cs="TimesNewRomanMTStd"/>
                <w:color w:val="000000"/>
                <w:sz w:val="20"/>
                <w:szCs w:val="20"/>
                <w:lang w:eastAsia="zh-CN"/>
              </w:rPr>
              <w:t xml:space="preserve">Aprender a hablar en público, en situaciones formales e informales, de forma individual o en grupo. </w:t>
            </w: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D7C30DF"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6.1. </w:t>
            </w:r>
            <w:r w:rsidRPr="001E291C">
              <w:rPr>
                <w:rFonts w:ascii="TimesNewRomanMTStd" w:hAnsi="TimesNewRomanMTStd" w:cs="TimesNewRomanMTStd"/>
                <w:color w:val="000000"/>
                <w:sz w:val="20"/>
                <w:szCs w:val="20"/>
                <w:lang w:eastAsia="zh-CN"/>
              </w:rPr>
              <w:t>Realiza presentaciones orales.</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06BCB8E"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26CD9D5"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SIEP</w:t>
            </w:r>
          </w:p>
          <w:p w14:paraId="34ED92A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91FD515"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Factoría de textos: 5e.</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753E33E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6E595A3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74E6C638"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5B4B9E9C" w14:textId="77777777" w:rsidTr="001E291C">
        <w:trPr>
          <w:trHeight w:val="263"/>
          <w:jc w:val="center"/>
        </w:trPr>
        <w:tc>
          <w:tcPr>
            <w:tcW w:w="519" w:type="dxa"/>
            <w:vMerge/>
            <w:tcBorders>
              <w:top w:val="single" w:sz="4" w:space="0" w:color="000000"/>
              <w:left w:val="single" w:sz="8" w:space="0" w:color="000000"/>
              <w:bottom w:val="single" w:sz="4" w:space="0" w:color="000000"/>
              <w:right w:val="single" w:sz="4" w:space="0" w:color="000000"/>
            </w:tcBorders>
          </w:tcPr>
          <w:p w14:paraId="028611F4"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6C6B7CBA"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729CE986"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8B7B77D"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6.2. </w:t>
            </w:r>
            <w:r w:rsidRPr="001E291C">
              <w:rPr>
                <w:rFonts w:ascii="TimesNewRomanMTStd" w:hAnsi="TimesNewRomanMTStd" w:cs="TimesNewRomanMTStd"/>
                <w:color w:val="000000"/>
                <w:sz w:val="20"/>
                <w:szCs w:val="20"/>
                <w:lang w:eastAsia="zh-CN"/>
              </w:rPr>
              <w:t>Organiza el contenido y elabora guiones previos a la intervención oral formal seleccionando la idea central y el momento en el que va a ser presentada a su auditorio, así como las ideas secundarias y ejemplos que van a apoyar su desarrollo.</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B06E8FE"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2324FCB1"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5CFED06A"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SIEP</w:t>
            </w:r>
          </w:p>
          <w:p w14:paraId="368E629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F697D99"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Factoría de textos: 5e.</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5D040D4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7F7E4D8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2B724EF4"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3DD54E49" w14:textId="77777777" w:rsidTr="001E291C">
        <w:trPr>
          <w:trHeight w:val="263"/>
          <w:jc w:val="center"/>
        </w:trPr>
        <w:tc>
          <w:tcPr>
            <w:tcW w:w="519" w:type="dxa"/>
            <w:vMerge/>
            <w:tcBorders>
              <w:top w:val="single" w:sz="4" w:space="0" w:color="000000"/>
              <w:left w:val="single" w:sz="8" w:space="0" w:color="000000"/>
              <w:bottom w:val="single" w:sz="4" w:space="0" w:color="000000"/>
              <w:right w:val="single" w:sz="4" w:space="0" w:color="000000"/>
            </w:tcBorders>
          </w:tcPr>
          <w:p w14:paraId="7F10BACF"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3FDB85DE"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63AB7A6D"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4848D33"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6.3. </w:t>
            </w:r>
            <w:r w:rsidRPr="001E291C">
              <w:rPr>
                <w:rFonts w:ascii="TimesNewRomanMTStd" w:hAnsi="TimesNewRomanMTStd" w:cs="TimesNewRomanMTStd"/>
                <w:color w:val="000000"/>
                <w:sz w:val="20"/>
                <w:szCs w:val="20"/>
                <w:lang w:eastAsia="zh-CN"/>
              </w:rPr>
              <w:t>Realiza intervenciones no planificadas, dentro del aula, analizando y comparando las similitudes y diferencias entre discursos formales y discursos espontáneos.</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C29C30F"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92CCEA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70072A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Literatura: 9.</w:t>
            </w:r>
          </w:p>
          <w:p w14:paraId="573A201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Lengua: 16.</w:t>
            </w:r>
          </w:p>
          <w:p w14:paraId="6BED1200"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00D8847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0D5D68A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538559D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3D8F120D" w14:textId="77777777" w:rsidTr="001E291C">
        <w:trPr>
          <w:trHeight w:val="263"/>
          <w:jc w:val="center"/>
        </w:trPr>
        <w:tc>
          <w:tcPr>
            <w:tcW w:w="519" w:type="dxa"/>
            <w:vMerge/>
            <w:tcBorders>
              <w:top w:val="single" w:sz="4" w:space="0" w:color="000000"/>
              <w:left w:val="single" w:sz="8" w:space="0" w:color="000000"/>
              <w:bottom w:val="single" w:sz="8" w:space="0" w:color="000000"/>
              <w:right w:val="single" w:sz="4" w:space="0" w:color="000000"/>
            </w:tcBorders>
          </w:tcPr>
          <w:p w14:paraId="3B292455"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8" w:space="0" w:color="000000"/>
              <w:right w:val="single" w:sz="4" w:space="0" w:color="000000"/>
            </w:tcBorders>
          </w:tcPr>
          <w:p w14:paraId="3463943E"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8" w:space="0" w:color="000000"/>
              <w:right w:val="single" w:sz="4" w:space="0" w:color="000000"/>
            </w:tcBorders>
          </w:tcPr>
          <w:p w14:paraId="6B3ACD50"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9E35825"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6.5. </w:t>
            </w:r>
            <w:r w:rsidRPr="001E291C">
              <w:rPr>
                <w:rFonts w:ascii="TimesNewRomanMTStd" w:hAnsi="TimesNewRomanMTStd" w:cs="TimesNewRomanMTStd"/>
                <w:color w:val="000000"/>
                <w:sz w:val="20"/>
                <w:szCs w:val="20"/>
                <w:lang w:eastAsia="zh-CN"/>
              </w:rPr>
              <w:t>Pronuncia con corrección y claridad, modulando y adaptando su mensaje a la finalidad de la práctica oral.</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1B95471"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2DE9341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680234E"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Lengua: 16. </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5CD7561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4C0E28F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564559B3"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6D8F318C" w14:textId="77777777" w:rsidTr="001E291C">
        <w:trPr>
          <w:trHeight w:val="263"/>
          <w:jc w:val="center"/>
        </w:trPr>
        <w:tc>
          <w:tcPr>
            <w:tcW w:w="519" w:type="dxa"/>
            <w:tcBorders>
              <w:top w:val="single" w:sz="8" w:space="0" w:color="000000"/>
              <w:left w:val="single" w:sz="8"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4B4576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lastRenderedPageBreak/>
              <w:t>1, 2, 3, 4, 5, 7, 8, 9, 10, 11, 13</w:t>
            </w:r>
          </w:p>
        </w:tc>
        <w:tc>
          <w:tcPr>
            <w:tcW w:w="610"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5894291"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1.5. </w:t>
            </w:r>
          </w:p>
          <w:p w14:paraId="7DCB60B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1.6.</w:t>
            </w:r>
          </w:p>
          <w:p w14:paraId="7E4ADEA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1.7.</w:t>
            </w:r>
          </w:p>
          <w:p w14:paraId="194C2B6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1.8. </w:t>
            </w:r>
          </w:p>
        </w:tc>
        <w:tc>
          <w:tcPr>
            <w:tcW w:w="272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A29983C"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7. </w:t>
            </w:r>
            <w:r w:rsidRPr="001E291C">
              <w:rPr>
                <w:rFonts w:ascii="TimesNewRomanMTStd" w:hAnsi="TimesNewRomanMTStd" w:cs="TimesNewRomanMTStd"/>
                <w:color w:val="000000"/>
                <w:sz w:val="20"/>
                <w:szCs w:val="20"/>
                <w:lang w:eastAsia="zh-CN"/>
              </w:rPr>
              <w:t xml:space="preserve">Participar y valorar la intervención en debates, coloquios y conversaciones espontáneas. </w:t>
            </w:r>
          </w:p>
        </w:tc>
        <w:tc>
          <w:tcPr>
            <w:tcW w:w="4606"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8C207C5"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7.1. </w:t>
            </w:r>
            <w:r w:rsidRPr="001E291C">
              <w:rPr>
                <w:rFonts w:ascii="TimesNewRomanMTStd" w:hAnsi="TimesNewRomanMTStd" w:cs="TimesNewRomanMTStd"/>
                <w:color w:val="000000"/>
                <w:sz w:val="20"/>
                <w:szCs w:val="20"/>
                <w:lang w:eastAsia="zh-CN"/>
              </w:rPr>
              <w:t>Participa activamente en debates, coloquios... escolares respetando las reglas de interacción, intervención y cortesía que los regulan, manifestando sus opiniones y respetando las opiniones de los demás.</w:t>
            </w:r>
          </w:p>
        </w:tc>
        <w:tc>
          <w:tcPr>
            <w:tcW w:w="134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6B0DF77"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A79BC55"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0B3AFC7F"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CSC</w:t>
            </w:r>
          </w:p>
          <w:p w14:paraId="70F5520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SIEP</w:t>
            </w:r>
          </w:p>
        </w:tc>
        <w:tc>
          <w:tcPr>
            <w:tcW w:w="27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E58B1BC"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4. </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7BA72F0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57C3B5B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w:t>
            </w:r>
          </w:p>
          <w:p w14:paraId="0A1F4B0F"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3B0BECE1" w14:textId="77777777" w:rsidTr="001E291C">
        <w:trPr>
          <w:trHeight w:val="263"/>
          <w:jc w:val="center"/>
        </w:trPr>
        <w:tc>
          <w:tcPr>
            <w:tcW w:w="519" w:type="dxa"/>
            <w:tcBorders>
              <w:top w:val="single" w:sz="8" w:space="0" w:color="000000"/>
              <w:left w:val="single" w:sz="8"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96CC36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1, 2, 3, 4, 5, 7, 8, 9, 10, 11, 13</w:t>
            </w:r>
          </w:p>
        </w:tc>
        <w:tc>
          <w:tcPr>
            <w:tcW w:w="610"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C91A79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1.5. </w:t>
            </w:r>
          </w:p>
          <w:p w14:paraId="0AD6AC1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1.6.</w:t>
            </w:r>
          </w:p>
          <w:p w14:paraId="6894A13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1.7.</w:t>
            </w:r>
          </w:p>
          <w:p w14:paraId="28FA3B1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1.8.</w:t>
            </w:r>
          </w:p>
        </w:tc>
        <w:tc>
          <w:tcPr>
            <w:tcW w:w="272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2B98EFD"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8. </w:t>
            </w:r>
            <w:r w:rsidRPr="001E291C">
              <w:rPr>
                <w:rFonts w:ascii="TimesNewRomanMTStd" w:hAnsi="TimesNewRomanMTStd" w:cs="TimesNewRomanMTStd"/>
                <w:color w:val="000000"/>
                <w:sz w:val="20"/>
                <w:szCs w:val="20"/>
                <w:lang w:eastAsia="zh-CN"/>
              </w:rPr>
              <w:t xml:space="preserve">Reproducir situaciones reales o imaginarias de comunicación potenciando el desarrollo progresivo de las habilidades sociales, la expresión verbal y no verbal y la representación de realidades, sentimientos y emociones. </w:t>
            </w:r>
          </w:p>
        </w:tc>
        <w:tc>
          <w:tcPr>
            <w:tcW w:w="4606"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3AF4B23"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8.1. </w:t>
            </w:r>
            <w:r w:rsidRPr="001E291C">
              <w:rPr>
                <w:rFonts w:ascii="TimesNewRomanMTStd" w:hAnsi="TimesNewRomanMTStd" w:cs="TimesNewRomanMTStd"/>
                <w:color w:val="000000"/>
                <w:sz w:val="20"/>
                <w:szCs w:val="20"/>
                <w:lang w:eastAsia="zh-CN"/>
              </w:rPr>
              <w:t>Dramatiza e improvisa situaciones reales o imaginarias de comunicación.</w:t>
            </w:r>
          </w:p>
        </w:tc>
        <w:tc>
          <w:tcPr>
            <w:tcW w:w="134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6E265A4"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26621BF2"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1CD6E4D0"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CSC</w:t>
            </w:r>
          </w:p>
          <w:p w14:paraId="7B14C77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SIEP</w:t>
            </w:r>
          </w:p>
        </w:tc>
        <w:tc>
          <w:tcPr>
            <w:tcW w:w="27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73614F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Factoría de textos: 5e.</w:t>
            </w:r>
          </w:p>
          <w:p w14:paraId="20D06DF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Lengua: 17. </w:t>
            </w:r>
          </w:p>
          <w:p w14:paraId="7716F20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Laboratorio de Lengua. </w:t>
            </w:r>
          </w:p>
          <w:p w14:paraId="464F957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Comprensión y expresión oral. </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7626B6F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464745A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37470808"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5898EC1E" w14:textId="77777777" w:rsidTr="001E291C">
        <w:trPr>
          <w:trHeight w:val="263"/>
          <w:jc w:val="center"/>
        </w:trPr>
        <w:tc>
          <w:tcPr>
            <w:tcW w:w="519" w:type="dxa"/>
            <w:tcBorders>
              <w:top w:val="single" w:sz="8" w:space="0" w:color="000000"/>
              <w:left w:val="single" w:sz="8"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38B42A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1, 2, 3, 4, 5, 7, 8, 9, 10, 11, 13</w:t>
            </w:r>
          </w:p>
        </w:tc>
        <w:tc>
          <w:tcPr>
            <w:tcW w:w="610"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0884B52"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1.9.</w:t>
            </w:r>
          </w:p>
          <w:p w14:paraId="27BE560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1.10.</w:t>
            </w:r>
          </w:p>
          <w:p w14:paraId="4BF7A1E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1.11.</w:t>
            </w:r>
          </w:p>
          <w:p w14:paraId="760A5CA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1.12. </w:t>
            </w:r>
          </w:p>
        </w:tc>
        <w:tc>
          <w:tcPr>
            <w:tcW w:w="272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6914EAF"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9. </w:t>
            </w:r>
            <w:r w:rsidRPr="001E291C">
              <w:rPr>
                <w:rFonts w:ascii="TimesNewRomanMTStd" w:hAnsi="TimesNewRomanMTStd" w:cs="TimesNewRomanMTStd"/>
                <w:color w:val="000000"/>
                <w:sz w:val="20"/>
                <w:szCs w:val="20"/>
                <w:lang w:eastAsia="zh-CN"/>
              </w:rPr>
              <w:t xml:space="preserve">Reconocer y respetar la riqueza y variedad de las hablas existentes en nuestra comunidad. </w:t>
            </w:r>
          </w:p>
        </w:tc>
        <w:tc>
          <w:tcPr>
            <w:tcW w:w="4606"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F844527"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9.1. </w:t>
            </w:r>
            <w:r w:rsidRPr="001E291C">
              <w:rPr>
                <w:rFonts w:ascii="TimesNewRomanMTStd" w:hAnsi="TimesNewRomanMTStd" w:cs="TimesNewRomanMTStd"/>
                <w:color w:val="000000"/>
                <w:sz w:val="20"/>
                <w:szCs w:val="20"/>
                <w:lang w:eastAsia="zh-CN"/>
              </w:rPr>
              <w:t>Valora la diversidad lingüística como elemento de riqueza lingüística.</w:t>
            </w:r>
          </w:p>
        </w:tc>
        <w:tc>
          <w:tcPr>
            <w:tcW w:w="134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05D97C6"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01946006"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CSC</w:t>
            </w:r>
          </w:p>
          <w:p w14:paraId="3434788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CEC</w:t>
            </w:r>
          </w:p>
        </w:tc>
        <w:tc>
          <w:tcPr>
            <w:tcW w:w="27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C00D5A5"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Comprensión y expresión oral. </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2710F0E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4FF764F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60E8A899"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r w:rsidR="001E291C" w:rsidRPr="001E291C" w14:paraId="4C645CF0" w14:textId="77777777" w:rsidTr="001E291C">
        <w:trPr>
          <w:trHeight w:val="263"/>
          <w:jc w:val="center"/>
        </w:trPr>
        <w:tc>
          <w:tcPr>
            <w:tcW w:w="519" w:type="dxa"/>
            <w:tcBorders>
              <w:top w:val="single" w:sz="8" w:space="0" w:color="000000"/>
              <w:left w:val="single" w:sz="8"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DA7225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1, 2, 3, 4, 5, 7, 8, 9, 10, 11, 13</w:t>
            </w:r>
          </w:p>
        </w:tc>
        <w:tc>
          <w:tcPr>
            <w:tcW w:w="610"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FDE90CC"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1.9.</w:t>
            </w:r>
          </w:p>
          <w:p w14:paraId="6865A65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1.10.</w:t>
            </w:r>
          </w:p>
          <w:p w14:paraId="1EAC503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1.11.</w:t>
            </w:r>
          </w:p>
          <w:p w14:paraId="538D652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1.12.</w:t>
            </w:r>
          </w:p>
        </w:tc>
        <w:tc>
          <w:tcPr>
            <w:tcW w:w="272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26E84F2"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11. </w:t>
            </w:r>
            <w:r w:rsidRPr="001E291C">
              <w:rPr>
                <w:rFonts w:ascii="TimesNewRomanMTStd" w:hAnsi="TimesNewRomanMTStd" w:cs="TimesNewRomanMTStd"/>
                <w:color w:val="000000"/>
                <w:sz w:val="20"/>
                <w:szCs w:val="20"/>
                <w:lang w:eastAsia="zh-CN"/>
              </w:rPr>
              <w:t xml:space="preserve">Reconocer las características de la modalidad lingüística de nuestra comunidad en diferentes manifestaciones orales. </w:t>
            </w:r>
          </w:p>
        </w:tc>
        <w:tc>
          <w:tcPr>
            <w:tcW w:w="4606"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4EF3AD1"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11.1. </w:t>
            </w:r>
            <w:r w:rsidRPr="001E291C">
              <w:rPr>
                <w:rFonts w:ascii="TimesNewRomanMTStd" w:hAnsi="TimesNewRomanMTStd" w:cs="TimesNewRomanMTStd"/>
                <w:color w:val="000000"/>
                <w:sz w:val="20"/>
                <w:szCs w:val="20"/>
                <w:lang w:eastAsia="zh-CN"/>
              </w:rPr>
              <w:t>Reconoce las principales características de la modalidad lingüística de nuestra comunidad en las producciones orales.</w:t>
            </w:r>
          </w:p>
        </w:tc>
        <w:tc>
          <w:tcPr>
            <w:tcW w:w="134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8B023FE"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861865D"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CSC</w:t>
            </w:r>
          </w:p>
          <w:p w14:paraId="306C7561"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CEC</w:t>
            </w:r>
          </w:p>
        </w:tc>
        <w:tc>
          <w:tcPr>
            <w:tcW w:w="27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BDFCAA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Comprensión y expresión oral. </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636F30C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PRO</w:t>
            </w:r>
          </w:p>
          <w:p w14:paraId="3BAF2BA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4A2A1B41"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PRÁC</w:t>
            </w:r>
          </w:p>
        </w:tc>
      </w:tr>
    </w:tbl>
    <w:p w14:paraId="21CD14D9" w14:textId="77777777" w:rsidR="00E67102" w:rsidRDefault="00E67102">
      <w:r>
        <w:br w:type="page"/>
      </w:r>
    </w:p>
    <w:tbl>
      <w:tblPr>
        <w:tblW w:w="0" w:type="auto"/>
        <w:jc w:val="center"/>
        <w:tblLayout w:type="fixed"/>
        <w:tblCellMar>
          <w:left w:w="0" w:type="dxa"/>
          <w:right w:w="0" w:type="dxa"/>
        </w:tblCellMar>
        <w:tblLook w:val="0000" w:firstRow="0" w:lastRow="0" w:firstColumn="0" w:lastColumn="0" w:noHBand="0" w:noVBand="0"/>
      </w:tblPr>
      <w:tblGrid>
        <w:gridCol w:w="519"/>
        <w:gridCol w:w="610"/>
        <w:gridCol w:w="2721"/>
        <w:gridCol w:w="4606"/>
        <w:gridCol w:w="1347"/>
        <w:gridCol w:w="2792"/>
        <w:gridCol w:w="1299"/>
      </w:tblGrid>
      <w:tr w:rsidR="001E291C" w:rsidRPr="001E291C" w14:paraId="6FEA19D6" w14:textId="77777777" w:rsidTr="008843D7">
        <w:trPr>
          <w:trHeight w:val="340"/>
          <w:jc w:val="center"/>
        </w:trPr>
        <w:tc>
          <w:tcPr>
            <w:tcW w:w="13894" w:type="dxa"/>
            <w:gridSpan w:val="7"/>
            <w:tcBorders>
              <w:top w:val="single" w:sz="8" w:space="0" w:color="000000"/>
              <w:left w:val="single" w:sz="8" w:space="0" w:color="000000"/>
              <w:bottom w:val="single" w:sz="8" w:space="0" w:color="000000"/>
              <w:right w:val="single" w:sz="4" w:space="0" w:color="000000"/>
            </w:tcBorders>
            <w:shd w:val="clear" w:color="auto" w:fill="AEAAAA"/>
            <w:tcMar>
              <w:top w:w="57" w:type="dxa"/>
              <w:left w:w="57" w:type="dxa"/>
              <w:bottom w:w="57" w:type="dxa"/>
              <w:right w:w="57" w:type="dxa"/>
            </w:tcMar>
            <w:vAlign w:val="center"/>
          </w:tcPr>
          <w:p w14:paraId="414E323D" w14:textId="72E6F836"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lastRenderedPageBreak/>
              <w:t>Bloque 2. Comunicación escrita: leer y escribir</w:t>
            </w:r>
          </w:p>
        </w:tc>
      </w:tr>
      <w:tr w:rsidR="001E291C" w:rsidRPr="001E291C" w14:paraId="58FF8EFB" w14:textId="77777777" w:rsidTr="008843D7">
        <w:trPr>
          <w:trHeight w:val="340"/>
          <w:jc w:val="center"/>
        </w:trPr>
        <w:tc>
          <w:tcPr>
            <w:tcW w:w="519" w:type="dxa"/>
            <w:tcBorders>
              <w:top w:val="single" w:sz="8" w:space="0" w:color="000000"/>
              <w:left w:val="single" w:sz="8"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02EE121E"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Obj.</w:t>
            </w:r>
          </w:p>
        </w:tc>
        <w:tc>
          <w:tcPr>
            <w:tcW w:w="610"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0239C79E"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Cont.</w:t>
            </w:r>
          </w:p>
        </w:tc>
        <w:tc>
          <w:tcPr>
            <w:tcW w:w="2721"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7DABAD26"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Criterios de evaluación</w:t>
            </w:r>
          </w:p>
        </w:tc>
        <w:tc>
          <w:tcPr>
            <w:tcW w:w="4606"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3E1E76D9"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Estándares de aprendizaje</w:t>
            </w:r>
          </w:p>
        </w:tc>
        <w:tc>
          <w:tcPr>
            <w:tcW w:w="1347"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31C23255"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3"/>
                <w:sz w:val="20"/>
                <w:szCs w:val="20"/>
                <w:lang w:eastAsia="zh-CN"/>
              </w:rPr>
              <w:t xml:space="preserve">Competencias </w:t>
            </w:r>
            <w:r w:rsidRPr="001E291C">
              <w:rPr>
                <w:rFonts w:ascii="TimesNewRomanMTStd-Bold" w:hAnsi="TimesNewRomanMTStd-Bold" w:cs="TimesNewRomanMTStd-Bold"/>
                <w:b/>
                <w:bCs/>
                <w:color w:val="000000"/>
                <w:spacing w:val="-2"/>
                <w:sz w:val="20"/>
                <w:szCs w:val="20"/>
                <w:lang w:eastAsia="zh-CN"/>
              </w:rPr>
              <w:t>clave</w:t>
            </w:r>
          </w:p>
        </w:tc>
        <w:tc>
          <w:tcPr>
            <w:tcW w:w="2792"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0211B602"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Evidencias: actividades y tareas</w:t>
            </w:r>
          </w:p>
        </w:tc>
        <w:tc>
          <w:tcPr>
            <w:tcW w:w="1299" w:type="dxa"/>
            <w:tcBorders>
              <w:top w:val="single" w:sz="8" w:space="0" w:color="000000"/>
              <w:left w:val="single" w:sz="4"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7C801701"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 xml:space="preserve">Instrumentos de evaluación </w:t>
            </w:r>
          </w:p>
        </w:tc>
      </w:tr>
      <w:tr w:rsidR="001E291C" w:rsidRPr="001E291C" w14:paraId="6274ED23" w14:textId="77777777" w:rsidTr="001E291C">
        <w:trPr>
          <w:trHeight w:val="246"/>
          <w:jc w:val="center"/>
        </w:trPr>
        <w:tc>
          <w:tcPr>
            <w:tcW w:w="519" w:type="dxa"/>
            <w:vMerge w:val="restart"/>
            <w:tcBorders>
              <w:top w:val="single" w:sz="4"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F1D094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1, 2, 7, 8, 9, 10, 12, 13</w:t>
            </w:r>
          </w:p>
        </w:tc>
        <w:tc>
          <w:tcPr>
            <w:tcW w:w="610"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7F9B751"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w:t>
            </w:r>
          </w:p>
          <w:p w14:paraId="41FA860D"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2.2. </w:t>
            </w:r>
          </w:p>
          <w:p w14:paraId="42F582A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2.3. </w:t>
            </w:r>
          </w:p>
          <w:p w14:paraId="5FA22A0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2.4.</w:t>
            </w:r>
          </w:p>
        </w:tc>
        <w:tc>
          <w:tcPr>
            <w:tcW w:w="2721"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B32C420"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 </w:t>
            </w:r>
            <w:r w:rsidRPr="001E291C">
              <w:rPr>
                <w:rFonts w:ascii="TimesNewRomanMTStd" w:hAnsi="TimesNewRomanMTStd" w:cs="TimesNewRomanMTStd"/>
                <w:color w:val="000000"/>
                <w:sz w:val="20"/>
                <w:szCs w:val="20"/>
                <w:lang w:eastAsia="zh-CN"/>
              </w:rPr>
              <w:t xml:space="preserve">Aplicar estrategias de lectura comprensiva y crítica de textos. </w:t>
            </w: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59AF650"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1.1. </w:t>
            </w:r>
            <w:r w:rsidRPr="001E291C">
              <w:rPr>
                <w:rFonts w:ascii="TimesNewRomanMTStd" w:hAnsi="TimesNewRomanMTStd" w:cs="TimesNewRomanMTStd"/>
                <w:color w:val="000000"/>
                <w:sz w:val="20"/>
                <w:szCs w:val="20"/>
                <w:lang w:eastAsia="zh-CN"/>
              </w:rPr>
              <w:t>Pone en práctica diferentes estrategias de lectura en función del objetivo y el tipo de texto.</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4E82A1C"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09A4663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2F2112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1-3. </w:t>
            </w:r>
          </w:p>
          <w:p w14:paraId="1B885EA8"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Literatura.</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59A41EE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0843A7B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2686F39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223C0AA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74725D5F"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18026FCD" w14:textId="77777777" w:rsidTr="001E291C">
        <w:trPr>
          <w:trHeight w:val="245"/>
          <w:jc w:val="center"/>
        </w:trPr>
        <w:tc>
          <w:tcPr>
            <w:tcW w:w="519" w:type="dxa"/>
            <w:vMerge/>
            <w:tcBorders>
              <w:top w:val="single" w:sz="4" w:space="0" w:color="000000"/>
              <w:left w:val="single" w:sz="8" w:space="0" w:color="000000"/>
              <w:bottom w:val="single" w:sz="4" w:space="0" w:color="000000"/>
              <w:right w:val="single" w:sz="4" w:space="0" w:color="000000"/>
            </w:tcBorders>
          </w:tcPr>
          <w:p w14:paraId="3ABA39A6"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1542584B"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2D41F78F"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6C2F945"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1.2. </w:t>
            </w:r>
            <w:r w:rsidRPr="001E291C">
              <w:rPr>
                <w:rFonts w:ascii="TimesNewRomanMTStd" w:hAnsi="TimesNewRomanMTStd" w:cs="TimesNewRomanMTStd"/>
                <w:color w:val="000000"/>
                <w:sz w:val="20"/>
                <w:szCs w:val="20"/>
                <w:lang w:eastAsia="zh-CN"/>
              </w:rPr>
              <w:t>Comprende el significado de las palabras propias de nivel formal de la lengua incorporándolas a su repertorio léxico.</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0E1C17B"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3FC8575D"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3CC4FC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7, 8. </w:t>
            </w:r>
          </w:p>
          <w:p w14:paraId="501E03C0"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Lengua: 20. </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2A82B0E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72C91A5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2804F4B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612DF53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3B2510CE"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36FD2EAE" w14:textId="77777777" w:rsidTr="001E291C">
        <w:trPr>
          <w:trHeight w:val="317"/>
          <w:jc w:val="center"/>
        </w:trPr>
        <w:tc>
          <w:tcPr>
            <w:tcW w:w="519" w:type="dxa"/>
            <w:vMerge/>
            <w:tcBorders>
              <w:top w:val="single" w:sz="4" w:space="0" w:color="000000"/>
              <w:left w:val="single" w:sz="8" w:space="0" w:color="000000"/>
              <w:bottom w:val="single" w:sz="4" w:space="0" w:color="000000"/>
              <w:right w:val="single" w:sz="4" w:space="0" w:color="000000"/>
            </w:tcBorders>
          </w:tcPr>
          <w:p w14:paraId="3087D175"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657B4201"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44A00BA9"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AEC306E"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1.3. </w:t>
            </w:r>
            <w:r w:rsidRPr="001E291C">
              <w:rPr>
                <w:rFonts w:ascii="TimesNewRomanMTStd" w:hAnsi="TimesNewRomanMTStd" w:cs="TimesNewRomanMTStd"/>
                <w:color w:val="000000"/>
                <w:sz w:val="20"/>
                <w:szCs w:val="20"/>
                <w:lang w:eastAsia="zh-CN"/>
              </w:rPr>
              <w:t>Relaciona la información explícita e implícita de un texto poniéndola en relación con el contexto.</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20AC43A"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216BDDC"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4D7E8420"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CSC</w:t>
            </w:r>
          </w:p>
          <w:p w14:paraId="099FAC59"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CEC</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DA39B5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1-5. </w:t>
            </w:r>
          </w:p>
          <w:p w14:paraId="188A22C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Nos comunicamos: 2, 3, 5. </w:t>
            </w:r>
          </w:p>
          <w:p w14:paraId="0664260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4B137AD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Literatura. </w:t>
            </w:r>
          </w:p>
          <w:p w14:paraId="455C489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Taller literario. </w:t>
            </w:r>
          </w:p>
          <w:p w14:paraId="0059DBCB"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Repasa la unidad. </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1251B5C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63B7E55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20E541F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161FFE6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646FFB01"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2B351C7A" w14:textId="77777777" w:rsidTr="001E291C">
        <w:trPr>
          <w:trHeight w:val="317"/>
          <w:jc w:val="center"/>
        </w:trPr>
        <w:tc>
          <w:tcPr>
            <w:tcW w:w="519" w:type="dxa"/>
            <w:vMerge/>
            <w:tcBorders>
              <w:top w:val="single" w:sz="4" w:space="0" w:color="000000"/>
              <w:left w:val="single" w:sz="8" w:space="0" w:color="000000"/>
              <w:bottom w:val="single" w:sz="4" w:space="0" w:color="000000"/>
              <w:right w:val="single" w:sz="4" w:space="0" w:color="000000"/>
            </w:tcBorders>
          </w:tcPr>
          <w:p w14:paraId="29F49078"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26571B78"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76C59632"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51FE092"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1.4. </w:t>
            </w:r>
            <w:r w:rsidRPr="001E291C">
              <w:rPr>
                <w:rFonts w:ascii="TimesNewRomanMTStd" w:hAnsi="TimesNewRomanMTStd" w:cs="TimesNewRomanMTStd"/>
                <w:color w:val="000000"/>
                <w:sz w:val="20"/>
                <w:szCs w:val="20"/>
                <w:lang w:eastAsia="zh-CN"/>
              </w:rPr>
              <w:t>Deduce la idea principal de un texto y reconoce las ideas secundarias comprendiendo las relaciones que se establecen entre ellas.</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2F703CE"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959A33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ED85E3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1-5. </w:t>
            </w:r>
          </w:p>
          <w:p w14:paraId="2DA3228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Nos comunicamos: 1-3. </w:t>
            </w:r>
          </w:p>
          <w:p w14:paraId="6671220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1D33908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Literatura. </w:t>
            </w:r>
          </w:p>
          <w:p w14:paraId="5E3D76E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Taller literario. </w:t>
            </w:r>
          </w:p>
          <w:p w14:paraId="77070AD3"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Repasa la unidad. </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6437467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379779A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4923ED5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0255EAD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35201792"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55590D61" w14:textId="77777777" w:rsidTr="001E291C">
        <w:trPr>
          <w:trHeight w:val="1513"/>
          <w:jc w:val="center"/>
        </w:trPr>
        <w:tc>
          <w:tcPr>
            <w:tcW w:w="519" w:type="dxa"/>
            <w:vMerge/>
            <w:tcBorders>
              <w:top w:val="single" w:sz="4" w:space="0" w:color="000000"/>
              <w:left w:val="single" w:sz="8" w:space="0" w:color="000000"/>
              <w:bottom w:val="single" w:sz="8" w:space="0" w:color="000000"/>
              <w:right w:val="single" w:sz="4" w:space="0" w:color="000000"/>
            </w:tcBorders>
          </w:tcPr>
          <w:p w14:paraId="2F923609"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8" w:space="0" w:color="000000"/>
              <w:right w:val="single" w:sz="4" w:space="0" w:color="000000"/>
            </w:tcBorders>
          </w:tcPr>
          <w:p w14:paraId="172FB636"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8" w:space="0" w:color="000000"/>
              <w:right w:val="single" w:sz="4" w:space="0" w:color="000000"/>
            </w:tcBorders>
          </w:tcPr>
          <w:p w14:paraId="1C6DFF46"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2E6E91C"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1.5. </w:t>
            </w:r>
            <w:r w:rsidRPr="001E291C">
              <w:rPr>
                <w:rFonts w:ascii="TimesNewRomanMTStd" w:hAnsi="TimesNewRomanMTStd" w:cs="TimesNewRomanMTStd"/>
                <w:color w:val="000000"/>
                <w:sz w:val="20"/>
                <w:szCs w:val="20"/>
                <w:lang w:eastAsia="zh-CN"/>
              </w:rPr>
              <w:t>Hace inferencias e hipótesis sobre el sentido de una frase o de un texto que contenga diferentes matices semánticos y que favorezcan la construcción del significado global y la evaluación crítica.</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F89B85B"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5172451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7D1488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1-5. </w:t>
            </w:r>
          </w:p>
          <w:p w14:paraId="22D7BC8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Nos comunicamos: 1-3. </w:t>
            </w:r>
          </w:p>
          <w:p w14:paraId="4968794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4802A59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Literatura. </w:t>
            </w:r>
          </w:p>
          <w:p w14:paraId="289850A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Taller literario. </w:t>
            </w:r>
          </w:p>
          <w:p w14:paraId="765BD21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Repasa la unidad.</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3B98978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67F8D1C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4F95B08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3CA27CC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409954DA"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3BED572A" w14:textId="77777777" w:rsidTr="001E291C">
        <w:trPr>
          <w:trHeight w:val="350"/>
          <w:jc w:val="center"/>
        </w:trPr>
        <w:tc>
          <w:tcPr>
            <w:tcW w:w="519" w:type="dxa"/>
            <w:vMerge w:val="restart"/>
            <w:tcBorders>
              <w:top w:val="single" w:sz="8"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4632871"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1, 2, 7, 8, 9, 10, 12, 13</w:t>
            </w:r>
          </w:p>
        </w:tc>
        <w:tc>
          <w:tcPr>
            <w:tcW w:w="610"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B13479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w:t>
            </w:r>
          </w:p>
          <w:p w14:paraId="2DAE9C8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2.2. </w:t>
            </w:r>
          </w:p>
          <w:p w14:paraId="1EB81999"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2.3. </w:t>
            </w:r>
          </w:p>
          <w:p w14:paraId="17BAD6A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2.4.</w:t>
            </w:r>
          </w:p>
        </w:tc>
        <w:tc>
          <w:tcPr>
            <w:tcW w:w="272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5C996DD" w14:textId="77777777" w:rsidR="001E291C" w:rsidRPr="001E291C" w:rsidRDefault="001E291C" w:rsidP="001E291C">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 </w:t>
            </w:r>
            <w:r w:rsidRPr="001E291C">
              <w:rPr>
                <w:rFonts w:ascii="TimesNewRomanMTStd" w:hAnsi="TimesNewRomanMTStd" w:cs="TimesNewRomanMTStd"/>
                <w:color w:val="000000"/>
                <w:sz w:val="20"/>
                <w:szCs w:val="20"/>
                <w:lang w:eastAsia="zh-CN"/>
              </w:rPr>
              <w:t>Leer, comprender, interpretar y valorar textos.</w:t>
            </w:r>
          </w:p>
          <w:p w14:paraId="51AD8017"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4606"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817CA1A"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2.1. </w:t>
            </w:r>
            <w:r w:rsidRPr="001E291C">
              <w:rPr>
                <w:rFonts w:ascii="TimesNewRomanMTStd" w:hAnsi="TimesNewRomanMTStd" w:cs="TimesNewRomanMTStd"/>
                <w:color w:val="000000"/>
                <w:sz w:val="20"/>
                <w:szCs w:val="20"/>
                <w:lang w:eastAsia="zh-CN"/>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134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3B0EF76"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05DF3532"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5F0882E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CEC</w:t>
            </w:r>
          </w:p>
        </w:tc>
        <w:tc>
          <w:tcPr>
            <w:tcW w:w="27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492932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inicial:1-5. </w:t>
            </w:r>
          </w:p>
          <w:p w14:paraId="662565E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Nos comunicamos: 2, 3, 5. </w:t>
            </w:r>
          </w:p>
          <w:p w14:paraId="43C394C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413071A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Literatura. </w:t>
            </w:r>
          </w:p>
          <w:p w14:paraId="7A853D8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Taller literario. </w:t>
            </w:r>
          </w:p>
          <w:p w14:paraId="64965BC7"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Repasa la unidad. </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774BC55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30DDC77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4738D5D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6A70CE9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04B2016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4749FB25" w14:textId="77777777" w:rsidTr="001E291C">
        <w:trPr>
          <w:trHeight w:val="346"/>
          <w:jc w:val="center"/>
        </w:trPr>
        <w:tc>
          <w:tcPr>
            <w:tcW w:w="519" w:type="dxa"/>
            <w:vMerge/>
            <w:tcBorders>
              <w:top w:val="single" w:sz="4" w:space="0" w:color="000000"/>
              <w:left w:val="single" w:sz="8" w:space="0" w:color="000000"/>
              <w:bottom w:val="single" w:sz="4" w:space="0" w:color="000000"/>
              <w:right w:val="single" w:sz="4" w:space="0" w:color="000000"/>
            </w:tcBorders>
          </w:tcPr>
          <w:p w14:paraId="1B35B250"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7606688C"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6EE5B99E"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E0EDEDA"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2.2. </w:t>
            </w:r>
            <w:r w:rsidRPr="001E291C">
              <w:rPr>
                <w:rFonts w:ascii="TimesNewRomanMTStd" w:hAnsi="TimesNewRomanMTStd" w:cs="TimesNewRomanMTStd"/>
                <w:color w:val="000000"/>
                <w:sz w:val="20"/>
                <w:szCs w:val="20"/>
                <w:lang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B884629"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5F85B3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3CF983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1-6. </w:t>
            </w:r>
          </w:p>
          <w:p w14:paraId="3E0FEE1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Nos comunicamos: 1-3. </w:t>
            </w:r>
          </w:p>
          <w:p w14:paraId="042CEBD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4A5FDBD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Literatura. </w:t>
            </w:r>
          </w:p>
          <w:p w14:paraId="5A8186F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Taller literario. </w:t>
            </w:r>
          </w:p>
          <w:p w14:paraId="3622C277"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Repasa la unidad. </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6E8B0CD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6777B9F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7726254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0D71DC6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6420542C"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66FA1310" w14:textId="77777777" w:rsidTr="001E291C">
        <w:trPr>
          <w:trHeight w:val="346"/>
          <w:jc w:val="center"/>
        </w:trPr>
        <w:tc>
          <w:tcPr>
            <w:tcW w:w="519" w:type="dxa"/>
            <w:vMerge/>
            <w:tcBorders>
              <w:top w:val="single" w:sz="4" w:space="0" w:color="000000"/>
              <w:left w:val="single" w:sz="8" w:space="0" w:color="000000"/>
              <w:bottom w:val="single" w:sz="4" w:space="0" w:color="000000"/>
              <w:right w:val="single" w:sz="4" w:space="0" w:color="000000"/>
            </w:tcBorders>
          </w:tcPr>
          <w:p w14:paraId="7C348824"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0657B4C8"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6DBF1F1D"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819A028"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2.3. </w:t>
            </w:r>
            <w:r w:rsidRPr="001E291C">
              <w:rPr>
                <w:rFonts w:ascii="TimesNewRomanMTStd" w:hAnsi="TimesNewRomanMTStd" w:cs="TimesNewRomanMTStd"/>
                <w:color w:val="000000"/>
                <w:sz w:val="20"/>
                <w:szCs w:val="20"/>
                <w:lang w:eastAsia="zh-CN"/>
              </w:rPr>
              <w:t>Localiza informaciones explícitas e implícitas en un texto relacionándolas entre sí y secuenciándolas y deduce informaciones o valoraciones implícitas.</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A220BD9"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372D848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8433E0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1-6. </w:t>
            </w:r>
          </w:p>
          <w:p w14:paraId="76AFC22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Nos comunicamos: 1-3. </w:t>
            </w:r>
          </w:p>
          <w:p w14:paraId="4FB9093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08A29CB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Literatura. </w:t>
            </w:r>
          </w:p>
          <w:p w14:paraId="6162818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Taller literario. </w:t>
            </w:r>
          </w:p>
          <w:p w14:paraId="1B10E819"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Repasa la unidad.</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72A4D3C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385E860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1D48FF6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147A0C9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294213B0"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1B36264D" w14:textId="77777777" w:rsidTr="001E291C">
        <w:trPr>
          <w:trHeight w:val="346"/>
          <w:jc w:val="center"/>
        </w:trPr>
        <w:tc>
          <w:tcPr>
            <w:tcW w:w="519" w:type="dxa"/>
            <w:vMerge/>
            <w:tcBorders>
              <w:top w:val="single" w:sz="4" w:space="0" w:color="000000"/>
              <w:left w:val="single" w:sz="8" w:space="0" w:color="000000"/>
              <w:bottom w:val="single" w:sz="4" w:space="0" w:color="000000"/>
              <w:right w:val="single" w:sz="4" w:space="0" w:color="000000"/>
            </w:tcBorders>
          </w:tcPr>
          <w:p w14:paraId="22BA3BA2"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D8E8221"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w:t>
            </w:r>
          </w:p>
          <w:p w14:paraId="3F230262"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2.2. </w:t>
            </w:r>
          </w:p>
          <w:p w14:paraId="3D1F2DA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2.3. </w:t>
            </w:r>
          </w:p>
          <w:p w14:paraId="70269D5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2.4.</w:t>
            </w:r>
          </w:p>
          <w:p w14:paraId="146F8F6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w:t>
            </w:r>
          </w:p>
          <w:p w14:paraId="16DDA9F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2.2. </w:t>
            </w:r>
          </w:p>
          <w:p w14:paraId="50CDC451"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lastRenderedPageBreak/>
              <w:t xml:space="preserve">2.3. </w:t>
            </w:r>
          </w:p>
          <w:p w14:paraId="00F126A1"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2.4.</w:t>
            </w:r>
          </w:p>
        </w:tc>
        <w:tc>
          <w:tcPr>
            <w:tcW w:w="2721" w:type="dxa"/>
            <w:vMerge/>
            <w:tcBorders>
              <w:top w:val="single" w:sz="4" w:space="0" w:color="000000"/>
              <w:left w:val="single" w:sz="4" w:space="0" w:color="000000"/>
              <w:bottom w:val="single" w:sz="4" w:space="0" w:color="000000"/>
              <w:right w:val="single" w:sz="4" w:space="0" w:color="000000"/>
            </w:tcBorders>
          </w:tcPr>
          <w:p w14:paraId="3E63A1BD"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F40B2CB"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2.4. </w:t>
            </w:r>
            <w:r w:rsidRPr="001E291C">
              <w:rPr>
                <w:rFonts w:ascii="TimesNewRomanMTStd" w:hAnsi="TimesNewRomanMTStd" w:cs="TimesNewRomanMTStd"/>
                <w:color w:val="000000"/>
                <w:sz w:val="20"/>
                <w:szCs w:val="20"/>
                <w:lang w:eastAsia="zh-CN"/>
              </w:rPr>
              <w:t>Retiene información y reconoce la idea principal y las ideas secundarias comprendiendo las relaciones entre ellas.</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017E09A"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6F10390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C68AD8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1-6. </w:t>
            </w:r>
          </w:p>
          <w:p w14:paraId="36D5710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Nos comunicamos: 1-3. </w:t>
            </w:r>
          </w:p>
          <w:p w14:paraId="355EE03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13CD0F7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Literatura. </w:t>
            </w:r>
          </w:p>
          <w:p w14:paraId="3CD77F3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Taller literario. </w:t>
            </w:r>
          </w:p>
          <w:p w14:paraId="3237DD76"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Repasa la unidad.</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2437BD1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095E61F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04E2150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704E945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119EFBFF"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034F984E" w14:textId="77777777" w:rsidTr="001E291C">
        <w:trPr>
          <w:trHeight w:val="702"/>
          <w:jc w:val="center"/>
        </w:trPr>
        <w:tc>
          <w:tcPr>
            <w:tcW w:w="519" w:type="dxa"/>
            <w:vMerge/>
            <w:tcBorders>
              <w:top w:val="single" w:sz="4" w:space="0" w:color="000000"/>
              <w:left w:val="single" w:sz="8" w:space="0" w:color="000000"/>
              <w:bottom w:val="single" w:sz="8" w:space="0" w:color="000000"/>
              <w:right w:val="single" w:sz="4" w:space="0" w:color="000000"/>
            </w:tcBorders>
          </w:tcPr>
          <w:p w14:paraId="07682873"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1E47A6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w:t>
            </w:r>
          </w:p>
          <w:p w14:paraId="753884D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2.2. </w:t>
            </w:r>
          </w:p>
          <w:p w14:paraId="144D8B52"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2.3. </w:t>
            </w:r>
          </w:p>
          <w:p w14:paraId="7DE6807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2.4.</w:t>
            </w:r>
          </w:p>
        </w:tc>
        <w:tc>
          <w:tcPr>
            <w:tcW w:w="2721" w:type="dxa"/>
            <w:vMerge/>
            <w:tcBorders>
              <w:top w:val="single" w:sz="4" w:space="0" w:color="000000"/>
              <w:left w:val="single" w:sz="4" w:space="0" w:color="000000"/>
              <w:bottom w:val="single" w:sz="8" w:space="0" w:color="000000"/>
              <w:right w:val="single" w:sz="4" w:space="0" w:color="000000"/>
            </w:tcBorders>
          </w:tcPr>
          <w:p w14:paraId="0EDB0723"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3AD7C4C"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2.6. </w:t>
            </w:r>
            <w:r w:rsidRPr="001E291C">
              <w:rPr>
                <w:rFonts w:ascii="TimesNewRomanMTStd" w:hAnsi="TimesNewRomanMTStd" w:cs="TimesNewRomanMTStd"/>
                <w:color w:val="000000"/>
                <w:sz w:val="20"/>
                <w:szCs w:val="20"/>
                <w:lang w:eastAsia="zh-CN"/>
              </w:rPr>
              <w:t>Interpreta, explica y deduce la información dada en diagramas, gráficas, fotografías, mapas conceptuales, esquemas...</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1861407"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7FBB0EA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62E3320"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Nos comunicamos.</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756C224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506BB47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4EF8105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1D97361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4D02E673"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5AFC08A0" w14:textId="77777777" w:rsidTr="001E291C">
        <w:trPr>
          <w:trHeight w:val="327"/>
          <w:jc w:val="center"/>
        </w:trPr>
        <w:tc>
          <w:tcPr>
            <w:tcW w:w="519" w:type="dxa"/>
            <w:vMerge w:val="restart"/>
            <w:tcBorders>
              <w:top w:val="single" w:sz="8"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F92A99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1, 2, 7, 8, 9, 10, 12, 13</w:t>
            </w:r>
          </w:p>
        </w:tc>
        <w:tc>
          <w:tcPr>
            <w:tcW w:w="610"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8813471"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w:t>
            </w:r>
          </w:p>
          <w:p w14:paraId="6FC5A612"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2.2. </w:t>
            </w:r>
          </w:p>
          <w:p w14:paraId="0C80E44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2.3. </w:t>
            </w:r>
          </w:p>
          <w:p w14:paraId="47C1FBE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2.4.</w:t>
            </w:r>
          </w:p>
        </w:tc>
        <w:tc>
          <w:tcPr>
            <w:tcW w:w="272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7EA1978"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4. </w:t>
            </w:r>
            <w:r w:rsidRPr="001E291C">
              <w:rPr>
                <w:rFonts w:ascii="TimesNewRomanMTStd" w:hAnsi="TimesNewRomanMTStd" w:cs="TimesNewRomanMTStd"/>
                <w:color w:val="000000"/>
                <w:sz w:val="20"/>
                <w:szCs w:val="20"/>
                <w:lang w:eastAsia="zh-CN"/>
              </w:rPr>
              <w:t>Seleccionar los conocimientos que se obtengan de las bibliotecas o de cualquier otra fuente de información impresa en papel o digital integrándolos en un proceso de aprendizaje continuo.</w:t>
            </w:r>
          </w:p>
        </w:tc>
        <w:tc>
          <w:tcPr>
            <w:tcW w:w="4606"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AE00C26"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4.1. </w:t>
            </w:r>
            <w:r w:rsidRPr="001E291C">
              <w:rPr>
                <w:rFonts w:ascii="TimesNewRomanMTStd" w:hAnsi="TimesNewRomanMTStd" w:cs="TimesNewRomanMTStd"/>
                <w:color w:val="000000"/>
                <w:sz w:val="20"/>
                <w:szCs w:val="20"/>
                <w:lang w:eastAsia="zh-CN"/>
              </w:rPr>
              <w:t>Utiliza, de forma autónoma, diversas fuentes de información integrando los conocimientos adquiridos en sus discursos orales o escritos.</w:t>
            </w:r>
          </w:p>
        </w:tc>
        <w:tc>
          <w:tcPr>
            <w:tcW w:w="134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03EFBE0"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7B5193C4"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039ECCC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CD</w:t>
            </w:r>
          </w:p>
        </w:tc>
        <w:tc>
          <w:tcPr>
            <w:tcW w:w="27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E22AA7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10. </w:t>
            </w:r>
          </w:p>
          <w:p w14:paraId="12F2453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Taller literario. </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7356FD0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6B3563B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7A3F0E4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601315C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573658D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75B23EDF" w14:textId="77777777" w:rsidTr="001E291C">
        <w:trPr>
          <w:trHeight w:val="327"/>
          <w:jc w:val="center"/>
        </w:trPr>
        <w:tc>
          <w:tcPr>
            <w:tcW w:w="519" w:type="dxa"/>
            <w:vMerge/>
            <w:tcBorders>
              <w:top w:val="single" w:sz="4" w:space="0" w:color="000000"/>
              <w:left w:val="single" w:sz="8" w:space="0" w:color="000000"/>
              <w:bottom w:val="single" w:sz="4" w:space="0" w:color="000000"/>
              <w:right w:val="single" w:sz="4" w:space="0" w:color="000000"/>
            </w:tcBorders>
          </w:tcPr>
          <w:p w14:paraId="11E3C303"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69BCF83E"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118C5E88"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113527C"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4.2. </w:t>
            </w:r>
            <w:r w:rsidRPr="001E291C">
              <w:rPr>
                <w:rFonts w:ascii="TimesNewRomanMTStd" w:hAnsi="TimesNewRomanMTStd" w:cs="TimesNewRomanMTStd"/>
                <w:color w:val="000000"/>
                <w:sz w:val="20"/>
                <w:szCs w:val="20"/>
                <w:lang w:eastAsia="zh-CN"/>
              </w:rPr>
              <w:t>Conoce y maneja habitualmente diccionarios impresos o en versión digital.</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D503909"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CD</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9A8EDE1"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Lectura inicial: 6-10.</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20BAA1E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32E1507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08D7C3C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587DD8F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6EF986B8"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6D95B2E4" w14:textId="77777777" w:rsidTr="001E291C">
        <w:trPr>
          <w:trHeight w:val="327"/>
          <w:jc w:val="center"/>
        </w:trPr>
        <w:tc>
          <w:tcPr>
            <w:tcW w:w="519" w:type="dxa"/>
            <w:vMerge/>
            <w:tcBorders>
              <w:top w:val="single" w:sz="4" w:space="0" w:color="000000"/>
              <w:left w:val="single" w:sz="8" w:space="0" w:color="000000"/>
              <w:bottom w:val="single" w:sz="8" w:space="0" w:color="000000"/>
              <w:right w:val="single" w:sz="4" w:space="0" w:color="000000"/>
            </w:tcBorders>
          </w:tcPr>
          <w:p w14:paraId="5222DEEE"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8" w:space="0" w:color="000000"/>
              <w:right w:val="single" w:sz="4" w:space="0" w:color="000000"/>
            </w:tcBorders>
          </w:tcPr>
          <w:p w14:paraId="1ECF3C49"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8" w:space="0" w:color="000000"/>
              <w:right w:val="single" w:sz="4" w:space="0" w:color="000000"/>
            </w:tcBorders>
          </w:tcPr>
          <w:p w14:paraId="0F487E9C"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B2DE216"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4.3. </w:t>
            </w:r>
            <w:r w:rsidRPr="001E291C">
              <w:rPr>
                <w:rFonts w:ascii="TimesNewRomanMTStd" w:hAnsi="TimesNewRomanMTStd" w:cs="TimesNewRomanMTStd"/>
                <w:color w:val="000000"/>
                <w:sz w:val="20"/>
                <w:szCs w:val="20"/>
                <w:lang w:eastAsia="zh-CN"/>
              </w:rPr>
              <w:t>Conoce el funcionamiento de bibliotecas (escolares, locales...), así como de bibliotecas digitales y es capaz de solicitar libros, vídeos... autónomamente.</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A4767C4"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0064BB20"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CD</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36B63D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Lectura inicial: 10.</w:t>
            </w:r>
          </w:p>
          <w:p w14:paraId="39E1DED6"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Taller literario.</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292E94A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7B09AD7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3D51D16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06DA53F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00D45A37"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557B72FB" w14:textId="77777777" w:rsidTr="001E291C">
        <w:trPr>
          <w:trHeight w:val="336"/>
          <w:jc w:val="center"/>
        </w:trPr>
        <w:tc>
          <w:tcPr>
            <w:tcW w:w="519" w:type="dxa"/>
            <w:vMerge w:val="restart"/>
            <w:tcBorders>
              <w:top w:val="single" w:sz="8"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2FCB68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1, 2, 7, 8, 9, 10, 12, 13</w:t>
            </w:r>
          </w:p>
        </w:tc>
        <w:tc>
          <w:tcPr>
            <w:tcW w:w="610"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3F385C0"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w:t>
            </w:r>
          </w:p>
          <w:p w14:paraId="405F0ABD"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2.2. </w:t>
            </w:r>
          </w:p>
          <w:p w14:paraId="192BD56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2.3. </w:t>
            </w:r>
          </w:p>
          <w:p w14:paraId="41A64A4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2.4.</w:t>
            </w:r>
          </w:p>
          <w:p w14:paraId="237C3D51"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2.12. </w:t>
            </w:r>
          </w:p>
        </w:tc>
        <w:tc>
          <w:tcPr>
            <w:tcW w:w="272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04916C1"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5. </w:t>
            </w:r>
            <w:r w:rsidRPr="001E291C">
              <w:rPr>
                <w:rFonts w:ascii="TimesNewRomanMTStd" w:hAnsi="TimesNewRomanMTStd" w:cs="TimesNewRomanMTStd"/>
                <w:color w:val="000000"/>
                <w:sz w:val="20"/>
                <w:szCs w:val="20"/>
                <w:lang w:eastAsia="zh-CN"/>
              </w:rPr>
              <w:t>Aplicar progresivamente las estrategias necesarias para producir textos adecuados, coherentes y cohesionados.</w:t>
            </w:r>
          </w:p>
        </w:tc>
        <w:tc>
          <w:tcPr>
            <w:tcW w:w="4606"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EFACB25"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5.1. </w:t>
            </w:r>
            <w:r w:rsidRPr="001E291C">
              <w:rPr>
                <w:rFonts w:ascii="TimesNewRomanMTStd" w:hAnsi="TimesNewRomanMTStd" w:cs="TimesNewRomanMTStd"/>
                <w:color w:val="000000"/>
                <w:sz w:val="20"/>
                <w:szCs w:val="20"/>
                <w:lang w:eastAsia="zh-CN"/>
              </w:rPr>
              <w:t>Aplica técnicas diversas para planificar sus escritos: esquemas, árboles, mapas conceptuales etc. y redacta borradores de escritura.</w:t>
            </w:r>
          </w:p>
        </w:tc>
        <w:tc>
          <w:tcPr>
            <w:tcW w:w="134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6502CF9"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CDA20D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172A2CB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Taller literario.</w:t>
            </w:r>
          </w:p>
          <w:p w14:paraId="48028887"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Repasa la unidad: 6. </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243C7C4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3F78BCC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15F0253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38CFBA6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142E7642"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51E76565" w14:textId="77777777" w:rsidTr="001E291C">
        <w:trPr>
          <w:trHeight w:val="336"/>
          <w:jc w:val="center"/>
        </w:trPr>
        <w:tc>
          <w:tcPr>
            <w:tcW w:w="519" w:type="dxa"/>
            <w:vMerge/>
            <w:tcBorders>
              <w:top w:val="single" w:sz="4" w:space="0" w:color="000000"/>
              <w:left w:val="single" w:sz="8" w:space="0" w:color="000000"/>
              <w:bottom w:val="single" w:sz="4" w:space="0" w:color="000000"/>
              <w:right w:val="single" w:sz="4" w:space="0" w:color="000000"/>
            </w:tcBorders>
          </w:tcPr>
          <w:p w14:paraId="7BF6D914"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47F2C28F"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471ED02D"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4251B3A"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5.2. </w:t>
            </w:r>
            <w:r w:rsidRPr="001E291C">
              <w:rPr>
                <w:rFonts w:ascii="TimesNewRomanMTStd" w:hAnsi="TimesNewRomanMTStd" w:cs="TimesNewRomanMTStd"/>
                <w:color w:val="000000"/>
                <w:sz w:val="20"/>
                <w:szCs w:val="20"/>
                <w:lang w:eastAsia="zh-CN"/>
              </w:rPr>
              <w:t xml:space="preserve">Escribe textos usando el registro adecuado, organizando las ideas con claridad, enlazando </w:t>
            </w:r>
            <w:r w:rsidRPr="001E291C">
              <w:rPr>
                <w:rFonts w:ascii="TimesNewRomanMTStd" w:hAnsi="TimesNewRomanMTStd" w:cs="TimesNewRomanMTStd"/>
                <w:color w:val="000000"/>
                <w:sz w:val="20"/>
                <w:szCs w:val="20"/>
                <w:lang w:eastAsia="zh-CN"/>
              </w:rPr>
              <w:lastRenderedPageBreak/>
              <w:t>enunciados en secuencias lineales cohesionadas y respetando las normas gramaticales y ortográficas.</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E92417C"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lastRenderedPageBreak/>
              <w:t>CCL</w:t>
            </w:r>
          </w:p>
          <w:p w14:paraId="6BE6FB79"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CD</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74A517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1923E32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Taller literario.</w:t>
            </w:r>
          </w:p>
          <w:p w14:paraId="10CD128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lastRenderedPageBreak/>
              <w:t xml:space="preserve">Literatura: 6-9.  </w:t>
            </w:r>
          </w:p>
          <w:p w14:paraId="264B841B"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Repasa la unidad: 6.</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3A17BDD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lastRenderedPageBreak/>
              <w:t>PRE</w:t>
            </w:r>
          </w:p>
          <w:p w14:paraId="3BDB16F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5F0C88C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lastRenderedPageBreak/>
              <w:t>EOBS-RÚB</w:t>
            </w:r>
          </w:p>
          <w:p w14:paraId="7EE7F09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2306AB53"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387951E9" w14:textId="77777777" w:rsidTr="001E291C">
        <w:trPr>
          <w:trHeight w:val="1464"/>
          <w:jc w:val="center"/>
        </w:trPr>
        <w:tc>
          <w:tcPr>
            <w:tcW w:w="519" w:type="dxa"/>
            <w:vMerge/>
            <w:tcBorders>
              <w:top w:val="single" w:sz="4" w:space="0" w:color="000000"/>
              <w:left w:val="single" w:sz="8" w:space="0" w:color="000000"/>
              <w:bottom w:val="single" w:sz="8" w:space="0" w:color="000000"/>
              <w:right w:val="single" w:sz="4" w:space="0" w:color="000000"/>
            </w:tcBorders>
          </w:tcPr>
          <w:p w14:paraId="3529B027"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B57A78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w:t>
            </w:r>
          </w:p>
          <w:p w14:paraId="0CC3AED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2.2. </w:t>
            </w:r>
          </w:p>
          <w:p w14:paraId="4A16D65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2.3. </w:t>
            </w:r>
          </w:p>
          <w:p w14:paraId="692A24A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2.4.</w:t>
            </w:r>
          </w:p>
          <w:p w14:paraId="10CCA1A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2.12. </w:t>
            </w:r>
          </w:p>
          <w:p w14:paraId="1561BFF0"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2.13. </w:t>
            </w:r>
          </w:p>
        </w:tc>
        <w:tc>
          <w:tcPr>
            <w:tcW w:w="2721" w:type="dxa"/>
            <w:vMerge/>
            <w:tcBorders>
              <w:top w:val="single" w:sz="4" w:space="0" w:color="000000"/>
              <w:left w:val="single" w:sz="4" w:space="0" w:color="000000"/>
              <w:bottom w:val="single" w:sz="8" w:space="0" w:color="000000"/>
              <w:right w:val="single" w:sz="4" w:space="0" w:color="000000"/>
            </w:tcBorders>
          </w:tcPr>
          <w:p w14:paraId="620D05DE"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8A711E2"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5.3. </w:t>
            </w:r>
            <w:r w:rsidRPr="001E291C">
              <w:rPr>
                <w:rFonts w:ascii="TimesNewRomanMTStd" w:hAnsi="TimesNewRomanMTStd" w:cs="TimesNewRomanMTStd"/>
                <w:color w:val="000000"/>
                <w:sz w:val="20"/>
                <w:szCs w:val="20"/>
                <w:lang w:eastAsia="zh-CN"/>
              </w:rPr>
              <w:t>Revisa el texto en varias fases para aclarar problemas con el contenido (ideas y estructura) o la forma (puntuación, ortografía, gramática y presentación) evaluando su propia producción escrita o la de sus compañeros.</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C65C4B9"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738BAD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6645E1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437B451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Literatura: 9. </w:t>
            </w:r>
          </w:p>
          <w:p w14:paraId="6B176DC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Taller literario.</w:t>
            </w:r>
          </w:p>
          <w:p w14:paraId="7CDB8258"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Repasa la unidad: 6.</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0C24715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6D1DDF5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2E0CFAC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42FE2BF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2BE983F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6352F4E1" w14:textId="77777777" w:rsidTr="001E291C">
        <w:trPr>
          <w:trHeight w:val="269"/>
          <w:jc w:val="center"/>
        </w:trPr>
        <w:tc>
          <w:tcPr>
            <w:tcW w:w="519" w:type="dxa"/>
            <w:vMerge w:val="restart"/>
            <w:tcBorders>
              <w:top w:val="single" w:sz="8"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14818A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1, 2, 7, 8, 9, 10, 12, 13</w:t>
            </w:r>
          </w:p>
        </w:tc>
        <w:tc>
          <w:tcPr>
            <w:tcW w:w="610"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5E7BE8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2.8.</w:t>
            </w:r>
          </w:p>
          <w:p w14:paraId="0685096D"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2.9.</w:t>
            </w:r>
          </w:p>
          <w:p w14:paraId="38C75FE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2.10.</w:t>
            </w:r>
          </w:p>
          <w:p w14:paraId="53B721C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2.11.</w:t>
            </w:r>
          </w:p>
          <w:p w14:paraId="339852C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2.12.</w:t>
            </w:r>
          </w:p>
        </w:tc>
        <w:tc>
          <w:tcPr>
            <w:tcW w:w="272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5AC2A3A" w14:textId="77777777" w:rsidR="001E291C" w:rsidRPr="001E291C" w:rsidRDefault="001E291C" w:rsidP="001E291C">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 </w:t>
            </w:r>
            <w:r w:rsidRPr="001E291C">
              <w:rPr>
                <w:rFonts w:ascii="TimesNewRomanMTStd" w:hAnsi="TimesNewRomanMTStd" w:cs="TimesNewRomanMTStd"/>
                <w:color w:val="000000"/>
                <w:sz w:val="20"/>
                <w:szCs w:val="20"/>
                <w:lang w:eastAsia="zh-CN"/>
              </w:rPr>
              <w:t>Escribir textos en relación con el ámbito de uso.</w:t>
            </w:r>
          </w:p>
          <w:p w14:paraId="68DCEB07"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4606"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E316466"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6.1. </w:t>
            </w:r>
            <w:r w:rsidRPr="001E291C">
              <w:rPr>
                <w:rFonts w:ascii="TimesNewRomanMTStd" w:hAnsi="TimesNewRomanMTStd" w:cs="TimesNewRomanMTStd"/>
                <w:color w:val="000000"/>
                <w:sz w:val="20"/>
                <w:szCs w:val="20"/>
                <w:lang w:eastAsia="zh-CN"/>
              </w:rPr>
              <w:t>Escribe textos propios del ámbito personal y familiar, escolar/académico y social imitando textos modelo.</w:t>
            </w:r>
          </w:p>
        </w:tc>
        <w:tc>
          <w:tcPr>
            <w:tcW w:w="134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7E59CBB"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4EBA9F8E"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6887DA7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ED4AC7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Nos comunicamos: 1, 3, 4. </w:t>
            </w:r>
          </w:p>
          <w:p w14:paraId="7FE95BF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367B2EC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Taller literario.</w:t>
            </w:r>
          </w:p>
          <w:p w14:paraId="2EBDC2B0"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Repasa la unidad: 6.</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40E2973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4FD07C3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0C3B06C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4F7FD93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76BD9D93"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42912201" w14:textId="77777777" w:rsidTr="001E291C">
        <w:trPr>
          <w:trHeight w:val="977"/>
          <w:jc w:val="center"/>
        </w:trPr>
        <w:tc>
          <w:tcPr>
            <w:tcW w:w="519" w:type="dxa"/>
            <w:vMerge/>
            <w:tcBorders>
              <w:top w:val="single" w:sz="4" w:space="0" w:color="000000"/>
              <w:left w:val="single" w:sz="8" w:space="0" w:color="000000"/>
              <w:bottom w:val="single" w:sz="4" w:space="0" w:color="000000"/>
              <w:right w:val="single" w:sz="4" w:space="0" w:color="000000"/>
            </w:tcBorders>
          </w:tcPr>
          <w:p w14:paraId="00894BE9"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2E31D9E6"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4981257F"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A884F6A"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6.2. </w:t>
            </w:r>
            <w:r w:rsidRPr="001E291C">
              <w:rPr>
                <w:rFonts w:ascii="TimesNewRomanMTStd" w:hAnsi="TimesNewRomanMTStd" w:cs="TimesNewRomanMTStd"/>
                <w:color w:val="000000"/>
                <w:sz w:val="20"/>
                <w:szCs w:val="20"/>
                <w:lang w:eastAsia="zh-CN"/>
              </w:rPr>
              <w:t>Escribe textos narrativos, descriptivos e instructivos, expositivos, argumentativos y dialogados imitando textos modelo.</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A5B8899"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04942F6D"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43EC13E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CD</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2C484A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Literatura: 6. </w:t>
            </w:r>
          </w:p>
          <w:p w14:paraId="582288B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Taller literario. </w:t>
            </w:r>
          </w:p>
          <w:p w14:paraId="3FE379DF"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Laboratorio de Lengua: 17. </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14C72BF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37EF69C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76BA654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67CBB75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0D459C7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6FB0C9CE" w14:textId="77777777" w:rsidTr="001E291C">
        <w:trPr>
          <w:trHeight w:val="264"/>
          <w:jc w:val="center"/>
        </w:trPr>
        <w:tc>
          <w:tcPr>
            <w:tcW w:w="519" w:type="dxa"/>
            <w:vMerge/>
            <w:tcBorders>
              <w:top w:val="single" w:sz="4" w:space="0" w:color="000000"/>
              <w:left w:val="single" w:sz="8" w:space="0" w:color="000000"/>
              <w:bottom w:val="single" w:sz="4" w:space="0" w:color="000000"/>
              <w:right w:val="single" w:sz="4" w:space="0" w:color="000000"/>
            </w:tcBorders>
          </w:tcPr>
          <w:p w14:paraId="54D25BDA"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251A8BB8"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066EDD4D"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62C8313"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6.4. </w:t>
            </w:r>
            <w:r w:rsidRPr="001E291C">
              <w:rPr>
                <w:rFonts w:ascii="TimesNewRomanMTStd" w:hAnsi="TimesNewRomanMTStd" w:cs="TimesNewRomanMTStd"/>
                <w:color w:val="000000"/>
                <w:sz w:val="20"/>
                <w:szCs w:val="20"/>
                <w:lang w:eastAsia="zh-CN"/>
              </w:rPr>
              <w:t>Utiliza diferentes y variados organizadores textuales en las exposiciones y argumentaciones.</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4AD6145"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1A79671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E749AB9"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Taller literario. </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1A607BF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02811EA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2E82D28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6BD34C4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24230CDA"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500620FD" w14:textId="77777777" w:rsidTr="001E291C">
        <w:trPr>
          <w:trHeight w:val="703"/>
          <w:jc w:val="center"/>
        </w:trPr>
        <w:tc>
          <w:tcPr>
            <w:tcW w:w="519" w:type="dxa"/>
            <w:vMerge/>
            <w:tcBorders>
              <w:top w:val="single" w:sz="4" w:space="0" w:color="000000"/>
              <w:left w:val="single" w:sz="8" w:space="0" w:color="000000"/>
              <w:bottom w:val="single" w:sz="8" w:space="0" w:color="000000"/>
              <w:right w:val="single" w:sz="4" w:space="0" w:color="000000"/>
            </w:tcBorders>
          </w:tcPr>
          <w:p w14:paraId="6C3AD008"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8" w:space="0" w:color="000000"/>
              <w:right w:val="single" w:sz="4" w:space="0" w:color="000000"/>
            </w:tcBorders>
          </w:tcPr>
          <w:p w14:paraId="274BA7D6"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8" w:space="0" w:color="000000"/>
              <w:right w:val="single" w:sz="4" w:space="0" w:color="000000"/>
            </w:tcBorders>
          </w:tcPr>
          <w:p w14:paraId="1C7289FF"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124B986"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6.5. </w:t>
            </w:r>
            <w:r w:rsidRPr="001E291C">
              <w:rPr>
                <w:rFonts w:ascii="TimesNewRomanMTStd" w:hAnsi="TimesNewRomanMTStd" w:cs="TimesNewRomanMTStd"/>
                <w:color w:val="000000"/>
                <w:sz w:val="20"/>
                <w:szCs w:val="20"/>
                <w:lang w:eastAsia="zh-CN"/>
              </w:rPr>
              <w:t>Resume textos generalizando términos que tienen rasgos en común, globalizando la información e integrándola en oraciones que se relacionen lógica y semánticamente, evitando parafrasear el texto resumido.</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8EE4B3C"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8C8F28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00CBB39"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1. </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73774A8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4274030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77A5DF1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316B64B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0004B7A7"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07486C18" w14:textId="77777777" w:rsidTr="001E291C">
        <w:trPr>
          <w:trHeight w:val="1414"/>
          <w:jc w:val="center"/>
        </w:trPr>
        <w:tc>
          <w:tcPr>
            <w:tcW w:w="519" w:type="dxa"/>
            <w:vMerge w:val="restart"/>
            <w:tcBorders>
              <w:top w:val="single" w:sz="8"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62C60E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lastRenderedPageBreak/>
              <w:t>1, 2, 7, 8, 9, 10, 12, 13</w:t>
            </w:r>
          </w:p>
        </w:tc>
        <w:tc>
          <w:tcPr>
            <w:tcW w:w="610"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F8E613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2.8.</w:t>
            </w:r>
          </w:p>
          <w:p w14:paraId="5433AED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2.9.</w:t>
            </w:r>
          </w:p>
          <w:p w14:paraId="5DC7CC6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2.10.</w:t>
            </w:r>
          </w:p>
          <w:p w14:paraId="54F9FBF0"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2.11.</w:t>
            </w:r>
          </w:p>
          <w:p w14:paraId="1543029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2.12.</w:t>
            </w:r>
          </w:p>
          <w:p w14:paraId="46C699D1"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2.13. </w:t>
            </w:r>
          </w:p>
        </w:tc>
        <w:tc>
          <w:tcPr>
            <w:tcW w:w="272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C07CDA7" w14:textId="77777777" w:rsidR="001E291C" w:rsidRPr="001E291C" w:rsidRDefault="001E291C" w:rsidP="001E291C">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7. </w:t>
            </w:r>
            <w:r w:rsidRPr="001E291C">
              <w:rPr>
                <w:rFonts w:ascii="TimesNewRomanMTStd" w:hAnsi="TimesNewRomanMTStd" w:cs="TimesNewRomanMTStd"/>
                <w:color w:val="000000"/>
                <w:sz w:val="20"/>
                <w:szCs w:val="20"/>
                <w:lang w:eastAsia="zh-CN"/>
              </w:rPr>
              <w:t>Valorar la importancia de la escritura como herramienta de adquisición de los aprendizajes y como estímulo del desarrollo personal.</w:t>
            </w:r>
          </w:p>
          <w:p w14:paraId="62695AA1"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p>
        </w:tc>
        <w:tc>
          <w:tcPr>
            <w:tcW w:w="4606"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EC6BFF4"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7.1. </w:t>
            </w:r>
            <w:r w:rsidRPr="001E291C">
              <w:rPr>
                <w:rFonts w:ascii="TimesNewRomanMTStd" w:hAnsi="TimesNewRomanMTStd" w:cs="TimesNewRomanMTStd"/>
                <w:color w:val="000000"/>
                <w:sz w:val="20"/>
                <w:szCs w:val="20"/>
                <w:lang w:eastAsia="zh-CN"/>
              </w:rPr>
              <w:t>Produce textos diversos reconociendo en la escritura el instrumento que es capaz de organizar su pensamiento.</w:t>
            </w:r>
          </w:p>
        </w:tc>
        <w:tc>
          <w:tcPr>
            <w:tcW w:w="134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9BF024E"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1FC83E2F"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60064E5D"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SIEP</w:t>
            </w:r>
          </w:p>
        </w:tc>
        <w:tc>
          <w:tcPr>
            <w:tcW w:w="27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CF935F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5. </w:t>
            </w:r>
          </w:p>
          <w:p w14:paraId="2F97A84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681EC4E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Nos comunicamos: 1-3.</w:t>
            </w:r>
          </w:p>
          <w:p w14:paraId="7F75362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Taller literario. </w:t>
            </w:r>
          </w:p>
          <w:p w14:paraId="4EAB3448"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Laboratorio de Lengua: 17.</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19019E5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6E23ACC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69A7DA8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6776781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46E982B6"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5E021497" w14:textId="77777777" w:rsidTr="001E291C">
        <w:trPr>
          <w:trHeight w:val="1453"/>
          <w:jc w:val="center"/>
        </w:trPr>
        <w:tc>
          <w:tcPr>
            <w:tcW w:w="519" w:type="dxa"/>
            <w:vMerge/>
            <w:tcBorders>
              <w:top w:val="single" w:sz="4" w:space="0" w:color="000000"/>
              <w:left w:val="single" w:sz="8" w:space="0" w:color="000000"/>
              <w:bottom w:val="single" w:sz="8" w:space="0" w:color="000000"/>
              <w:right w:val="single" w:sz="4" w:space="0" w:color="000000"/>
            </w:tcBorders>
          </w:tcPr>
          <w:p w14:paraId="00677E62"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8" w:space="0" w:color="000000"/>
              <w:right w:val="single" w:sz="4" w:space="0" w:color="000000"/>
            </w:tcBorders>
          </w:tcPr>
          <w:p w14:paraId="1D6828C8"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8" w:space="0" w:color="000000"/>
              <w:right w:val="single" w:sz="4" w:space="0" w:color="000000"/>
            </w:tcBorders>
          </w:tcPr>
          <w:p w14:paraId="3FF13675"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3C2F867"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7.4. </w:t>
            </w:r>
            <w:r w:rsidRPr="001E291C">
              <w:rPr>
                <w:rFonts w:ascii="TimesNewRomanMTStd" w:hAnsi="TimesNewRomanMTStd" w:cs="TimesNewRomanMTStd"/>
                <w:color w:val="000000"/>
                <w:sz w:val="20"/>
                <w:szCs w:val="20"/>
                <w:lang w:eastAsia="zh-CN"/>
              </w:rPr>
              <w:t>Conoce y utiliza herramientas de las tecnologías de la información y la comunicación, participando, intercambiando opiniones, comentando y valorando escritos ajenos o escribiendo y dando a conocer los suyos propios.</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9C04F5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CD</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1B0F18F" w14:textId="77777777" w:rsidR="001E291C" w:rsidRPr="001E291C" w:rsidRDefault="001E291C" w:rsidP="001E291C">
            <w:pPr>
              <w:autoSpaceDE w:val="0"/>
              <w:autoSpaceDN w:val="0"/>
              <w:adjustRightInd w:val="0"/>
              <w:spacing w:after="28"/>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10. </w:t>
            </w:r>
            <w:r w:rsidRPr="001E291C">
              <w:rPr>
                <w:rFonts w:ascii="TimesNewRomanMTStd" w:hAnsi="TimesNewRomanMTStd" w:cs="TimesNewRomanMTStd"/>
                <w:color w:val="000000"/>
                <w:sz w:val="20"/>
                <w:szCs w:val="20"/>
                <w:lang w:eastAsia="zh-CN"/>
              </w:rPr>
              <w:br/>
              <w:t xml:space="preserve">Taller literario. </w:t>
            </w:r>
          </w:p>
          <w:p w14:paraId="6C2FC7D3" w14:textId="77777777" w:rsidR="001E291C" w:rsidRPr="001E291C" w:rsidRDefault="001E291C" w:rsidP="001E291C">
            <w:pPr>
              <w:autoSpaceDE w:val="0"/>
              <w:autoSpaceDN w:val="0"/>
              <w:adjustRightInd w:val="0"/>
              <w:spacing w:after="28"/>
              <w:textAlignment w:val="center"/>
              <w:rPr>
                <w:rFonts w:ascii="TimesNewRomanMTStd-Bold" w:hAnsi="TimesNewRomanMTStd-Bold"/>
                <w:color w:val="000000"/>
                <w:sz w:val="20"/>
                <w:szCs w:val="20"/>
                <w:lang w:eastAsia="zh-CN"/>
              </w:rPr>
            </w:pP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0011D16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469C327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7148E05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13D33A4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29708DF1"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01D6E9F5" w14:textId="77777777" w:rsidTr="008843D7">
        <w:trPr>
          <w:trHeight w:val="340"/>
          <w:jc w:val="center"/>
        </w:trPr>
        <w:tc>
          <w:tcPr>
            <w:tcW w:w="13894" w:type="dxa"/>
            <w:gridSpan w:val="7"/>
            <w:tcBorders>
              <w:top w:val="single" w:sz="8" w:space="0" w:color="000000"/>
              <w:left w:val="single" w:sz="8" w:space="0" w:color="000000"/>
              <w:bottom w:val="single" w:sz="8" w:space="0" w:color="000000"/>
              <w:right w:val="single" w:sz="4" w:space="0" w:color="000000"/>
            </w:tcBorders>
            <w:shd w:val="clear" w:color="auto" w:fill="AEAAAA"/>
            <w:tcMar>
              <w:top w:w="57" w:type="dxa"/>
              <w:left w:w="57" w:type="dxa"/>
              <w:bottom w:w="57" w:type="dxa"/>
              <w:right w:w="57" w:type="dxa"/>
            </w:tcMar>
            <w:vAlign w:val="center"/>
          </w:tcPr>
          <w:p w14:paraId="10DCCDFC"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Bloque 3. Conocimiento de la lengua</w:t>
            </w:r>
          </w:p>
        </w:tc>
      </w:tr>
      <w:tr w:rsidR="001E291C" w:rsidRPr="001E291C" w14:paraId="3A104F00" w14:textId="77777777" w:rsidTr="008843D7">
        <w:trPr>
          <w:trHeight w:val="340"/>
          <w:jc w:val="center"/>
        </w:trPr>
        <w:tc>
          <w:tcPr>
            <w:tcW w:w="519" w:type="dxa"/>
            <w:tcBorders>
              <w:top w:val="single" w:sz="8" w:space="0" w:color="000000"/>
              <w:left w:val="single" w:sz="8"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2CDA1254"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Obj.</w:t>
            </w:r>
          </w:p>
        </w:tc>
        <w:tc>
          <w:tcPr>
            <w:tcW w:w="610"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44FDEE72"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Cont.</w:t>
            </w:r>
          </w:p>
        </w:tc>
        <w:tc>
          <w:tcPr>
            <w:tcW w:w="2721"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5CB1524B"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Criterios de evaluación</w:t>
            </w:r>
          </w:p>
        </w:tc>
        <w:tc>
          <w:tcPr>
            <w:tcW w:w="4606"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19AF0102"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Estándares de aprendizaje</w:t>
            </w:r>
          </w:p>
        </w:tc>
        <w:tc>
          <w:tcPr>
            <w:tcW w:w="1347"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69C66392"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3"/>
                <w:sz w:val="20"/>
                <w:szCs w:val="20"/>
                <w:lang w:eastAsia="zh-CN"/>
              </w:rPr>
              <w:t xml:space="preserve">Competencias </w:t>
            </w:r>
            <w:r w:rsidRPr="001E291C">
              <w:rPr>
                <w:rFonts w:ascii="TimesNewRomanMTStd-Bold" w:hAnsi="TimesNewRomanMTStd-Bold" w:cs="TimesNewRomanMTStd-Bold"/>
                <w:b/>
                <w:bCs/>
                <w:color w:val="000000"/>
                <w:spacing w:val="-2"/>
                <w:sz w:val="20"/>
                <w:szCs w:val="20"/>
                <w:lang w:eastAsia="zh-CN"/>
              </w:rPr>
              <w:t>clave</w:t>
            </w:r>
          </w:p>
        </w:tc>
        <w:tc>
          <w:tcPr>
            <w:tcW w:w="2792"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7AE6BA91"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Evidencias: actividades y tareas</w:t>
            </w:r>
          </w:p>
        </w:tc>
        <w:tc>
          <w:tcPr>
            <w:tcW w:w="1299" w:type="dxa"/>
            <w:tcBorders>
              <w:top w:val="single" w:sz="8" w:space="0" w:color="000000"/>
              <w:left w:val="single" w:sz="4"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0090476A"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 xml:space="preserve">Instrumentos de evaluación </w:t>
            </w:r>
          </w:p>
        </w:tc>
      </w:tr>
      <w:tr w:rsidR="001E291C" w:rsidRPr="001E291C" w14:paraId="111A0A93" w14:textId="77777777" w:rsidTr="001E291C">
        <w:trPr>
          <w:trHeight w:val="531"/>
          <w:jc w:val="center"/>
        </w:trPr>
        <w:tc>
          <w:tcPr>
            <w:tcW w:w="519" w:type="dxa"/>
            <w:vMerge w:val="restart"/>
            <w:tcBorders>
              <w:top w:val="single" w:sz="4"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EB3944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1, 2, 5, 7, 8, 12, 13</w:t>
            </w:r>
          </w:p>
        </w:tc>
        <w:tc>
          <w:tcPr>
            <w:tcW w:w="610"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A4B8470"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3.1.</w:t>
            </w:r>
          </w:p>
        </w:tc>
        <w:tc>
          <w:tcPr>
            <w:tcW w:w="2721"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E249C12"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 </w:t>
            </w:r>
            <w:r w:rsidRPr="001E291C">
              <w:rPr>
                <w:rFonts w:ascii="TimesNewRomanMTStd" w:hAnsi="TimesNewRomanMTStd" w:cs="TimesNewRomanMTStd"/>
                <w:color w:val="000000"/>
                <w:sz w:val="20"/>
                <w:szCs w:val="20"/>
                <w:lang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w:t>
            </w: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D844126"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1.1. </w:t>
            </w:r>
            <w:r w:rsidRPr="001E291C">
              <w:rPr>
                <w:rFonts w:ascii="TimesNewRomanMTStd" w:hAnsi="TimesNewRomanMTStd" w:cs="TimesNewRomanMTStd"/>
                <w:color w:val="000000"/>
                <w:sz w:val="20"/>
                <w:szCs w:val="20"/>
                <w:lang w:eastAsia="zh-CN"/>
              </w:rPr>
              <w:t>Reconoce y explica el uso de las categorías gramaticales en los textos utilizando este conocimiento para corregir errores de concordancia en textos propios y ajenos.</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5C403C8"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6BD1D33D"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BA1C53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6-8.  </w:t>
            </w:r>
          </w:p>
          <w:p w14:paraId="3817CB2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Laboratorio de Lengua: 20. </w:t>
            </w:r>
          </w:p>
          <w:p w14:paraId="03D8D6CF"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Repasa la unidad:1-4. </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30B5758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CUA</w:t>
            </w:r>
          </w:p>
          <w:p w14:paraId="3C6B7E7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EOBS-RÚB</w:t>
            </w:r>
          </w:p>
          <w:p w14:paraId="02DF3F5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PORT</w:t>
            </w:r>
          </w:p>
          <w:p w14:paraId="498E01F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PRE</w:t>
            </w:r>
          </w:p>
          <w:p w14:paraId="67ED2E67"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val="fr-FR" w:eastAsia="zh-CN"/>
              </w:rPr>
            </w:pPr>
            <w:r w:rsidRPr="001E291C">
              <w:rPr>
                <w:rFonts w:ascii="TimesNewRomanMTStd" w:hAnsi="TimesNewRomanMTStd" w:cs="TimesNewRomanMTStd"/>
                <w:color w:val="000000"/>
                <w:sz w:val="20"/>
                <w:szCs w:val="20"/>
                <w:lang w:val="fr-FR" w:eastAsia="zh-CN"/>
              </w:rPr>
              <w:t>PRO</w:t>
            </w:r>
          </w:p>
        </w:tc>
      </w:tr>
      <w:tr w:rsidR="001E291C" w:rsidRPr="001E291C" w14:paraId="5F9ED217" w14:textId="77777777" w:rsidTr="001E291C">
        <w:trPr>
          <w:trHeight w:val="1477"/>
          <w:jc w:val="center"/>
        </w:trPr>
        <w:tc>
          <w:tcPr>
            <w:tcW w:w="519" w:type="dxa"/>
            <w:vMerge/>
            <w:tcBorders>
              <w:top w:val="single" w:sz="4" w:space="0" w:color="000000"/>
              <w:left w:val="single" w:sz="8" w:space="0" w:color="000000"/>
              <w:bottom w:val="single" w:sz="8" w:space="0" w:color="000000"/>
              <w:right w:val="single" w:sz="4" w:space="0" w:color="000000"/>
            </w:tcBorders>
          </w:tcPr>
          <w:p w14:paraId="2F14651F" w14:textId="77777777" w:rsidR="001E291C" w:rsidRPr="001E291C" w:rsidRDefault="001E291C" w:rsidP="001E291C">
            <w:pPr>
              <w:autoSpaceDE w:val="0"/>
              <w:autoSpaceDN w:val="0"/>
              <w:adjustRightInd w:val="0"/>
              <w:rPr>
                <w:rFonts w:ascii="TimesNewRomanMTStd-Bold" w:hAnsi="TimesNewRomanMTStd-Bold"/>
                <w:sz w:val="20"/>
                <w:szCs w:val="20"/>
                <w:lang w:val="fr-FR" w:eastAsia="zh-CN"/>
              </w:rPr>
            </w:pPr>
          </w:p>
        </w:tc>
        <w:tc>
          <w:tcPr>
            <w:tcW w:w="610"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C78272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3.6.</w:t>
            </w:r>
          </w:p>
        </w:tc>
        <w:tc>
          <w:tcPr>
            <w:tcW w:w="2721" w:type="dxa"/>
            <w:vMerge/>
            <w:tcBorders>
              <w:top w:val="single" w:sz="4" w:space="0" w:color="000000"/>
              <w:left w:val="single" w:sz="4" w:space="0" w:color="000000"/>
              <w:bottom w:val="single" w:sz="8" w:space="0" w:color="000000"/>
              <w:right w:val="single" w:sz="4" w:space="0" w:color="000000"/>
            </w:tcBorders>
          </w:tcPr>
          <w:p w14:paraId="68841681"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E604A4D"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1.2. </w:t>
            </w:r>
            <w:r w:rsidRPr="001E291C">
              <w:rPr>
                <w:rFonts w:ascii="TimesNewRomanMTStd" w:hAnsi="TimesNewRomanMTStd" w:cs="TimesNewRomanMTStd"/>
                <w:color w:val="000000"/>
                <w:sz w:val="20"/>
                <w:szCs w:val="20"/>
                <w:lang w:eastAsia="zh-CN"/>
              </w:rPr>
              <w:t>Reconoce y corrige errores ortográficos y gramaticales en textos propios y ajenos aplicando los conocimientos adquiridos para mejorar la producción de textos verbales en sus producciones orales y escritas.</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F0F33FB"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4549ED0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0167B3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Laboratorio de Lengua: 18, 19. </w:t>
            </w:r>
          </w:p>
          <w:p w14:paraId="39818868"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Repasa la unidad: 3. </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395AC3B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CUA</w:t>
            </w:r>
          </w:p>
          <w:p w14:paraId="6A1222D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EOBS-RÚB</w:t>
            </w:r>
          </w:p>
          <w:p w14:paraId="54CF34C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PORT</w:t>
            </w:r>
          </w:p>
          <w:p w14:paraId="2C2953C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PRE</w:t>
            </w:r>
          </w:p>
          <w:p w14:paraId="487F885A"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val="fr-FR" w:eastAsia="zh-CN"/>
              </w:rPr>
            </w:pPr>
            <w:r w:rsidRPr="001E291C">
              <w:rPr>
                <w:rFonts w:ascii="TimesNewRomanMTStd" w:hAnsi="TimesNewRomanMTStd" w:cs="TimesNewRomanMTStd"/>
                <w:color w:val="000000"/>
                <w:sz w:val="20"/>
                <w:szCs w:val="20"/>
                <w:lang w:val="fr-FR" w:eastAsia="zh-CN"/>
              </w:rPr>
              <w:t>PRO</w:t>
            </w:r>
          </w:p>
        </w:tc>
      </w:tr>
      <w:tr w:rsidR="001E291C" w:rsidRPr="001E291C" w14:paraId="56B8C80C" w14:textId="77777777" w:rsidTr="001E291C">
        <w:trPr>
          <w:trHeight w:val="1317"/>
          <w:jc w:val="center"/>
        </w:trPr>
        <w:tc>
          <w:tcPr>
            <w:tcW w:w="519" w:type="dxa"/>
            <w:tcBorders>
              <w:top w:val="single" w:sz="8" w:space="0" w:color="000000"/>
              <w:left w:val="single" w:sz="8"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AEE9DA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lastRenderedPageBreak/>
              <w:t>1, 2, 5, 7, 8, 12, 13</w:t>
            </w:r>
          </w:p>
        </w:tc>
        <w:tc>
          <w:tcPr>
            <w:tcW w:w="610"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F2440E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3.2.</w:t>
            </w:r>
          </w:p>
          <w:p w14:paraId="0CDAC15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3.3. </w:t>
            </w:r>
          </w:p>
          <w:p w14:paraId="3F384E9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3.4.</w:t>
            </w:r>
          </w:p>
        </w:tc>
        <w:tc>
          <w:tcPr>
            <w:tcW w:w="272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E2C0032"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 </w:t>
            </w:r>
            <w:r w:rsidRPr="001E291C">
              <w:rPr>
                <w:rFonts w:ascii="TimesNewRomanMTStd" w:hAnsi="TimesNewRomanMTStd" w:cs="TimesNewRomanMTStd"/>
                <w:color w:val="000000"/>
                <w:sz w:val="20"/>
                <w:szCs w:val="20"/>
                <w:lang w:eastAsia="zh-CN"/>
              </w:rPr>
              <w:t>Reconocer y analizar la estructura de las palabras pertenecientes a las distintas categorías gramaticales, distinguiendo las flexivas de las no flexivas.</w:t>
            </w:r>
          </w:p>
        </w:tc>
        <w:tc>
          <w:tcPr>
            <w:tcW w:w="4606"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9107C58"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2.2. </w:t>
            </w:r>
            <w:r w:rsidRPr="001E291C">
              <w:rPr>
                <w:rFonts w:ascii="TimesNewRomanMTStd" w:hAnsi="TimesNewRomanMTStd" w:cs="TimesNewRomanMTStd"/>
                <w:color w:val="000000"/>
                <w:sz w:val="20"/>
                <w:szCs w:val="20"/>
                <w:lang w:eastAsia="zh-CN"/>
              </w:rPr>
              <w:t>Explica los distintos procedimientos de formación de palabras, distinguiendo las compuestas, las derivadas, las siglas y los acrónimos.</w:t>
            </w:r>
          </w:p>
        </w:tc>
        <w:tc>
          <w:tcPr>
            <w:tcW w:w="134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87F114F"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3DC7FFA2"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CA6AE1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7. </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6172543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CUA</w:t>
            </w:r>
          </w:p>
          <w:p w14:paraId="7A15BF5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EOBS-RÚB</w:t>
            </w:r>
          </w:p>
          <w:p w14:paraId="2F5A1BA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PORT</w:t>
            </w:r>
          </w:p>
          <w:p w14:paraId="2EE3FEE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PRE</w:t>
            </w:r>
          </w:p>
          <w:p w14:paraId="7BB7D6CF"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val="fr-FR" w:eastAsia="zh-CN"/>
              </w:rPr>
            </w:pPr>
            <w:r w:rsidRPr="001E291C">
              <w:rPr>
                <w:rFonts w:ascii="TimesNewRomanMTStd" w:hAnsi="TimesNewRomanMTStd" w:cs="TimesNewRomanMTStd"/>
                <w:color w:val="000000"/>
                <w:sz w:val="20"/>
                <w:szCs w:val="20"/>
                <w:lang w:val="fr-FR" w:eastAsia="zh-CN"/>
              </w:rPr>
              <w:t>PRO</w:t>
            </w:r>
          </w:p>
        </w:tc>
      </w:tr>
      <w:tr w:rsidR="001E291C" w:rsidRPr="001E291C" w14:paraId="59BE132F" w14:textId="77777777" w:rsidTr="001E291C">
        <w:trPr>
          <w:trHeight w:val="455"/>
          <w:jc w:val="center"/>
        </w:trPr>
        <w:tc>
          <w:tcPr>
            <w:tcW w:w="519" w:type="dxa"/>
            <w:tcBorders>
              <w:top w:val="single" w:sz="8" w:space="0" w:color="000000"/>
              <w:left w:val="single" w:sz="8"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9DF502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1, 2, 5, 7, 8, 12, 13</w:t>
            </w:r>
          </w:p>
        </w:tc>
        <w:tc>
          <w:tcPr>
            <w:tcW w:w="610"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71288D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3.5.</w:t>
            </w:r>
          </w:p>
          <w:p w14:paraId="7D185B12"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3.9.</w:t>
            </w:r>
          </w:p>
        </w:tc>
        <w:tc>
          <w:tcPr>
            <w:tcW w:w="272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A6ABFDF"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4. </w:t>
            </w:r>
            <w:r w:rsidRPr="001E291C">
              <w:rPr>
                <w:rFonts w:ascii="TimesNewRomanMTStd" w:hAnsi="TimesNewRomanMTStd" w:cs="TimesNewRomanMTStd"/>
                <w:color w:val="000000"/>
                <w:sz w:val="20"/>
                <w:szCs w:val="20"/>
                <w:lang w:eastAsia="zh-CN"/>
              </w:rPr>
              <w:t>Comprender y valorar las relaciones de igualdad y de contrariedad que se establecen entre las palabras y su uso en el discurso oral y escrito.</w:t>
            </w:r>
          </w:p>
        </w:tc>
        <w:tc>
          <w:tcPr>
            <w:tcW w:w="4606"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C4F8B14"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4.1. </w:t>
            </w:r>
            <w:r w:rsidRPr="001E291C">
              <w:rPr>
                <w:rFonts w:ascii="TimesNewRomanMTStd" w:hAnsi="TimesNewRomanMTStd" w:cs="TimesNewRomanMTStd"/>
                <w:color w:val="000000"/>
                <w:sz w:val="20"/>
                <w:szCs w:val="20"/>
                <w:lang w:eastAsia="zh-CN"/>
              </w:rPr>
              <w:t>Reconoce y usa sinónimos y antónimos de una palabra explicando su uso concreto en una frase o en un texto oral o escrito.</w:t>
            </w:r>
          </w:p>
        </w:tc>
        <w:tc>
          <w:tcPr>
            <w:tcW w:w="134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2975987"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33527306"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CAA</w:t>
            </w:r>
          </w:p>
        </w:tc>
        <w:tc>
          <w:tcPr>
            <w:tcW w:w="27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D13851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6, 8. </w:t>
            </w:r>
          </w:p>
          <w:p w14:paraId="70E4DFD9"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Laboratorio de Lengua: 20. </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176C7FA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CUA</w:t>
            </w:r>
          </w:p>
          <w:p w14:paraId="3869A18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EOBS-RÚB</w:t>
            </w:r>
          </w:p>
          <w:p w14:paraId="47658D0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PORT</w:t>
            </w:r>
          </w:p>
          <w:p w14:paraId="1DE13EF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PRE</w:t>
            </w:r>
          </w:p>
          <w:p w14:paraId="653913EB"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val="fr-FR" w:eastAsia="zh-CN"/>
              </w:rPr>
            </w:pPr>
            <w:r w:rsidRPr="001E291C">
              <w:rPr>
                <w:rFonts w:ascii="TimesNewRomanMTStd" w:hAnsi="TimesNewRomanMTStd" w:cs="TimesNewRomanMTStd"/>
                <w:color w:val="000000"/>
                <w:sz w:val="20"/>
                <w:szCs w:val="20"/>
                <w:lang w:val="fr-FR" w:eastAsia="zh-CN"/>
              </w:rPr>
              <w:t>PRO</w:t>
            </w:r>
          </w:p>
        </w:tc>
      </w:tr>
      <w:tr w:rsidR="001E291C" w:rsidRPr="001E291C" w14:paraId="013FCEEB" w14:textId="77777777" w:rsidTr="001E291C">
        <w:trPr>
          <w:trHeight w:val="455"/>
          <w:jc w:val="center"/>
        </w:trPr>
        <w:tc>
          <w:tcPr>
            <w:tcW w:w="519" w:type="dxa"/>
            <w:tcBorders>
              <w:top w:val="single" w:sz="8" w:space="0" w:color="000000"/>
              <w:left w:val="single" w:sz="8"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BF2D2B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1, 2, 5, 7, 8, 12, 13</w:t>
            </w:r>
          </w:p>
        </w:tc>
        <w:tc>
          <w:tcPr>
            <w:tcW w:w="610"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D8B35E9"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3.8.</w:t>
            </w:r>
          </w:p>
          <w:p w14:paraId="40A00DB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3.9.</w:t>
            </w:r>
          </w:p>
        </w:tc>
        <w:tc>
          <w:tcPr>
            <w:tcW w:w="272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73B697E"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 </w:t>
            </w:r>
            <w:r w:rsidRPr="001E291C">
              <w:rPr>
                <w:rFonts w:ascii="TimesNewRomanMTStd" w:hAnsi="TimesNewRomanMTStd" w:cs="TimesNewRomanMTStd"/>
                <w:color w:val="000000"/>
                <w:sz w:val="20"/>
                <w:szCs w:val="20"/>
                <w:lang w:eastAsia="zh-CN"/>
              </w:rPr>
              <w:t>Usar de forma efectiva los diccionarios y otras fuentes de consulta, tanto en papel como en formato digital para resolver dudas en relación al manejo de la lengua y para enriquecer el propio vocabulario.</w:t>
            </w:r>
          </w:p>
        </w:tc>
        <w:tc>
          <w:tcPr>
            <w:tcW w:w="4606"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D4AE735"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6.1. </w:t>
            </w:r>
            <w:r w:rsidRPr="001E291C">
              <w:rPr>
                <w:rFonts w:ascii="TimesNewRomanMTStd" w:hAnsi="TimesNewRomanMTStd" w:cs="TimesNewRomanMTStd"/>
                <w:color w:val="000000"/>
                <w:sz w:val="20"/>
                <w:szCs w:val="20"/>
                <w:lang w:eastAsia="zh-CN"/>
              </w:rPr>
              <w:t>Utiliza fuentes variadas de consulta en formatos diversos para resolver sus dudas sobre el uso de la lengua y para ampliar su vocabulario.</w:t>
            </w:r>
          </w:p>
        </w:tc>
        <w:tc>
          <w:tcPr>
            <w:tcW w:w="134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D94AD53"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2BCA3786"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07C0D88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CD</w:t>
            </w:r>
          </w:p>
        </w:tc>
        <w:tc>
          <w:tcPr>
            <w:tcW w:w="27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C3EE25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6-10. </w:t>
            </w:r>
          </w:p>
          <w:p w14:paraId="637E321E"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Factoría de textos. </w:t>
            </w:r>
          </w:p>
          <w:p w14:paraId="7B55952B"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Laboratorio de Lengua: 20.</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1D487E85"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CUA</w:t>
            </w:r>
          </w:p>
          <w:p w14:paraId="012A7D6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EOBS-RÚB</w:t>
            </w:r>
          </w:p>
          <w:p w14:paraId="5618832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PORT</w:t>
            </w:r>
          </w:p>
          <w:p w14:paraId="056D0AC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PRE</w:t>
            </w:r>
          </w:p>
          <w:p w14:paraId="4343206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val="fr-FR" w:eastAsia="zh-CN"/>
              </w:rPr>
            </w:pPr>
            <w:r w:rsidRPr="001E291C">
              <w:rPr>
                <w:rFonts w:ascii="TimesNewRomanMTStd" w:hAnsi="TimesNewRomanMTStd" w:cs="TimesNewRomanMTStd"/>
                <w:color w:val="000000"/>
                <w:sz w:val="20"/>
                <w:szCs w:val="20"/>
                <w:lang w:val="fr-FR" w:eastAsia="zh-CN"/>
              </w:rPr>
              <w:t>PRO</w:t>
            </w:r>
          </w:p>
        </w:tc>
      </w:tr>
      <w:tr w:rsidR="001E291C" w:rsidRPr="001E291C" w14:paraId="2D402B40" w14:textId="77777777" w:rsidTr="001E291C">
        <w:trPr>
          <w:trHeight w:val="1444"/>
          <w:jc w:val="center"/>
        </w:trPr>
        <w:tc>
          <w:tcPr>
            <w:tcW w:w="519" w:type="dxa"/>
            <w:tcBorders>
              <w:top w:val="single" w:sz="8" w:space="0" w:color="000000"/>
              <w:left w:val="single" w:sz="8"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7F1AE4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1, 2, 5, 7, 8, 12, 13</w:t>
            </w:r>
          </w:p>
        </w:tc>
        <w:tc>
          <w:tcPr>
            <w:tcW w:w="610"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DB7369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3.13.</w:t>
            </w:r>
          </w:p>
          <w:p w14:paraId="58B5A2DE"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3.14.</w:t>
            </w:r>
          </w:p>
          <w:p w14:paraId="4B3611BD"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3.15.</w:t>
            </w:r>
          </w:p>
          <w:p w14:paraId="7453597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3.16.</w:t>
            </w:r>
          </w:p>
        </w:tc>
        <w:tc>
          <w:tcPr>
            <w:tcW w:w="272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C9D552C"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10. </w:t>
            </w:r>
            <w:r w:rsidRPr="001E291C">
              <w:rPr>
                <w:rFonts w:ascii="TimesNewRomanMTStd" w:hAnsi="TimesNewRomanMTStd" w:cs="TimesNewRomanMTStd"/>
                <w:color w:val="000000"/>
                <w:sz w:val="20"/>
                <w:szCs w:val="20"/>
                <w:lang w:eastAsia="zh-CN"/>
              </w:rPr>
              <w:t>Identificar la intención comunicativa de la persona que habla o escribe.</w:t>
            </w:r>
          </w:p>
        </w:tc>
        <w:tc>
          <w:tcPr>
            <w:tcW w:w="4606"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AD95285"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10.2. </w:t>
            </w:r>
            <w:r w:rsidRPr="001E291C">
              <w:rPr>
                <w:rFonts w:ascii="TimesNewRomanMTStd" w:hAnsi="TimesNewRomanMTStd" w:cs="TimesNewRomanMTStd"/>
                <w:color w:val="000000"/>
                <w:sz w:val="20"/>
                <w:szCs w:val="20"/>
                <w:lang w:eastAsia="zh-CN"/>
              </w:rPr>
              <w:t>Identifica y usa en textos orales o escritos las formas lingüísticas que hacen referencia al emisor y al receptor, o audiencia: la persona gramatical, el uso de pronombres, el sujeto agente o paciente, las oraciones impersonales, etc.</w:t>
            </w:r>
          </w:p>
        </w:tc>
        <w:tc>
          <w:tcPr>
            <w:tcW w:w="134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E3FBAD7"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6DEFB420"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1FDE30B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A00283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Expresión y comprensión oral.</w:t>
            </w:r>
          </w:p>
          <w:p w14:paraId="631374E2"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Repasa la unidad: 1-4. </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7C77F71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CUA</w:t>
            </w:r>
          </w:p>
          <w:p w14:paraId="214E0F69"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EOBS-RÚB</w:t>
            </w:r>
          </w:p>
          <w:p w14:paraId="4AB1E68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PORT</w:t>
            </w:r>
          </w:p>
          <w:p w14:paraId="25E538B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PRE</w:t>
            </w:r>
          </w:p>
          <w:p w14:paraId="65BD6107"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val="fr-FR" w:eastAsia="zh-CN"/>
              </w:rPr>
            </w:pPr>
            <w:r w:rsidRPr="001E291C">
              <w:rPr>
                <w:rFonts w:ascii="TimesNewRomanMTStd" w:hAnsi="TimesNewRomanMTStd" w:cs="TimesNewRomanMTStd"/>
                <w:color w:val="000000"/>
                <w:sz w:val="20"/>
                <w:szCs w:val="20"/>
                <w:lang w:val="fr-FR" w:eastAsia="zh-CN"/>
              </w:rPr>
              <w:t>PRO</w:t>
            </w:r>
          </w:p>
        </w:tc>
      </w:tr>
      <w:tr w:rsidR="001E291C" w:rsidRPr="001E291C" w14:paraId="0BB72D9F" w14:textId="77777777" w:rsidTr="001E291C">
        <w:trPr>
          <w:trHeight w:val="1486"/>
          <w:jc w:val="center"/>
        </w:trPr>
        <w:tc>
          <w:tcPr>
            <w:tcW w:w="519" w:type="dxa"/>
            <w:tcBorders>
              <w:top w:val="single" w:sz="8" w:space="0" w:color="000000"/>
              <w:left w:val="single" w:sz="8"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1C80AB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1, 2, 5, 7, 8, 12, 13</w:t>
            </w:r>
          </w:p>
        </w:tc>
        <w:tc>
          <w:tcPr>
            <w:tcW w:w="610"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24F1D5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3.6.</w:t>
            </w:r>
          </w:p>
          <w:p w14:paraId="702561CD"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3.13.</w:t>
            </w:r>
          </w:p>
          <w:p w14:paraId="6525F57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3.14.</w:t>
            </w:r>
          </w:p>
          <w:p w14:paraId="7C461FE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3.15.</w:t>
            </w:r>
          </w:p>
          <w:p w14:paraId="2942ED09"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3.16.</w:t>
            </w:r>
          </w:p>
        </w:tc>
        <w:tc>
          <w:tcPr>
            <w:tcW w:w="272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78C3F86"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12. </w:t>
            </w:r>
            <w:r w:rsidRPr="001E291C">
              <w:rPr>
                <w:rFonts w:ascii="TimesNewRomanMTStd" w:hAnsi="TimesNewRomanMTStd" w:cs="TimesNewRomanMTStd"/>
                <w:color w:val="000000"/>
                <w:sz w:val="20"/>
                <w:szCs w:val="20"/>
                <w:lang w:eastAsia="zh-CN"/>
              </w:rPr>
              <w:t xml:space="preserve">Conocer, usar y valorar las normas ortográficas y gramaticales reconociendo su valor social y la necesidad de ceñirse a ellas para conseguir una comunicación eficaz. </w:t>
            </w:r>
          </w:p>
        </w:tc>
        <w:tc>
          <w:tcPr>
            <w:tcW w:w="4606"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A6DB592" w14:textId="77777777" w:rsidR="001E291C" w:rsidRPr="001E291C" w:rsidRDefault="001E291C" w:rsidP="001E291C">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12.1. </w:t>
            </w:r>
            <w:r w:rsidRPr="001E291C">
              <w:rPr>
                <w:rFonts w:ascii="TimesNewRomanMTStd" w:hAnsi="TimesNewRomanMTStd" w:cs="TimesNewRomanMTStd"/>
                <w:color w:val="000000"/>
                <w:sz w:val="20"/>
                <w:szCs w:val="20"/>
                <w:lang w:eastAsia="zh-CN"/>
              </w:rPr>
              <w:t>Conoce y emplea adecuadamente las normas ortográficas en aras de conseguir una comunicación adecuada y correcta.</w:t>
            </w:r>
          </w:p>
          <w:p w14:paraId="4DDB7D3A"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12.2. Valora la necesidad de ajustarse a las normas ortográficas.</w:t>
            </w:r>
          </w:p>
        </w:tc>
        <w:tc>
          <w:tcPr>
            <w:tcW w:w="134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85FF614"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14705F92"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360F12B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B4DFCE6"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Laboratorio de Lengua: 18-19. </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79EBFE8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CUA</w:t>
            </w:r>
          </w:p>
          <w:p w14:paraId="6D8FC44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EOBS-RÚB</w:t>
            </w:r>
          </w:p>
          <w:p w14:paraId="3F69A5C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PORT</w:t>
            </w:r>
          </w:p>
          <w:p w14:paraId="530A3A0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PRE</w:t>
            </w:r>
          </w:p>
          <w:p w14:paraId="4A612437"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val="fr-FR" w:eastAsia="zh-CN"/>
              </w:rPr>
            </w:pPr>
            <w:r w:rsidRPr="001E291C">
              <w:rPr>
                <w:rFonts w:ascii="TimesNewRomanMTStd" w:hAnsi="TimesNewRomanMTStd" w:cs="TimesNewRomanMTStd"/>
                <w:color w:val="000000"/>
                <w:sz w:val="20"/>
                <w:szCs w:val="20"/>
                <w:lang w:val="fr-FR" w:eastAsia="zh-CN"/>
              </w:rPr>
              <w:t>PRO</w:t>
            </w:r>
          </w:p>
        </w:tc>
      </w:tr>
    </w:tbl>
    <w:p w14:paraId="157E2A55" w14:textId="77777777" w:rsidR="00E67102" w:rsidRDefault="00E67102">
      <w:r>
        <w:br w:type="page"/>
      </w:r>
    </w:p>
    <w:tbl>
      <w:tblPr>
        <w:tblW w:w="0" w:type="auto"/>
        <w:jc w:val="center"/>
        <w:tblLayout w:type="fixed"/>
        <w:tblCellMar>
          <w:left w:w="0" w:type="dxa"/>
          <w:right w:w="0" w:type="dxa"/>
        </w:tblCellMar>
        <w:tblLook w:val="0000" w:firstRow="0" w:lastRow="0" w:firstColumn="0" w:lastColumn="0" w:noHBand="0" w:noVBand="0"/>
      </w:tblPr>
      <w:tblGrid>
        <w:gridCol w:w="519"/>
        <w:gridCol w:w="610"/>
        <w:gridCol w:w="2721"/>
        <w:gridCol w:w="4606"/>
        <w:gridCol w:w="1347"/>
        <w:gridCol w:w="2792"/>
        <w:gridCol w:w="1299"/>
      </w:tblGrid>
      <w:tr w:rsidR="001E291C" w:rsidRPr="001E291C" w14:paraId="6647EC21" w14:textId="77777777" w:rsidTr="008843D7">
        <w:trPr>
          <w:trHeight w:val="340"/>
          <w:jc w:val="center"/>
        </w:trPr>
        <w:tc>
          <w:tcPr>
            <w:tcW w:w="13894" w:type="dxa"/>
            <w:gridSpan w:val="7"/>
            <w:tcBorders>
              <w:top w:val="single" w:sz="8" w:space="0" w:color="000000"/>
              <w:left w:val="single" w:sz="8" w:space="0" w:color="000000"/>
              <w:bottom w:val="single" w:sz="8" w:space="0" w:color="000000"/>
              <w:right w:val="single" w:sz="4" w:space="0" w:color="000000"/>
            </w:tcBorders>
            <w:shd w:val="clear" w:color="auto" w:fill="AEAAAA"/>
            <w:tcMar>
              <w:top w:w="57" w:type="dxa"/>
              <w:left w:w="57" w:type="dxa"/>
              <w:bottom w:w="57" w:type="dxa"/>
              <w:right w:w="57" w:type="dxa"/>
            </w:tcMar>
            <w:vAlign w:val="center"/>
          </w:tcPr>
          <w:p w14:paraId="0D5DE5DC" w14:textId="525B5950"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lastRenderedPageBreak/>
              <w:t>Bloque 4. Educación literaria</w:t>
            </w:r>
          </w:p>
        </w:tc>
      </w:tr>
      <w:tr w:rsidR="001E291C" w:rsidRPr="001E291C" w14:paraId="21433506" w14:textId="77777777" w:rsidTr="008843D7">
        <w:trPr>
          <w:trHeight w:val="340"/>
          <w:jc w:val="center"/>
        </w:trPr>
        <w:tc>
          <w:tcPr>
            <w:tcW w:w="519" w:type="dxa"/>
            <w:tcBorders>
              <w:top w:val="single" w:sz="8" w:space="0" w:color="000000"/>
              <w:left w:val="single" w:sz="8"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703AAB91"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Obj.</w:t>
            </w:r>
          </w:p>
        </w:tc>
        <w:tc>
          <w:tcPr>
            <w:tcW w:w="610"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15D4C400"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Cont.</w:t>
            </w:r>
          </w:p>
        </w:tc>
        <w:tc>
          <w:tcPr>
            <w:tcW w:w="2721"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1E700440"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Criterios de evaluación</w:t>
            </w:r>
          </w:p>
        </w:tc>
        <w:tc>
          <w:tcPr>
            <w:tcW w:w="4606"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4A5FD355"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Estándares de aprendizaje</w:t>
            </w:r>
          </w:p>
        </w:tc>
        <w:tc>
          <w:tcPr>
            <w:tcW w:w="1347"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593B33AD"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3"/>
                <w:sz w:val="20"/>
                <w:szCs w:val="20"/>
                <w:lang w:eastAsia="zh-CN"/>
              </w:rPr>
              <w:t xml:space="preserve">Competencias </w:t>
            </w:r>
            <w:r w:rsidRPr="001E291C">
              <w:rPr>
                <w:rFonts w:ascii="TimesNewRomanMTStd-Bold" w:hAnsi="TimesNewRomanMTStd-Bold" w:cs="TimesNewRomanMTStd-Bold"/>
                <w:b/>
                <w:bCs/>
                <w:color w:val="000000"/>
                <w:spacing w:val="-2"/>
                <w:sz w:val="20"/>
                <w:szCs w:val="20"/>
                <w:lang w:eastAsia="zh-CN"/>
              </w:rPr>
              <w:t>clave</w:t>
            </w:r>
          </w:p>
        </w:tc>
        <w:tc>
          <w:tcPr>
            <w:tcW w:w="2792" w:type="dxa"/>
            <w:tcBorders>
              <w:top w:val="single" w:sz="8"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4F3A5ED8"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Evidencias: actividades y tareas</w:t>
            </w:r>
          </w:p>
        </w:tc>
        <w:tc>
          <w:tcPr>
            <w:tcW w:w="1299" w:type="dxa"/>
            <w:tcBorders>
              <w:top w:val="single" w:sz="8" w:space="0" w:color="000000"/>
              <w:left w:val="single" w:sz="4"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0D556CFF" w14:textId="77777777" w:rsidR="001E291C" w:rsidRPr="001E291C" w:rsidRDefault="001E291C" w:rsidP="001E291C">
            <w:pPr>
              <w:autoSpaceDE w:val="0"/>
              <w:autoSpaceDN w:val="0"/>
              <w:adjustRightInd w:val="0"/>
              <w:jc w:val="center"/>
              <w:textAlignment w:val="center"/>
              <w:rPr>
                <w:rFonts w:ascii="TimesNewRomanMTStd-Bold" w:hAnsi="TimesNewRomanMTStd-Bold"/>
                <w:b/>
                <w:bCs/>
                <w:color w:val="FFFFFF"/>
                <w:spacing w:val="-2"/>
                <w:sz w:val="20"/>
                <w:szCs w:val="20"/>
                <w:lang w:val="en-GB" w:eastAsia="zh-CN"/>
              </w:rPr>
            </w:pPr>
            <w:r w:rsidRPr="001E291C">
              <w:rPr>
                <w:rFonts w:ascii="TimesNewRomanMTStd-Bold" w:hAnsi="TimesNewRomanMTStd-Bold" w:cs="TimesNewRomanMTStd-Bold"/>
                <w:b/>
                <w:bCs/>
                <w:color w:val="000000"/>
                <w:spacing w:val="-2"/>
                <w:sz w:val="20"/>
                <w:szCs w:val="20"/>
                <w:lang w:eastAsia="zh-CN"/>
              </w:rPr>
              <w:t xml:space="preserve">Instrumentos de evaluación </w:t>
            </w:r>
          </w:p>
        </w:tc>
      </w:tr>
      <w:tr w:rsidR="001E291C" w:rsidRPr="001E291C" w14:paraId="123497C5" w14:textId="77777777" w:rsidTr="001E291C">
        <w:trPr>
          <w:trHeight w:val="1402"/>
          <w:jc w:val="center"/>
        </w:trPr>
        <w:tc>
          <w:tcPr>
            <w:tcW w:w="519" w:type="dxa"/>
            <w:tcBorders>
              <w:top w:val="single" w:sz="4" w:space="0" w:color="000000"/>
              <w:left w:val="single" w:sz="8"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A55FE79"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1, 2, 4, 7, 8, 9, 10, 11, 13</w:t>
            </w:r>
          </w:p>
        </w:tc>
        <w:tc>
          <w:tcPr>
            <w:tcW w:w="610"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01032E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4.1.</w:t>
            </w:r>
          </w:p>
          <w:p w14:paraId="487CFA84"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4.2.</w:t>
            </w:r>
          </w:p>
        </w:tc>
        <w:tc>
          <w:tcPr>
            <w:tcW w:w="2721"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DA381CD"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 </w:t>
            </w:r>
            <w:r w:rsidRPr="001E291C">
              <w:rPr>
                <w:rFonts w:ascii="TimesNewRomanMTStd" w:hAnsi="TimesNewRomanMTStd" w:cs="TimesNewRomanMTStd"/>
                <w:color w:val="000000"/>
                <w:sz w:val="20"/>
                <w:szCs w:val="20"/>
                <w:lang w:eastAsia="zh-CN"/>
              </w:rPr>
              <w:t>Leer obras de la literatura española y universal de todos los tiempos y de la literatura juvenil, cercanas a los propios gustos y aficiones, mostrando interés por la lectura.</w:t>
            </w: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4B78C3D"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1.2. </w:t>
            </w:r>
            <w:r w:rsidRPr="001E291C">
              <w:rPr>
                <w:rFonts w:ascii="TimesNewRomanMTStd" w:hAnsi="TimesNewRomanMTStd" w:cs="TimesNewRomanMTStd"/>
                <w:color w:val="000000"/>
                <w:sz w:val="20"/>
                <w:szCs w:val="20"/>
                <w:lang w:eastAsia="zh-CN"/>
              </w:rPr>
              <w:t>Valora alguna de las obras de lectura libre, resumiendo el contenido, explicando los aspectos que más le han llamado la atención y lo que la lectura le ha aportado como experiencia personal.</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08BAFE5"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9E78C5A"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23004053"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CSC</w:t>
            </w:r>
          </w:p>
          <w:p w14:paraId="5BB06BA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CEC</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A1E7B5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Lectura inicial: 1-5.</w:t>
            </w:r>
          </w:p>
          <w:p w14:paraId="1E6DE59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Literatura: 6-9.</w:t>
            </w:r>
          </w:p>
          <w:p w14:paraId="790D7B70"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Repasa la unidad. </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154570A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23FE643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7156A33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23C1232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436EF187"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65A22440" w14:textId="77777777" w:rsidTr="001E291C">
        <w:trPr>
          <w:trHeight w:val="746"/>
          <w:jc w:val="center"/>
        </w:trPr>
        <w:tc>
          <w:tcPr>
            <w:tcW w:w="519" w:type="dxa"/>
            <w:vMerge w:val="restart"/>
            <w:tcBorders>
              <w:top w:val="single" w:sz="8"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6AF1E3C"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1, 2, 4, 7, 8, 9, 10, 11, 13</w:t>
            </w:r>
          </w:p>
        </w:tc>
        <w:tc>
          <w:tcPr>
            <w:tcW w:w="610"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727AA1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4.1.</w:t>
            </w:r>
          </w:p>
          <w:p w14:paraId="17B4A9A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4.2. </w:t>
            </w:r>
          </w:p>
        </w:tc>
        <w:tc>
          <w:tcPr>
            <w:tcW w:w="272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8DCD365"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3. </w:t>
            </w:r>
            <w:r w:rsidRPr="001E291C">
              <w:rPr>
                <w:rFonts w:ascii="TimesNewRomanMTStd" w:hAnsi="TimesNewRomanMTStd" w:cs="TimesNewRomanMTStd"/>
                <w:color w:val="000000"/>
                <w:sz w:val="20"/>
                <w:szCs w:val="20"/>
                <w:lang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4606"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AA682DD"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3.1. </w:t>
            </w:r>
            <w:r w:rsidRPr="001E291C">
              <w:rPr>
                <w:rFonts w:ascii="TimesNewRomanMTStd" w:hAnsi="TimesNewRomanMTStd" w:cs="TimesNewRomanMTStd"/>
                <w:color w:val="000000"/>
                <w:sz w:val="20"/>
                <w:szCs w:val="20"/>
                <w:lang w:eastAsia="zh-CN"/>
              </w:rPr>
              <w:t>Habla en clase de los libros y comparte sus impresiones con los compañeros.</w:t>
            </w:r>
          </w:p>
        </w:tc>
        <w:tc>
          <w:tcPr>
            <w:tcW w:w="134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0F7227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3F20254"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4-10.  </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165014D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193CC75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4BB882D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0080BB68"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7378FBE5" w14:textId="77777777" w:rsidTr="001E291C">
        <w:trPr>
          <w:trHeight w:val="368"/>
          <w:jc w:val="center"/>
        </w:trPr>
        <w:tc>
          <w:tcPr>
            <w:tcW w:w="519" w:type="dxa"/>
            <w:vMerge/>
            <w:tcBorders>
              <w:top w:val="single" w:sz="4" w:space="0" w:color="000000"/>
              <w:left w:val="single" w:sz="8" w:space="0" w:color="000000"/>
              <w:bottom w:val="single" w:sz="4" w:space="0" w:color="000000"/>
              <w:right w:val="single" w:sz="4" w:space="0" w:color="000000"/>
            </w:tcBorders>
          </w:tcPr>
          <w:p w14:paraId="1855902F"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4" w:space="0" w:color="000000"/>
              <w:right w:val="single" w:sz="4" w:space="0" w:color="000000"/>
            </w:tcBorders>
          </w:tcPr>
          <w:p w14:paraId="25890D5A"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tcPr>
          <w:p w14:paraId="15D20AF7"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5FB7455"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3.3. </w:t>
            </w:r>
            <w:r w:rsidRPr="001E291C">
              <w:rPr>
                <w:rFonts w:ascii="TimesNewRomanMTStd" w:hAnsi="TimesNewRomanMTStd" w:cs="TimesNewRomanMTStd"/>
                <w:color w:val="000000"/>
                <w:sz w:val="20"/>
                <w:szCs w:val="20"/>
                <w:lang w:eastAsia="zh-CN"/>
              </w:rPr>
              <w:t>Lee en voz alta, modulando, adecuando la voz, apoyándose en elementos de la comunicación no verbal y potenciando la expresividad verbal.</w:t>
            </w:r>
          </w:p>
        </w:tc>
        <w:tc>
          <w:tcPr>
            <w:tcW w:w="134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AAAA91D"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02674E8"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6E5FCB09"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CEC</w:t>
            </w:r>
          </w:p>
          <w:p w14:paraId="6BFD018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4311347"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4-10.  </w:t>
            </w:r>
          </w:p>
          <w:p w14:paraId="49BD6648"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Taller literario: 10.</w:t>
            </w:r>
          </w:p>
          <w:p w14:paraId="0209A9AF"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Laboratorio de Lengua: 17.</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47BF43AA"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0F93A73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2E833E1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7BF14F37"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1D12AF32" w14:textId="77777777" w:rsidTr="001E291C">
        <w:trPr>
          <w:trHeight w:val="368"/>
          <w:jc w:val="center"/>
        </w:trPr>
        <w:tc>
          <w:tcPr>
            <w:tcW w:w="519" w:type="dxa"/>
            <w:vMerge/>
            <w:tcBorders>
              <w:top w:val="single" w:sz="4" w:space="0" w:color="000000"/>
              <w:left w:val="single" w:sz="8" w:space="0" w:color="000000"/>
              <w:bottom w:val="single" w:sz="8" w:space="0" w:color="000000"/>
              <w:right w:val="single" w:sz="4" w:space="0" w:color="000000"/>
            </w:tcBorders>
          </w:tcPr>
          <w:p w14:paraId="03647768"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8" w:space="0" w:color="000000"/>
              <w:right w:val="single" w:sz="4" w:space="0" w:color="000000"/>
            </w:tcBorders>
          </w:tcPr>
          <w:p w14:paraId="404583F5"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8" w:space="0" w:color="000000"/>
              <w:right w:val="single" w:sz="4" w:space="0" w:color="000000"/>
            </w:tcBorders>
          </w:tcPr>
          <w:p w14:paraId="45E42A2A"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D327721"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3.4. </w:t>
            </w:r>
            <w:r w:rsidRPr="001E291C">
              <w:rPr>
                <w:rFonts w:ascii="TimesNewRomanMTStd" w:hAnsi="TimesNewRomanMTStd" w:cs="TimesNewRomanMTStd"/>
                <w:color w:val="000000"/>
                <w:sz w:val="20"/>
                <w:szCs w:val="20"/>
                <w:lang w:eastAsia="zh-CN"/>
              </w:rPr>
              <w:t>Dramatiza fragmentos literarios breves desarrollando progresivamente la expresión corporal como manifestación de sentimientos y emociones, respetando las producciones de los demás.</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4112013"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5008791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CSC</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01AD28E"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Laboratorio de Lengua: 17.</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500C71F1"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087C1B2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1C2B1AB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3CAB9227"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32621746" w14:textId="77777777" w:rsidTr="001E291C">
        <w:trPr>
          <w:trHeight w:val="455"/>
          <w:jc w:val="center"/>
        </w:trPr>
        <w:tc>
          <w:tcPr>
            <w:tcW w:w="519" w:type="dxa"/>
            <w:tcBorders>
              <w:top w:val="single" w:sz="8" w:space="0" w:color="000000"/>
              <w:left w:val="single" w:sz="8"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0D7E083"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1, 2, 4, 7, 8, 9, 10, 11, 13</w:t>
            </w:r>
          </w:p>
        </w:tc>
        <w:tc>
          <w:tcPr>
            <w:tcW w:w="610"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4CCE925"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4.1.</w:t>
            </w:r>
          </w:p>
          <w:p w14:paraId="6418E51D"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4.2. </w:t>
            </w:r>
          </w:p>
        </w:tc>
        <w:tc>
          <w:tcPr>
            <w:tcW w:w="272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A1A7DFA"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5. </w:t>
            </w:r>
            <w:r w:rsidRPr="001E291C">
              <w:rPr>
                <w:rFonts w:ascii="TimesNewRomanMTStd" w:hAnsi="TimesNewRomanMTStd" w:cs="TimesNewRomanMTStd"/>
                <w:color w:val="000000"/>
                <w:sz w:val="20"/>
                <w:szCs w:val="20"/>
                <w:lang w:eastAsia="zh-CN"/>
              </w:rPr>
              <w:t xml:space="preserve">Comprender textos literarios adecuados al nivel lector, representativos de la literatura, reconociendo en ellos el tema, la estructura y la tipología textual (género, forma del discurso y tipo de texto según la intención). </w:t>
            </w:r>
          </w:p>
        </w:tc>
        <w:tc>
          <w:tcPr>
            <w:tcW w:w="4606"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55F9DA3"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5.1. </w:t>
            </w:r>
            <w:r w:rsidRPr="001E291C">
              <w:rPr>
                <w:rFonts w:ascii="TimesNewRomanMTStd" w:hAnsi="TimesNewRomanMTStd" w:cs="TimesNewRomanMTStd"/>
                <w:color w:val="000000"/>
                <w:sz w:val="20"/>
                <w:szCs w:val="20"/>
                <w:lang w:eastAsia="zh-CN"/>
              </w:rPr>
              <w:t>Expresa la relación que existe entre el contenido de la obra, la intención del autor y el contexto y la pervivencia de temas y formas, emitiendo juicios personales razonados.</w:t>
            </w:r>
          </w:p>
        </w:tc>
        <w:tc>
          <w:tcPr>
            <w:tcW w:w="134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02F4A6F"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CCL</w:t>
            </w:r>
          </w:p>
          <w:p w14:paraId="41476475"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CAA</w:t>
            </w:r>
          </w:p>
          <w:p w14:paraId="6AE5B810"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CSC</w:t>
            </w:r>
          </w:p>
          <w:p w14:paraId="09D33CAB"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CEC</w:t>
            </w:r>
          </w:p>
        </w:tc>
        <w:tc>
          <w:tcPr>
            <w:tcW w:w="27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7CB3388"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 xml:space="preserve">Lectura inicial: 10. </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19849FD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0FF557EC"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523AB78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319F71C3"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4CDC16C3"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35224E3D" w14:textId="77777777" w:rsidTr="001E291C">
        <w:trPr>
          <w:trHeight w:val="368"/>
          <w:jc w:val="center"/>
        </w:trPr>
        <w:tc>
          <w:tcPr>
            <w:tcW w:w="519" w:type="dxa"/>
            <w:vMerge w:val="restart"/>
            <w:tcBorders>
              <w:top w:val="single" w:sz="8" w:space="0" w:color="000000"/>
              <w:left w:val="single" w:sz="8"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823A980"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lastRenderedPageBreak/>
              <w:t>1, 2, 4, 7, 8, 9, 10, 11, 13</w:t>
            </w:r>
          </w:p>
        </w:tc>
        <w:tc>
          <w:tcPr>
            <w:tcW w:w="610"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B2A81DF"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4.3.</w:t>
            </w:r>
          </w:p>
          <w:p w14:paraId="78C510EA"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4.4.</w:t>
            </w:r>
          </w:p>
          <w:p w14:paraId="3B26D718"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b/>
                <w:bCs/>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4.5. </w:t>
            </w:r>
          </w:p>
        </w:tc>
        <w:tc>
          <w:tcPr>
            <w:tcW w:w="272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C1697BF"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 </w:t>
            </w:r>
            <w:r w:rsidRPr="001E291C">
              <w:rPr>
                <w:rFonts w:ascii="TimesNewRomanMTStd" w:hAnsi="TimesNewRomanMTStd" w:cs="TimesNewRomanMTStd"/>
                <w:color w:val="000000"/>
                <w:sz w:val="20"/>
                <w:szCs w:val="20"/>
                <w:lang w:eastAsia="zh-CN"/>
              </w:rPr>
              <w:t>Redactar textos personales de intención literaria siguiendo las convenciones del género, con intención lúdica y creativa.</w:t>
            </w:r>
          </w:p>
        </w:tc>
        <w:tc>
          <w:tcPr>
            <w:tcW w:w="4606"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9C86708"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6.1. </w:t>
            </w:r>
            <w:r w:rsidRPr="001E291C">
              <w:rPr>
                <w:rFonts w:ascii="TimesNewRomanMTStd" w:hAnsi="TimesNewRomanMTStd" w:cs="TimesNewRomanMTStd"/>
                <w:color w:val="000000"/>
                <w:sz w:val="20"/>
                <w:szCs w:val="20"/>
                <w:lang w:eastAsia="zh-CN"/>
              </w:rPr>
              <w:t>Redacta textos personales de intención literaria a partir de modelos dados siguiendo las convenciones del género con intención lúdica y creativa.</w:t>
            </w:r>
          </w:p>
        </w:tc>
        <w:tc>
          <w:tcPr>
            <w:tcW w:w="134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8258648"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CCL</w:t>
            </w:r>
          </w:p>
          <w:p w14:paraId="629D52F8"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CAA</w:t>
            </w:r>
          </w:p>
          <w:p w14:paraId="4884D3A1"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CD</w:t>
            </w:r>
          </w:p>
          <w:p w14:paraId="2AB791AB"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CSC</w:t>
            </w:r>
          </w:p>
          <w:p w14:paraId="5F5C2037"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val="fr-FR" w:eastAsia="zh-CN"/>
              </w:rPr>
            </w:pPr>
            <w:r w:rsidRPr="001E291C">
              <w:rPr>
                <w:rFonts w:ascii="TimesNewRomanMTStd" w:hAnsi="TimesNewRomanMTStd" w:cs="TimesNewRomanMTStd"/>
                <w:color w:val="000000"/>
                <w:sz w:val="20"/>
                <w:szCs w:val="20"/>
                <w:lang w:val="fr-FR" w:eastAsia="zh-CN"/>
              </w:rPr>
              <w:t>CEC</w:t>
            </w:r>
          </w:p>
        </w:tc>
        <w:tc>
          <w:tcPr>
            <w:tcW w:w="27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C4CC8AD"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Taller literario: 10.</w:t>
            </w:r>
          </w:p>
          <w:p w14:paraId="58BB87DD"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Laboratorio de Lengua: 17.</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57" w:type="dxa"/>
              <w:left w:w="57" w:type="dxa"/>
              <w:bottom w:w="57" w:type="dxa"/>
              <w:right w:w="57" w:type="dxa"/>
            </w:tcMar>
            <w:vAlign w:val="center"/>
          </w:tcPr>
          <w:p w14:paraId="2D57FC3B"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2374403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3DCF930F"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5F497892"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20A355E1"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r w:rsidR="001E291C" w:rsidRPr="001E291C" w14:paraId="43FC62DF" w14:textId="77777777" w:rsidTr="001E291C">
        <w:trPr>
          <w:trHeight w:val="368"/>
          <w:jc w:val="center"/>
        </w:trPr>
        <w:tc>
          <w:tcPr>
            <w:tcW w:w="519" w:type="dxa"/>
            <w:vMerge/>
            <w:tcBorders>
              <w:top w:val="single" w:sz="4" w:space="0" w:color="000000"/>
              <w:left w:val="single" w:sz="8" w:space="0" w:color="000000"/>
              <w:bottom w:val="single" w:sz="8" w:space="0" w:color="000000"/>
              <w:right w:val="single" w:sz="4" w:space="0" w:color="000000"/>
            </w:tcBorders>
          </w:tcPr>
          <w:p w14:paraId="0020482A"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610" w:type="dxa"/>
            <w:vMerge/>
            <w:tcBorders>
              <w:top w:val="single" w:sz="4" w:space="0" w:color="000000"/>
              <w:left w:val="single" w:sz="4" w:space="0" w:color="000000"/>
              <w:bottom w:val="single" w:sz="8" w:space="0" w:color="000000"/>
              <w:right w:val="single" w:sz="4" w:space="0" w:color="000000"/>
            </w:tcBorders>
          </w:tcPr>
          <w:p w14:paraId="717D2A1A"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2721" w:type="dxa"/>
            <w:vMerge/>
            <w:tcBorders>
              <w:top w:val="single" w:sz="4" w:space="0" w:color="000000"/>
              <w:left w:val="single" w:sz="4" w:space="0" w:color="000000"/>
              <w:bottom w:val="single" w:sz="8" w:space="0" w:color="000000"/>
              <w:right w:val="single" w:sz="4" w:space="0" w:color="000000"/>
            </w:tcBorders>
          </w:tcPr>
          <w:p w14:paraId="69C52626" w14:textId="77777777" w:rsidR="001E291C" w:rsidRPr="001E291C" w:rsidRDefault="001E291C" w:rsidP="001E291C">
            <w:pPr>
              <w:autoSpaceDE w:val="0"/>
              <w:autoSpaceDN w:val="0"/>
              <w:adjustRightInd w:val="0"/>
              <w:rPr>
                <w:rFonts w:ascii="TimesNewRomanMTStd-Bold" w:hAnsi="TimesNewRomanMTStd-Bold"/>
                <w:sz w:val="20"/>
                <w:szCs w:val="20"/>
                <w:lang w:eastAsia="zh-CN"/>
              </w:rPr>
            </w:pPr>
          </w:p>
        </w:tc>
        <w:tc>
          <w:tcPr>
            <w:tcW w:w="4606"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B556E06" w14:textId="77777777" w:rsidR="001E291C" w:rsidRPr="001E291C" w:rsidRDefault="001E291C" w:rsidP="001E291C">
            <w:pPr>
              <w:suppressAutoHyphens/>
              <w:autoSpaceDE w:val="0"/>
              <w:autoSpaceDN w:val="0"/>
              <w:adjustRightInd w:val="0"/>
              <w:spacing w:after="57"/>
              <w:textAlignment w:val="center"/>
              <w:rPr>
                <w:rFonts w:ascii="TimesNewRomanMTStd-Bold" w:hAnsi="TimesNewRomanMTStd-Bold"/>
                <w:color w:val="000000"/>
                <w:sz w:val="20"/>
                <w:szCs w:val="20"/>
                <w:lang w:eastAsia="zh-CN"/>
              </w:rPr>
            </w:pPr>
            <w:r w:rsidRPr="001E291C">
              <w:rPr>
                <w:rFonts w:ascii="TimesNewRomanMTStd-Bold" w:hAnsi="TimesNewRomanMTStd-Bold" w:cs="TimesNewRomanMTStd-Bold"/>
                <w:b/>
                <w:bCs/>
                <w:color w:val="000000"/>
                <w:sz w:val="20"/>
                <w:szCs w:val="20"/>
                <w:lang w:eastAsia="zh-CN"/>
              </w:rPr>
              <w:t xml:space="preserve">6.2. </w:t>
            </w:r>
            <w:r w:rsidRPr="001E291C">
              <w:rPr>
                <w:rFonts w:ascii="TimesNewRomanMTStd" w:hAnsi="TimesNewRomanMTStd" w:cs="TimesNewRomanMTStd"/>
                <w:color w:val="000000"/>
                <w:sz w:val="20"/>
                <w:szCs w:val="20"/>
                <w:lang w:eastAsia="zh-CN"/>
              </w:rPr>
              <w:t>Desarrolla el gusto por la escritura como instrumento de comunicación capaz de analizar y regular sus propios sentimientos.</w:t>
            </w:r>
          </w:p>
        </w:tc>
        <w:tc>
          <w:tcPr>
            <w:tcW w:w="134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76ABD70"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CCL</w:t>
            </w:r>
          </w:p>
          <w:p w14:paraId="44F242AF"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CAA</w:t>
            </w:r>
          </w:p>
          <w:p w14:paraId="1CF51AFA"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CD</w:t>
            </w:r>
          </w:p>
          <w:p w14:paraId="0218B5C7" w14:textId="77777777" w:rsidR="001E291C" w:rsidRPr="001E291C" w:rsidRDefault="001E291C" w:rsidP="001E291C">
            <w:pPr>
              <w:autoSpaceDE w:val="0"/>
              <w:autoSpaceDN w:val="0"/>
              <w:adjustRightInd w:val="0"/>
              <w:spacing w:after="28"/>
              <w:jc w:val="center"/>
              <w:textAlignment w:val="center"/>
              <w:rPr>
                <w:rFonts w:ascii="TimesNewRomanMTStd" w:hAnsi="TimesNewRomanMTStd" w:cs="TimesNewRomanMTStd"/>
                <w:color w:val="000000"/>
                <w:sz w:val="20"/>
                <w:szCs w:val="20"/>
                <w:lang w:val="fr-FR" w:eastAsia="zh-CN"/>
              </w:rPr>
            </w:pPr>
            <w:r w:rsidRPr="001E291C">
              <w:rPr>
                <w:rFonts w:ascii="TimesNewRomanMTStd" w:hAnsi="TimesNewRomanMTStd" w:cs="TimesNewRomanMTStd"/>
                <w:color w:val="000000"/>
                <w:sz w:val="20"/>
                <w:szCs w:val="20"/>
                <w:lang w:val="fr-FR" w:eastAsia="zh-CN"/>
              </w:rPr>
              <w:t>CSC</w:t>
            </w:r>
          </w:p>
          <w:p w14:paraId="09023550" w14:textId="77777777" w:rsidR="001E291C" w:rsidRPr="001E291C" w:rsidRDefault="001E291C" w:rsidP="001E291C">
            <w:pPr>
              <w:autoSpaceDE w:val="0"/>
              <w:autoSpaceDN w:val="0"/>
              <w:adjustRightInd w:val="0"/>
              <w:spacing w:after="28"/>
              <w:jc w:val="center"/>
              <w:textAlignment w:val="center"/>
              <w:rPr>
                <w:rFonts w:ascii="TimesNewRomanMTStd-Bold" w:hAnsi="TimesNewRomanMTStd-Bold"/>
                <w:color w:val="000000"/>
                <w:sz w:val="20"/>
                <w:szCs w:val="20"/>
                <w:lang w:val="fr-FR" w:eastAsia="zh-CN"/>
              </w:rPr>
            </w:pPr>
            <w:r w:rsidRPr="001E291C">
              <w:rPr>
                <w:rFonts w:ascii="TimesNewRomanMTStd" w:hAnsi="TimesNewRomanMTStd" w:cs="TimesNewRomanMTStd"/>
                <w:color w:val="000000"/>
                <w:sz w:val="20"/>
                <w:szCs w:val="20"/>
                <w:lang w:val="fr-FR" w:eastAsia="zh-CN"/>
              </w:rPr>
              <w:t>CEC</w:t>
            </w:r>
          </w:p>
        </w:tc>
        <w:tc>
          <w:tcPr>
            <w:tcW w:w="27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4C40360"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Taller literario: 10.</w:t>
            </w:r>
          </w:p>
          <w:p w14:paraId="5EC24504"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Laboratorio de Lengua: 17.</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57" w:type="dxa"/>
              <w:left w:w="57" w:type="dxa"/>
              <w:bottom w:w="57" w:type="dxa"/>
              <w:right w:w="57" w:type="dxa"/>
            </w:tcMar>
            <w:vAlign w:val="center"/>
          </w:tcPr>
          <w:p w14:paraId="5DDEA28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PRE</w:t>
            </w:r>
          </w:p>
          <w:p w14:paraId="410DDEC6"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CUA</w:t>
            </w:r>
          </w:p>
          <w:p w14:paraId="4C28219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EOBS-RÚB</w:t>
            </w:r>
          </w:p>
          <w:p w14:paraId="3A9D07D4" w14:textId="77777777" w:rsidR="001E291C" w:rsidRPr="001E291C" w:rsidRDefault="001E291C" w:rsidP="001E291C">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1E291C">
              <w:rPr>
                <w:rFonts w:ascii="TimesNewRomanMTStd" w:hAnsi="TimesNewRomanMTStd" w:cs="TimesNewRomanMTStd"/>
                <w:color w:val="000000"/>
                <w:sz w:val="20"/>
                <w:szCs w:val="20"/>
                <w:lang w:eastAsia="zh-CN"/>
              </w:rPr>
              <w:t>PRÁC</w:t>
            </w:r>
          </w:p>
          <w:p w14:paraId="35421A6C" w14:textId="77777777" w:rsidR="001E291C" w:rsidRPr="001E291C" w:rsidRDefault="001E291C" w:rsidP="001E291C">
            <w:pPr>
              <w:autoSpaceDE w:val="0"/>
              <w:autoSpaceDN w:val="0"/>
              <w:adjustRightInd w:val="0"/>
              <w:spacing w:after="28"/>
              <w:jc w:val="both"/>
              <w:textAlignment w:val="center"/>
              <w:rPr>
                <w:rFonts w:ascii="TimesNewRomanMTStd-Bold" w:hAnsi="TimesNewRomanMTStd-Bold"/>
                <w:color w:val="000000"/>
                <w:sz w:val="20"/>
                <w:szCs w:val="20"/>
                <w:lang w:eastAsia="zh-CN"/>
              </w:rPr>
            </w:pPr>
            <w:r w:rsidRPr="001E291C">
              <w:rPr>
                <w:rFonts w:ascii="TimesNewRomanMTStd" w:hAnsi="TimesNewRomanMTStd" w:cs="TimesNewRomanMTStd"/>
                <w:color w:val="000000"/>
                <w:sz w:val="20"/>
                <w:szCs w:val="20"/>
                <w:lang w:eastAsia="zh-CN"/>
              </w:rPr>
              <w:t>PORT</w:t>
            </w:r>
          </w:p>
        </w:tc>
      </w:tr>
    </w:tbl>
    <w:p w14:paraId="4469E359" w14:textId="77777777" w:rsidR="001C37D6" w:rsidRDefault="001C37D6" w:rsidP="001C37D6">
      <w:pPr>
        <w:rPr>
          <w:rFonts w:ascii="Times New Roman" w:hAnsi="Times New Roman"/>
        </w:rPr>
      </w:pPr>
    </w:p>
    <w:p w14:paraId="2D439B1C" w14:textId="77777777" w:rsidR="00D207E5" w:rsidRPr="00B50CAB" w:rsidRDefault="00D207E5" w:rsidP="001C37D6">
      <w:pPr>
        <w:rPr>
          <w:rFonts w:ascii="Times New Roman" w:hAnsi="Times New Roman"/>
        </w:rPr>
      </w:pPr>
    </w:p>
    <w:tbl>
      <w:tblPr>
        <w:tblpPr w:leftFromText="141" w:rightFromText="141" w:vertAnchor="text" w:tblpXSpec="center" w:tblpY="1"/>
        <w:tblOverlap w:val="neve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752"/>
        <w:gridCol w:w="1576"/>
        <w:gridCol w:w="1719"/>
        <w:gridCol w:w="8306"/>
      </w:tblGrid>
      <w:tr w:rsidR="00CE7204" w:rsidRPr="00920585" w14:paraId="595F6ED0" w14:textId="77777777" w:rsidTr="00960E1E">
        <w:trPr>
          <w:trHeight w:val="567"/>
          <w:jc w:val="center"/>
        </w:trPr>
        <w:tc>
          <w:tcPr>
            <w:tcW w:w="2291" w:type="dxa"/>
            <w:gridSpan w:val="2"/>
            <w:shd w:val="clear" w:color="auto" w:fill="A6A6A6"/>
            <w:vAlign w:val="center"/>
            <w:hideMark/>
          </w:tcPr>
          <w:p w14:paraId="15A2497B" w14:textId="77777777" w:rsidR="001C37D6" w:rsidRPr="00BF40DB" w:rsidRDefault="001C37D6" w:rsidP="00763235">
            <w:pPr>
              <w:jc w:val="center"/>
              <w:rPr>
                <w:rFonts w:ascii="Times New Roman" w:hAnsi="Times New Roman"/>
                <w:sz w:val="20"/>
                <w:szCs w:val="20"/>
              </w:rPr>
            </w:pPr>
            <w:r w:rsidRPr="00BF40DB">
              <w:rPr>
                <w:rFonts w:ascii="Times New Roman" w:hAnsi="Times New Roman"/>
                <w:b/>
                <w:sz w:val="20"/>
                <w:szCs w:val="20"/>
              </w:rPr>
              <w:t>Escenarios y contextos</w:t>
            </w:r>
          </w:p>
        </w:tc>
        <w:tc>
          <w:tcPr>
            <w:tcW w:w="11601" w:type="dxa"/>
            <w:gridSpan w:val="3"/>
            <w:shd w:val="clear" w:color="auto" w:fill="A6A6A6"/>
            <w:vAlign w:val="center"/>
            <w:hideMark/>
          </w:tcPr>
          <w:p w14:paraId="0DE9B207" w14:textId="77777777" w:rsidR="001C37D6" w:rsidRPr="00BF40DB" w:rsidRDefault="001C37D6" w:rsidP="0076323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32771CA2" w14:textId="77777777" w:rsidTr="00960E1E">
        <w:trPr>
          <w:jc w:val="center"/>
        </w:trPr>
        <w:tc>
          <w:tcPr>
            <w:tcW w:w="2291" w:type="dxa"/>
            <w:gridSpan w:val="2"/>
            <w:vMerge w:val="restart"/>
            <w:vAlign w:val="center"/>
            <w:hideMark/>
          </w:tcPr>
          <w:p w14:paraId="3D2B0B36" w14:textId="77777777" w:rsidR="001E291C" w:rsidRPr="001E291C" w:rsidRDefault="001E291C" w:rsidP="001E291C">
            <w:pPr>
              <w:pStyle w:val="00TEXTOTABLAS"/>
              <w:rPr>
                <w:lang w:val="es-ES"/>
              </w:rPr>
            </w:pPr>
            <w:r w:rsidRPr="001E291C">
              <w:rPr>
                <w:lang w:val="es-ES"/>
              </w:rPr>
              <w:t xml:space="preserve">El lugar fundamental de desarrollo de la unidad es el </w:t>
            </w:r>
            <w:r w:rsidRPr="001E291C">
              <w:rPr>
                <w:rFonts w:ascii="TimesNewRomanMTStd-Bold" w:hAnsi="TimesNewRomanMTStd-Bold" w:cs="TimesNewRomanMTStd-Bold"/>
                <w:b/>
                <w:bCs/>
                <w:lang w:val="es-ES"/>
              </w:rPr>
              <w:t>aula.</w:t>
            </w:r>
            <w:r w:rsidRPr="001E291C">
              <w:rPr>
                <w:lang w:val="es-ES"/>
              </w:rPr>
              <w:t xml:space="preserve"> Se recomienda para la realización de la tarea del Taller literario la visita a la </w:t>
            </w:r>
            <w:r w:rsidRPr="001E291C">
              <w:rPr>
                <w:rFonts w:ascii="TimesNewRomanMTStd-Bold" w:hAnsi="TimesNewRomanMTStd-Bold" w:cs="TimesNewRomanMTStd-Bold"/>
                <w:b/>
                <w:bCs/>
                <w:lang w:val="es-ES"/>
              </w:rPr>
              <w:t>biblioteca</w:t>
            </w:r>
            <w:r w:rsidRPr="001E291C">
              <w:rPr>
                <w:lang w:val="es-ES"/>
              </w:rPr>
              <w:t xml:space="preserve"> del centro en el que se pueden consultar libros y materiales de apoyo. El uso de un aula de </w:t>
            </w:r>
            <w:r w:rsidRPr="001E291C">
              <w:rPr>
                <w:rFonts w:ascii="TimesNewRomanMTStd-Bold" w:hAnsi="TimesNewRomanMTStd-Bold" w:cs="TimesNewRomanMTStd-Bold"/>
                <w:b/>
                <w:bCs/>
                <w:lang w:val="es-ES"/>
              </w:rPr>
              <w:t>Informática</w:t>
            </w:r>
            <w:r w:rsidRPr="001E291C">
              <w:rPr>
                <w:lang w:val="es-ES"/>
              </w:rPr>
              <w:t xml:space="preserve"> con acceso a Internet puede ser necesario para la realización de diversas tareas, como la de la Factoría de textos o la última actividad de la lectura inicial. </w:t>
            </w:r>
          </w:p>
          <w:p w14:paraId="3759F4CE" w14:textId="77777777" w:rsidR="001E291C" w:rsidRPr="001E291C" w:rsidRDefault="001E291C" w:rsidP="001E291C">
            <w:pPr>
              <w:pStyle w:val="00TEXTOTABLAS"/>
              <w:rPr>
                <w:lang w:val="es-ES"/>
              </w:rPr>
            </w:pPr>
            <w:r w:rsidRPr="001E291C">
              <w:rPr>
                <w:lang w:val="es-ES"/>
              </w:rPr>
              <w:lastRenderedPageBreak/>
              <w:t>La unidad, asimismo, nos traslada a otros escenarios atractivos para el alumnado.</w:t>
            </w:r>
          </w:p>
          <w:p w14:paraId="111142AE" w14:textId="77777777" w:rsidR="001E291C" w:rsidRPr="001E291C" w:rsidRDefault="001E291C" w:rsidP="001E291C">
            <w:pPr>
              <w:pStyle w:val="00TEXTOTABLAS"/>
              <w:rPr>
                <w:lang w:val="es-ES"/>
              </w:rPr>
            </w:pPr>
            <w:r w:rsidRPr="001E291C">
              <w:rPr>
                <w:lang w:val="es-ES"/>
              </w:rPr>
              <w:t xml:space="preserve">Para el estudio de la publicidad el alumno debe estar atento a su entorno más cercano y observar cómo este tipo de texto está presente de manera clara en cualquier </w:t>
            </w:r>
            <w:r w:rsidRPr="001E291C">
              <w:rPr>
                <w:rFonts w:ascii="TimesNewRomanMTStd-Bold" w:hAnsi="TimesNewRomanMTStd-Bold" w:cs="TimesNewRomanMTStd-Bold"/>
                <w:b/>
                <w:bCs/>
                <w:lang w:val="es-ES"/>
              </w:rPr>
              <w:t>espacio urbano</w:t>
            </w:r>
            <w:r w:rsidRPr="001E291C">
              <w:rPr>
                <w:lang w:val="es-ES"/>
              </w:rPr>
              <w:t xml:space="preserve"> de la ciudad que habite. Podemos recomendar al alumno un paseo por su ciudad en el que fotografíe y traiga a clase para su puesta en común algunos carteles publicitarios en vallas u otros soportes. </w:t>
            </w:r>
          </w:p>
          <w:p w14:paraId="5E37B765" w14:textId="77777777" w:rsidR="001C37D6" w:rsidRPr="00763235" w:rsidRDefault="001E291C" w:rsidP="001E291C">
            <w:pPr>
              <w:pStyle w:val="00TEXTOTABLAS"/>
              <w:rPr>
                <w:szCs w:val="20"/>
              </w:rPr>
            </w:pPr>
            <w:r w:rsidRPr="001E291C">
              <w:rPr>
                <w:lang w:val="es-ES"/>
              </w:rPr>
              <w:t>Asimismo, los textos literarios de la unidad nos transportan al terreno de la imaginación y de la emoción, la materia de la que están hechas las novelas y los poemas.</w:t>
            </w:r>
          </w:p>
        </w:tc>
        <w:tc>
          <w:tcPr>
            <w:tcW w:w="1576" w:type="dxa"/>
            <w:shd w:val="clear" w:color="auto" w:fill="D9D9D9"/>
            <w:tcMar>
              <w:top w:w="57" w:type="dxa"/>
              <w:bottom w:w="57" w:type="dxa"/>
            </w:tcMar>
            <w:vAlign w:val="center"/>
            <w:hideMark/>
          </w:tcPr>
          <w:p w14:paraId="1A8381A6" w14:textId="77777777" w:rsidR="001C37D6" w:rsidRPr="00CE7204" w:rsidRDefault="001C37D6" w:rsidP="00763235">
            <w:pPr>
              <w:jc w:val="center"/>
              <w:rPr>
                <w:rFonts w:ascii="Times New Roman" w:hAnsi="Times New Roman"/>
                <w:sz w:val="20"/>
                <w:szCs w:val="20"/>
              </w:rPr>
            </w:pPr>
            <w:r w:rsidRPr="00CE7204">
              <w:rPr>
                <w:rFonts w:ascii="Times New Roman" w:hAnsi="Times New Roman"/>
                <w:b/>
                <w:sz w:val="20"/>
                <w:szCs w:val="20"/>
              </w:rPr>
              <w:lastRenderedPageBreak/>
              <w:t>Materiales</w:t>
            </w:r>
          </w:p>
        </w:tc>
        <w:tc>
          <w:tcPr>
            <w:tcW w:w="1719" w:type="dxa"/>
            <w:shd w:val="clear" w:color="auto" w:fill="D9D9D9"/>
            <w:tcMar>
              <w:top w:w="57" w:type="dxa"/>
              <w:bottom w:w="57" w:type="dxa"/>
            </w:tcMar>
            <w:vAlign w:val="center"/>
            <w:hideMark/>
          </w:tcPr>
          <w:p w14:paraId="42117C9F" w14:textId="77777777" w:rsidR="001C37D6" w:rsidRPr="00CE7204" w:rsidRDefault="001C37D6" w:rsidP="00763235">
            <w:pPr>
              <w:jc w:val="center"/>
              <w:rPr>
                <w:rFonts w:ascii="Times New Roman" w:hAnsi="Times New Roman"/>
                <w:sz w:val="20"/>
                <w:szCs w:val="20"/>
              </w:rPr>
            </w:pPr>
            <w:r w:rsidRPr="00CE7204">
              <w:rPr>
                <w:rFonts w:ascii="Times New Roman" w:hAnsi="Times New Roman"/>
                <w:b/>
                <w:sz w:val="20"/>
                <w:szCs w:val="20"/>
              </w:rPr>
              <w:t>Espaciales</w:t>
            </w:r>
          </w:p>
        </w:tc>
        <w:tc>
          <w:tcPr>
            <w:tcW w:w="8306" w:type="dxa"/>
            <w:shd w:val="clear" w:color="auto" w:fill="D9D9D9"/>
            <w:tcMar>
              <w:top w:w="57" w:type="dxa"/>
              <w:bottom w:w="57" w:type="dxa"/>
            </w:tcMar>
            <w:vAlign w:val="center"/>
            <w:hideMark/>
          </w:tcPr>
          <w:p w14:paraId="33E6A5E5" w14:textId="77777777" w:rsidR="001C37D6" w:rsidRPr="00CE7204" w:rsidRDefault="001C37D6" w:rsidP="00763235">
            <w:pPr>
              <w:jc w:val="center"/>
              <w:rPr>
                <w:rFonts w:ascii="Times New Roman" w:hAnsi="Times New Roman"/>
                <w:sz w:val="20"/>
                <w:szCs w:val="20"/>
              </w:rPr>
            </w:pPr>
            <w:r w:rsidRPr="00CE7204">
              <w:rPr>
                <w:rFonts w:ascii="Times New Roman" w:hAnsi="Times New Roman"/>
                <w:b/>
                <w:sz w:val="20"/>
                <w:szCs w:val="20"/>
              </w:rPr>
              <w:t>Digitales y tecnológicos</w:t>
            </w:r>
          </w:p>
        </w:tc>
      </w:tr>
      <w:tr w:rsidR="001E291C" w:rsidRPr="00CE7204" w14:paraId="0A027F1A" w14:textId="77777777" w:rsidTr="004E4CA3">
        <w:trPr>
          <w:trHeight w:val="567"/>
          <w:jc w:val="center"/>
        </w:trPr>
        <w:tc>
          <w:tcPr>
            <w:tcW w:w="2291" w:type="dxa"/>
            <w:gridSpan w:val="2"/>
            <w:vMerge/>
            <w:vAlign w:val="center"/>
            <w:hideMark/>
          </w:tcPr>
          <w:p w14:paraId="1E922F8C" w14:textId="77777777" w:rsidR="001E291C" w:rsidRPr="00CE7204" w:rsidRDefault="001E291C" w:rsidP="001E291C">
            <w:pPr>
              <w:rPr>
                <w:rFonts w:ascii="Times New Roman" w:hAnsi="Times New Roman"/>
                <w:color w:val="00000A"/>
                <w:sz w:val="20"/>
                <w:szCs w:val="20"/>
              </w:rPr>
            </w:pPr>
          </w:p>
        </w:tc>
        <w:tc>
          <w:tcPr>
            <w:tcW w:w="1576" w:type="dxa"/>
            <w:vAlign w:val="center"/>
          </w:tcPr>
          <w:p w14:paraId="6936C647" w14:textId="77777777" w:rsidR="001E291C" w:rsidRDefault="001E291C" w:rsidP="001E291C">
            <w:pPr>
              <w:pStyle w:val="00TEXTOCUADRATINTABLA"/>
            </w:pPr>
            <w:r>
              <w:t xml:space="preserve">Libro de texto, material complementario y solucionario. </w:t>
            </w:r>
          </w:p>
          <w:p w14:paraId="75618960" w14:textId="77777777" w:rsidR="001E291C" w:rsidRDefault="001E291C" w:rsidP="001E291C">
            <w:pPr>
              <w:pStyle w:val="00TEXTOCUADRATINTABLA"/>
            </w:pPr>
            <w:r>
              <w:t xml:space="preserve">Uso del libro digital. </w:t>
            </w:r>
          </w:p>
          <w:p w14:paraId="39E0242F" w14:textId="77777777" w:rsidR="001E291C" w:rsidRDefault="001E291C" w:rsidP="001E291C">
            <w:pPr>
              <w:pStyle w:val="00TEXTOCUADRATINTABLA"/>
            </w:pPr>
            <w:r>
              <w:t xml:space="preserve">Cuaderno de clase para la realización de las actividades y tareas propuestas. </w:t>
            </w:r>
          </w:p>
          <w:p w14:paraId="66D8DFBC" w14:textId="77777777" w:rsidR="001E291C" w:rsidRPr="008A3026" w:rsidRDefault="001E291C" w:rsidP="001E291C">
            <w:pPr>
              <w:pStyle w:val="00TEXTOCUADRATINTABLA"/>
              <w:rPr>
                <w:color w:val="000000"/>
                <w:szCs w:val="18"/>
              </w:rPr>
            </w:pPr>
            <w:r>
              <w:lastRenderedPageBreak/>
              <w:t xml:space="preserve">Libro de Jordi Sierra i Fabra, </w:t>
            </w:r>
            <w:r>
              <w:rPr>
                <w:rFonts w:ascii="TimesNewRomanMTStd-Italic" w:hAnsi="TimesNewRomanMTStd-Italic" w:cs="TimesNewRomanMTStd-Italic"/>
                <w:i/>
                <w:iCs/>
              </w:rPr>
              <w:t>El asesinato de la profesora de Lengua,</w:t>
            </w:r>
            <w:r>
              <w:t xml:space="preserve"> Anaya. Otros títulos del mismo autor que podemos encontrar en la misma serie son los siguientes: </w:t>
            </w:r>
            <w:r>
              <w:rPr>
                <w:rFonts w:ascii="TimesNewRomanMTStd-Italic" w:hAnsi="TimesNewRomanMTStd-Italic" w:cs="TimesNewRomanMTStd-Italic"/>
                <w:i/>
                <w:iCs/>
              </w:rPr>
              <w:t>El asesinato del profesor de Matemáticas, El asesinato del profesor de Música, El asesinato de la profesora de Ciencias.</w:t>
            </w:r>
          </w:p>
        </w:tc>
        <w:tc>
          <w:tcPr>
            <w:tcW w:w="1719" w:type="dxa"/>
          </w:tcPr>
          <w:p w14:paraId="290C2623" w14:textId="77777777" w:rsidR="001E291C" w:rsidRDefault="001E291C" w:rsidP="001E291C">
            <w:pPr>
              <w:pStyle w:val="00TEXTOTABLAS"/>
            </w:pPr>
            <w:r>
              <w:lastRenderedPageBreak/>
              <w:t xml:space="preserve">Se usará como referencia el aula del grupo para la mayoría de las sesiones de esta unidad. Como ya hemos apuntado, se recomienda el uso de la biblioteca así como el traslado a un aula de Informática para labores de investigación como las propuestas en la </w:t>
            </w:r>
            <w:r>
              <w:lastRenderedPageBreak/>
              <w:t xml:space="preserve">lectura inicial (actividad 10). Para realizar la lectura dramatizada del texto teatral pueden usarse espacios o aulas de usos múltiples, salones de actos u otras instalaciones del centro destinadas a estas tareas. </w:t>
            </w:r>
          </w:p>
          <w:p w14:paraId="521FC356" w14:textId="77777777" w:rsidR="001E291C" w:rsidRDefault="001E291C" w:rsidP="001E291C">
            <w:pPr>
              <w:pStyle w:val="00TEXTOTABLAS"/>
            </w:pPr>
          </w:p>
        </w:tc>
        <w:tc>
          <w:tcPr>
            <w:tcW w:w="8306" w:type="dxa"/>
          </w:tcPr>
          <w:p w14:paraId="2795A40B" w14:textId="77777777" w:rsidR="001E291C" w:rsidRPr="009D169C" w:rsidRDefault="001E291C" w:rsidP="009D169C">
            <w:pPr>
              <w:pStyle w:val="00TEXTOCUADRATINTABLA"/>
              <w:rPr>
                <w:rStyle w:val="Hipervnculo"/>
                <w:color w:val="auto"/>
                <w:u w:val="none"/>
              </w:rPr>
            </w:pPr>
            <w:r>
              <w:lastRenderedPageBreak/>
              <w:t xml:space="preserve">Blogs y wikis. En el blog del aula se pueden publicar algunas de las producciones textuales del alumno, </w:t>
            </w:r>
            <w:r w:rsidRPr="009D169C">
              <w:t xml:space="preserve">especialmente las tareas elaboradas en la Factoría de textos o en el Taller literario. Además, podemos usar una wiki para la confección del aviso en el centro escolar que se propone en la Factoría de textos. Proponemos usar la página web </w:t>
            </w:r>
            <w:r w:rsidRPr="009D169C">
              <w:rPr>
                <w:rStyle w:val="Hipervnculo"/>
                <w:color w:val="auto"/>
                <w:u w:val="none"/>
              </w:rPr>
              <w:t>http://www.wikispaces.com.</w:t>
            </w:r>
          </w:p>
          <w:p w14:paraId="32C2FFC1" w14:textId="77777777" w:rsidR="001E291C" w:rsidRPr="009D169C" w:rsidRDefault="001E291C" w:rsidP="009D169C">
            <w:pPr>
              <w:pStyle w:val="00TEXTOCUADRATINTABLA"/>
            </w:pPr>
            <w:r w:rsidRPr="009D169C">
              <w:t xml:space="preserve">Ordenadores y proyectores. </w:t>
            </w:r>
          </w:p>
          <w:p w14:paraId="7DDA6D12" w14:textId="77777777" w:rsidR="001E291C" w:rsidRPr="009D169C" w:rsidRDefault="001E291C" w:rsidP="009D169C">
            <w:pPr>
              <w:pStyle w:val="00TEXTOCUADRATINTABLA"/>
            </w:pPr>
            <w:r w:rsidRPr="009D169C">
              <w:t>Recomendamos las siguientes páginas web para complementar el trabajo de los contenidos de la unidad:</w:t>
            </w:r>
          </w:p>
          <w:p w14:paraId="3F974333" w14:textId="77777777" w:rsidR="001E291C" w:rsidRPr="009D169C" w:rsidRDefault="001E291C" w:rsidP="009D169C">
            <w:pPr>
              <w:pStyle w:val="00vietaguintabla"/>
              <w:rPr>
                <w:rStyle w:val="Hipervnculo"/>
                <w:color w:val="auto"/>
                <w:u w:val="none"/>
              </w:rPr>
            </w:pPr>
            <w:r w:rsidRPr="009D169C">
              <w:t xml:space="preserve">Página donde se descubren los complejos universos mitológicos y se propone una mirada multidisciplinar del mito desde la filosofía, la antropología el arte o la religión: </w:t>
            </w:r>
            <w:r w:rsidRPr="009D169C">
              <w:rPr>
                <w:rStyle w:val="Hipervnculo"/>
                <w:color w:val="auto"/>
                <w:u w:val="none"/>
              </w:rPr>
              <w:t>http://mitosyleyendas.idoneos.com</w:t>
            </w:r>
          </w:p>
          <w:p w14:paraId="28F9D884" w14:textId="77777777" w:rsidR="001E291C" w:rsidRPr="009D169C" w:rsidRDefault="001E291C" w:rsidP="009D169C">
            <w:pPr>
              <w:pStyle w:val="00TEXTOCUADRATINTABLA"/>
              <w:rPr>
                <w:rStyle w:val="Hipervnculo"/>
                <w:color w:val="auto"/>
                <w:u w:val="none"/>
              </w:rPr>
            </w:pPr>
            <w:r w:rsidRPr="009D169C">
              <w:t>Una web dedicada a la figura de Anna Frank, a su vida y su obra con la cual  se puede ampliar el estudio del diario personal desde un punto de vista histórico y literario:</w:t>
            </w:r>
            <w:r w:rsidR="009D169C">
              <w:t xml:space="preserve"> </w:t>
            </w:r>
            <w:r w:rsidRPr="009D169C">
              <w:rPr>
                <w:rStyle w:val="Hipervnculo"/>
                <w:color w:val="auto"/>
                <w:u w:val="none"/>
              </w:rPr>
              <w:t>http://www.annefrank.org/es/</w:t>
            </w:r>
          </w:p>
          <w:p w14:paraId="13F40364" w14:textId="77777777" w:rsidR="001E291C" w:rsidRPr="009D169C" w:rsidRDefault="001E291C" w:rsidP="009D169C">
            <w:pPr>
              <w:pStyle w:val="00TEXTOCUADRATINTABLA"/>
              <w:rPr>
                <w:rStyle w:val="Hipervnculo"/>
                <w:color w:val="auto"/>
                <w:u w:val="none"/>
              </w:rPr>
            </w:pPr>
            <w:r w:rsidRPr="009D169C">
              <w:lastRenderedPageBreak/>
              <w:t xml:space="preserve">Bancos de imágenes para ilustrar las distintas tareas propuestas en la unidad: </w:t>
            </w:r>
            <w:r w:rsidRPr="009D169C">
              <w:rPr>
                <w:rStyle w:val="Hipervnculo"/>
                <w:color w:val="auto"/>
                <w:u w:val="none"/>
              </w:rPr>
              <w:t>http://es.123rf.com/, https://es.fotolia.com/</w:t>
            </w:r>
          </w:p>
          <w:p w14:paraId="1332D917" w14:textId="77777777" w:rsidR="001E291C" w:rsidRPr="009D169C" w:rsidRDefault="001E291C" w:rsidP="009D169C">
            <w:pPr>
              <w:pStyle w:val="00TEXTOCUADRATINTABLA"/>
              <w:rPr>
                <w:rStyle w:val="Hipervnculo"/>
                <w:color w:val="auto"/>
                <w:u w:val="none"/>
              </w:rPr>
            </w:pPr>
            <w:r w:rsidRPr="009D169C">
              <w:t xml:space="preserve">Enlace para ampliar y complementar el estudio de las modalidades oracionales con ejercicios: </w:t>
            </w:r>
            <w:r w:rsidRPr="009D169C">
              <w:rPr>
                <w:rStyle w:val="Hipervnculo"/>
                <w:color w:val="auto"/>
                <w:u w:val="none"/>
              </w:rPr>
              <w:t>http://e-ducativa.catedu.es/44700165/aula/archivos/repositorio//500/577/html/Unidad_03/pagina_19.html</w:t>
            </w:r>
          </w:p>
          <w:p w14:paraId="20BEFEF4" w14:textId="77777777" w:rsidR="001E291C" w:rsidRPr="009D169C" w:rsidRDefault="001E291C" w:rsidP="009D169C">
            <w:pPr>
              <w:pStyle w:val="00TEXTOCUADRATINTABLA"/>
              <w:rPr>
                <w:rStyle w:val="Hipervnculo"/>
                <w:color w:val="auto"/>
                <w:u w:val="none"/>
              </w:rPr>
            </w:pPr>
            <w:r w:rsidRPr="009D169C">
              <w:t xml:space="preserve">El resultado del reportaje del taller literario se puede publicar en un mural interactivo: </w:t>
            </w:r>
            <w:r w:rsidRPr="009D169C">
              <w:rPr>
                <w:rStyle w:val="Hipervnculo"/>
                <w:color w:val="auto"/>
                <w:u w:val="none"/>
              </w:rPr>
              <w:t>https://es.padlet.com</w:t>
            </w:r>
          </w:p>
          <w:p w14:paraId="5A47A7F0" w14:textId="77777777" w:rsidR="001E291C" w:rsidRDefault="001E291C" w:rsidP="009D169C">
            <w:pPr>
              <w:pStyle w:val="00TEXTOCUADRATINTABLA"/>
            </w:pPr>
            <w:r w:rsidRPr="009D169C">
              <w:t xml:space="preserve">Podcast en el que se puede escuchar comentarios y extractos de la obra de Miguel Mihura: </w:t>
            </w:r>
            <w:r w:rsidRPr="009D169C">
              <w:rPr>
                <w:rStyle w:val="Hipervnculo"/>
                <w:color w:val="auto"/>
                <w:u w:val="none"/>
              </w:rPr>
              <w:t>http://www.rtve.es/alacarta/audios/biblioteca-basica/biblioteca-basica-tres-sombreros-copa-miguel-mihura-17-10-09/607690/:</w:t>
            </w:r>
          </w:p>
        </w:tc>
      </w:tr>
      <w:tr w:rsidR="00ED5BC0" w:rsidRPr="00CE7204" w14:paraId="5CD90EE3" w14:textId="77777777" w:rsidTr="00960E1E">
        <w:trPr>
          <w:trHeight w:val="400"/>
          <w:jc w:val="center"/>
        </w:trPr>
        <w:tc>
          <w:tcPr>
            <w:tcW w:w="13892" w:type="dxa"/>
            <w:gridSpan w:val="5"/>
            <w:tcBorders>
              <w:bottom w:val="single" w:sz="4" w:space="0" w:color="auto"/>
            </w:tcBorders>
            <w:shd w:val="clear" w:color="auto" w:fill="AEAAAA"/>
            <w:tcMar>
              <w:top w:w="57" w:type="dxa"/>
              <w:bottom w:w="57" w:type="dxa"/>
            </w:tcMar>
            <w:vAlign w:val="center"/>
          </w:tcPr>
          <w:p w14:paraId="1CD2C4EA" w14:textId="77777777" w:rsidR="00ED5BC0" w:rsidRPr="00BF40DB" w:rsidRDefault="00ED5BC0" w:rsidP="00763235">
            <w:pPr>
              <w:jc w:val="center"/>
              <w:rPr>
                <w:rFonts w:ascii="Times New Roman" w:hAnsi="Times New Roman"/>
                <w:b/>
                <w:sz w:val="20"/>
                <w:szCs w:val="20"/>
              </w:rPr>
            </w:pPr>
            <w:r w:rsidRPr="00BF40DB">
              <w:rPr>
                <w:rFonts w:ascii="Times New Roman" w:hAnsi="Times New Roman"/>
                <w:b/>
                <w:sz w:val="20"/>
                <w:szCs w:val="20"/>
              </w:rPr>
              <w:lastRenderedPageBreak/>
              <w:t>Temporalización</w:t>
            </w:r>
          </w:p>
        </w:tc>
      </w:tr>
      <w:tr w:rsidR="00962499" w:rsidRPr="00CE7204" w14:paraId="30907A8A" w14:textId="77777777" w:rsidTr="00B62DDC">
        <w:trPr>
          <w:trHeight w:val="400"/>
          <w:jc w:val="center"/>
        </w:trPr>
        <w:tc>
          <w:tcPr>
            <w:tcW w:w="13892" w:type="dxa"/>
            <w:gridSpan w:val="5"/>
            <w:tcBorders>
              <w:bottom w:val="single" w:sz="4" w:space="0" w:color="auto"/>
            </w:tcBorders>
            <w:shd w:val="clear" w:color="auto" w:fill="FFFFFF"/>
            <w:tcMar>
              <w:top w:w="57" w:type="dxa"/>
              <w:bottom w:w="57" w:type="dxa"/>
            </w:tcMar>
            <w:vAlign w:val="center"/>
          </w:tcPr>
          <w:p w14:paraId="0E1CF80E" w14:textId="77777777" w:rsidR="001E291C" w:rsidRPr="009D169C" w:rsidRDefault="001E291C" w:rsidP="009D169C">
            <w:pPr>
              <w:pStyle w:val="00TEXTOTABLAS"/>
            </w:pPr>
            <w:r>
              <w:t xml:space="preserve">La unidad 12 cierra este libro de 1.º de ESO completando el estudio de los tipos de texto con el conocimiento y práctica de textos de la vida cotidiana: la carta personal, el correo electrónico, las notas y </w:t>
            </w:r>
            <w:r w:rsidRPr="009D169C">
              <w:t xml:space="preserve">los avisos. </w:t>
            </w:r>
          </w:p>
          <w:p w14:paraId="0864DF8C" w14:textId="77777777" w:rsidR="001E291C" w:rsidRPr="009D169C" w:rsidRDefault="001E291C" w:rsidP="009D169C">
            <w:pPr>
              <w:pStyle w:val="00TEXTOTABLAS"/>
            </w:pPr>
            <w:r w:rsidRPr="009D169C">
              <w:lastRenderedPageBreak/>
              <w:t xml:space="preserve">En el bloque de Literatura se completa el estudio de la mitología a través del conocimiento de relatos míticos pertenecientes a otras mitologías como la mitología nórdica, la egipcia, cuentos mitológicos de África o cuentos mitológicos de América. </w:t>
            </w:r>
          </w:p>
          <w:p w14:paraId="20E0A2A7" w14:textId="77777777" w:rsidR="001E291C" w:rsidRPr="009D169C" w:rsidRDefault="001E291C" w:rsidP="009D169C">
            <w:pPr>
              <w:pStyle w:val="00TEXTOTABLAS"/>
            </w:pPr>
            <w:r w:rsidRPr="009D169C">
              <w:t>El estudio de la oración simple se completa en el bloque de Lengua</w:t>
            </w:r>
            <w:r>
              <w:t xml:space="preserve"> con el conocimiento de las modalidades oracionales. En el bloque de ortografía,  los alumnos repasarán las reglas del uso del paréntesis, las comillas y los puntos </w:t>
            </w:r>
            <w:r w:rsidRPr="009D169C">
              <w:t xml:space="preserve">suspensivos y pondrán en práctica estos conocimientos a partir de ejercicios. </w:t>
            </w:r>
          </w:p>
          <w:p w14:paraId="64CC9B43" w14:textId="77777777" w:rsidR="001E291C" w:rsidRPr="009D169C" w:rsidRDefault="001E291C" w:rsidP="009D169C">
            <w:pPr>
              <w:pStyle w:val="00TEXTOTABLAS"/>
            </w:pPr>
            <w:r w:rsidRPr="009D169C">
              <w:t xml:space="preserve">Como en el resto de las unidades, los alumnos crearán sus propios textos a partir de los bloques de Factoría de textos, Taller literario o Laboratorio de Lengua. </w:t>
            </w:r>
          </w:p>
          <w:p w14:paraId="186D34D4" w14:textId="77777777" w:rsidR="00962499" w:rsidRPr="00962499" w:rsidRDefault="001E291C" w:rsidP="009D169C">
            <w:pPr>
              <w:pStyle w:val="00TEXTOTABLAS"/>
              <w:rPr>
                <w:szCs w:val="20"/>
              </w:rPr>
            </w:pPr>
            <w:r w:rsidRPr="009D169C">
              <w:t>Esta unidad debe desarrollarse aproximadamente en tres semanas de clase.</w:t>
            </w:r>
          </w:p>
        </w:tc>
      </w:tr>
      <w:tr w:rsidR="00645E6D" w:rsidRPr="00CE7204" w14:paraId="5FA51B5E" w14:textId="77777777" w:rsidTr="00960E1E">
        <w:trPr>
          <w:trHeight w:val="308"/>
          <w:jc w:val="center"/>
        </w:trPr>
        <w:tc>
          <w:tcPr>
            <w:tcW w:w="1539" w:type="dxa"/>
            <w:shd w:val="clear" w:color="auto" w:fill="D0CECE"/>
            <w:vAlign w:val="center"/>
            <w:hideMark/>
          </w:tcPr>
          <w:p w14:paraId="31B9CB96" w14:textId="77777777" w:rsidR="00645E6D" w:rsidRPr="00CE7204" w:rsidRDefault="00645E6D" w:rsidP="00FA1377">
            <w:pPr>
              <w:snapToGrid w:val="0"/>
              <w:jc w:val="center"/>
              <w:rPr>
                <w:rFonts w:ascii="Times New Roman" w:hAnsi="Times New Roman"/>
                <w:b/>
                <w:sz w:val="20"/>
                <w:szCs w:val="20"/>
              </w:rPr>
            </w:pPr>
            <w:r w:rsidRPr="00CE7204">
              <w:rPr>
                <w:rFonts w:ascii="Times New Roman" w:hAnsi="Times New Roman"/>
                <w:b/>
                <w:sz w:val="20"/>
                <w:szCs w:val="20"/>
              </w:rPr>
              <w:lastRenderedPageBreak/>
              <w:t>Sesiones</w:t>
            </w:r>
          </w:p>
        </w:tc>
        <w:tc>
          <w:tcPr>
            <w:tcW w:w="12353" w:type="dxa"/>
            <w:gridSpan w:val="4"/>
            <w:shd w:val="clear" w:color="auto" w:fill="D0CECE"/>
            <w:tcMar>
              <w:top w:w="57" w:type="dxa"/>
              <w:bottom w:w="57" w:type="dxa"/>
            </w:tcMar>
            <w:vAlign w:val="center"/>
          </w:tcPr>
          <w:p w14:paraId="3FC40FF6" w14:textId="77777777" w:rsidR="00645E6D" w:rsidRPr="00CE7204" w:rsidRDefault="00645E6D" w:rsidP="00763235">
            <w:pPr>
              <w:jc w:val="center"/>
              <w:rPr>
                <w:rFonts w:ascii="Times New Roman" w:hAnsi="Times New Roman"/>
                <w:sz w:val="20"/>
                <w:szCs w:val="20"/>
              </w:rPr>
            </w:pPr>
            <w:r w:rsidRPr="00CE7204">
              <w:rPr>
                <w:rFonts w:ascii="Times New Roman" w:hAnsi="Times New Roman"/>
                <w:b/>
                <w:sz w:val="20"/>
                <w:szCs w:val="20"/>
              </w:rPr>
              <w:t>Contenidos trabajados</w:t>
            </w:r>
          </w:p>
        </w:tc>
      </w:tr>
      <w:tr w:rsidR="001E291C" w:rsidRPr="00CE7204" w14:paraId="5A3134AB" w14:textId="77777777" w:rsidTr="00960E1E">
        <w:trPr>
          <w:jc w:val="center"/>
        </w:trPr>
        <w:tc>
          <w:tcPr>
            <w:tcW w:w="1539" w:type="dxa"/>
            <w:vAlign w:val="center"/>
            <w:hideMark/>
          </w:tcPr>
          <w:p w14:paraId="5C17DE88" w14:textId="77777777" w:rsidR="001E291C" w:rsidRPr="00D164E7" w:rsidRDefault="001E291C" w:rsidP="001E291C">
            <w:pPr>
              <w:jc w:val="center"/>
              <w:rPr>
                <w:rFonts w:ascii="Times New Roman" w:hAnsi="Times New Roman"/>
                <w:sz w:val="20"/>
                <w:szCs w:val="20"/>
              </w:rPr>
            </w:pPr>
            <w:r w:rsidRPr="00D164E7">
              <w:rPr>
                <w:rFonts w:ascii="Times New Roman" w:hAnsi="Times New Roman"/>
                <w:b/>
                <w:sz w:val="20"/>
                <w:szCs w:val="20"/>
              </w:rPr>
              <w:t>1.ª sesión</w:t>
            </w:r>
          </w:p>
        </w:tc>
        <w:tc>
          <w:tcPr>
            <w:tcW w:w="12353" w:type="dxa"/>
            <w:gridSpan w:val="4"/>
            <w:tcMar>
              <w:top w:w="113" w:type="dxa"/>
              <w:bottom w:w="113" w:type="dxa"/>
            </w:tcMar>
            <w:vAlign w:val="center"/>
          </w:tcPr>
          <w:p w14:paraId="1AC0EB23" w14:textId="77777777" w:rsidR="001E291C" w:rsidRDefault="001E291C" w:rsidP="001E291C">
            <w:pPr>
              <w:pStyle w:val="Textotablas-sangs-estianiTablas"/>
              <w:spacing w:line="240" w:lineRule="auto"/>
            </w:pPr>
            <w:r>
              <w:rPr>
                <w:rFonts w:cs="TimesNewRomanMTStd-Bold"/>
                <w:b/>
                <w:bCs/>
              </w:rPr>
              <w:t>Lectura inicial.</w:t>
            </w:r>
            <w:r>
              <w:t xml:space="preserve"> Audición de la lectura y lectura en voz alta por el alumnado, tras la preparación de la misma.</w:t>
            </w:r>
          </w:p>
          <w:p w14:paraId="76096E7C" w14:textId="77777777" w:rsidR="001E291C" w:rsidRDefault="001E291C" w:rsidP="001E291C">
            <w:pPr>
              <w:pStyle w:val="Textotablas-sangs-estianiTablas"/>
              <w:spacing w:line="240" w:lineRule="auto"/>
            </w:pPr>
            <w:r>
              <w:t>Realización de las actividades de comprensión, expresión oral y escrita, vocabulario y nuevas tecnologías.</w:t>
            </w:r>
          </w:p>
          <w:p w14:paraId="62E083E8" w14:textId="77777777" w:rsidR="001E291C" w:rsidRDefault="001E291C" w:rsidP="001E291C">
            <w:pPr>
              <w:pStyle w:val="Textotablas-sangs-estianiTablas"/>
              <w:spacing w:line="240" w:lineRule="auto"/>
            </w:pPr>
            <w:r>
              <w:t>Puesta en común de las actividades.</w:t>
            </w:r>
          </w:p>
        </w:tc>
      </w:tr>
      <w:tr w:rsidR="001E291C" w:rsidRPr="00CE7204" w14:paraId="027B19CC" w14:textId="77777777" w:rsidTr="00960E1E">
        <w:trPr>
          <w:jc w:val="center"/>
        </w:trPr>
        <w:tc>
          <w:tcPr>
            <w:tcW w:w="1539" w:type="dxa"/>
            <w:vAlign w:val="center"/>
            <w:hideMark/>
          </w:tcPr>
          <w:p w14:paraId="2CBE78B6" w14:textId="77777777" w:rsidR="001E291C" w:rsidRPr="00D164E7" w:rsidRDefault="001E291C" w:rsidP="001E291C">
            <w:pPr>
              <w:pStyle w:val="Textocuadros-sangriaTablasu"/>
              <w:spacing w:after="0" w:line="240" w:lineRule="auto"/>
              <w:jc w:val="center"/>
              <w:rPr>
                <w:sz w:val="20"/>
                <w:szCs w:val="20"/>
              </w:rPr>
            </w:pPr>
            <w:r w:rsidRPr="00D164E7">
              <w:rPr>
                <w:rStyle w:val="helvetidacondbold"/>
                <w:sz w:val="20"/>
                <w:szCs w:val="20"/>
                <w:lang w:val="en-GB"/>
              </w:rPr>
              <w:t>2.ª sesión</w:t>
            </w:r>
          </w:p>
        </w:tc>
        <w:tc>
          <w:tcPr>
            <w:tcW w:w="12353" w:type="dxa"/>
            <w:gridSpan w:val="4"/>
            <w:tcMar>
              <w:top w:w="113" w:type="dxa"/>
              <w:bottom w:w="113" w:type="dxa"/>
            </w:tcMar>
            <w:vAlign w:val="center"/>
          </w:tcPr>
          <w:p w14:paraId="2229A9DF" w14:textId="77777777" w:rsidR="001E291C" w:rsidRDefault="001E291C" w:rsidP="001E291C">
            <w:pPr>
              <w:pStyle w:val="Textotablas-sangs-estianiTablas"/>
              <w:spacing w:line="240" w:lineRule="auto"/>
            </w:pPr>
            <w:r>
              <w:rPr>
                <w:rFonts w:cs="TimesNewRomanMTStd-Bold"/>
                <w:b/>
                <w:bCs/>
              </w:rPr>
              <w:t>Nos comunicamos.</w:t>
            </w:r>
            <w:r>
              <w:t xml:space="preserve"> Explicación de los textos de la vida cotidiana. </w:t>
            </w:r>
          </w:p>
          <w:p w14:paraId="33669BFD" w14:textId="77777777" w:rsidR="001E291C" w:rsidRDefault="001E291C" w:rsidP="001E291C">
            <w:pPr>
              <w:pStyle w:val="Textotablas-sangs-estianiTablas"/>
              <w:spacing w:line="240" w:lineRule="auto"/>
            </w:pPr>
            <w:r>
              <w:t>Realización y puesta en común de las actividades 1-5.</w:t>
            </w:r>
          </w:p>
        </w:tc>
      </w:tr>
      <w:tr w:rsidR="001E291C" w:rsidRPr="00CE7204" w14:paraId="3380236A" w14:textId="77777777" w:rsidTr="00960E1E">
        <w:trPr>
          <w:jc w:val="center"/>
        </w:trPr>
        <w:tc>
          <w:tcPr>
            <w:tcW w:w="1539" w:type="dxa"/>
            <w:vAlign w:val="center"/>
            <w:hideMark/>
          </w:tcPr>
          <w:p w14:paraId="47995544" w14:textId="77777777" w:rsidR="001E291C" w:rsidRPr="00D164E7" w:rsidRDefault="001E291C" w:rsidP="001E291C">
            <w:pPr>
              <w:pStyle w:val="Textocuadros-sangriaTablasu"/>
              <w:spacing w:after="0" w:line="240" w:lineRule="auto"/>
              <w:jc w:val="center"/>
              <w:rPr>
                <w:sz w:val="20"/>
                <w:szCs w:val="20"/>
              </w:rPr>
            </w:pPr>
            <w:r w:rsidRPr="00D164E7">
              <w:rPr>
                <w:rStyle w:val="helvetidacondbold"/>
                <w:sz w:val="20"/>
                <w:szCs w:val="20"/>
                <w:lang w:val="en-GB"/>
              </w:rPr>
              <w:t>3.ª sesión</w:t>
            </w:r>
          </w:p>
        </w:tc>
        <w:tc>
          <w:tcPr>
            <w:tcW w:w="12353" w:type="dxa"/>
            <w:gridSpan w:val="4"/>
            <w:tcMar>
              <w:top w:w="113" w:type="dxa"/>
              <w:bottom w:w="113" w:type="dxa"/>
            </w:tcMar>
            <w:vAlign w:val="center"/>
          </w:tcPr>
          <w:p w14:paraId="6068E759" w14:textId="77777777" w:rsidR="001E291C" w:rsidRDefault="001E291C" w:rsidP="001E291C">
            <w:pPr>
              <w:pStyle w:val="Textotablas-sangs-estianiTablas"/>
              <w:spacing w:line="240" w:lineRule="auto"/>
            </w:pPr>
            <w:r>
              <w:rPr>
                <w:rFonts w:cs="TimesNewRomanMTStd-Bold"/>
                <w:b/>
                <w:bCs/>
              </w:rPr>
              <w:t>Factoría de textos.</w:t>
            </w:r>
            <w:r>
              <w:t xml:space="preserve"> Explicación y puesta en marcha de la tarea.</w:t>
            </w:r>
          </w:p>
        </w:tc>
      </w:tr>
      <w:tr w:rsidR="001E291C" w:rsidRPr="00CE7204" w14:paraId="2B75BC36" w14:textId="77777777" w:rsidTr="00960E1E">
        <w:trPr>
          <w:jc w:val="center"/>
        </w:trPr>
        <w:tc>
          <w:tcPr>
            <w:tcW w:w="1539" w:type="dxa"/>
            <w:vAlign w:val="center"/>
            <w:hideMark/>
          </w:tcPr>
          <w:p w14:paraId="55DB6A6E" w14:textId="77777777" w:rsidR="001E291C" w:rsidRPr="00D164E7" w:rsidRDefault="001E291C" w:rsidP="001E291C">
            <w:pPr>
              <w:pStyle w:val="Textocuadros-sangriaTablasu"/>
              <w:spacing w:after="0" w:line="240" w:lineRule="auto"/>
              <w:jc w:val="center"/>
              <w:rPr>
                <w:sz w:val="20"/>
                <w:szCs w:val="20"/>
              </w:rPr>
            </w:pPr>
            <w:r w:rsidRPr="00D164E7">
              <w:rPr>
                <w:rStyle w:val="helvetidacondbold"/>
                <w:sz w:val="20"/>
                <w:szCs w:val="20"/>
                <w:lang w:val="en-GB"/>
              </w:rPr>
              <w:t>4.ª sesión</w:t>
            </w:r>
          </w:p>
        </w:tc>
        <w:tc>
          <w:tcPr>
            <w:tcW w:w="12353" w:type="dxa"/>
            <w:gridSpan w:val="4"/>
            <w:tcMar>
              <w:top w:w="113" w:type="dxa"/>
              <w:bottom w:w="113" w:type="dxa"/>
            </w:tcMar>
            <w:vAlign w:val="center"/>
          </w:tcPr>
          <w:p w14:paraId="5D8EDE64" w14:textId="77777777" w:rsidR="001E291C" w:rsidRDefault="001E291C" w:rsidP="001E291C">
            <w:pPr>
              <w:pStyle w:val="Textotablas-sangs-estianiTablas"/>
              <w:spacing w:line="240" w:lineRule="auto"/>
            </w:pPr>
            <w:r>
              <w:t>Lectura de algunas de las producciones textuales elaboradas por el alumnado en la lección anterior.</w:t>
            </w:r>
          </w:p>
          <w:p w14:paraId="4CF699C3" w14:textId="77777777" w:rsidR="001E291C" w:rsidRDefault="001E291C" w:rsidP="001E291C">
            <w:pPr>
              <w:pStyle w:val="Textotablas-sangs-estianiTablas"/>
              <w:spacing w:line="240" w:lineRule="auto"/>
            </w:pPr>
            <w:r>
              <w:t>Evaluación grupal de dichas producciones.</w:t>
            </w:r>
          </w:p>
        </w:tc>
      </w:tr>
      <w:tr w:rsidR="001E291C" w:rsidRPr="00CE7204" w14:paraId="26BFB8DC" w14:textId="77777777" w:rsidTr="00960E1E">
        <w:trPr>
          <w:jc w:val="center"/>
        </w:trPr>
        <w:tc>
          <w:tcPr>
            <w:tcW w:w="1539" w:type="dxa"/>
            <w:vAlign w:val="center"/>
          </w:tcPr>
          <w:p w14:paraId="5EC22C72" w14:textId="77777777" w:rsidR="001E291C" w:rsidRPr="00D164E7" w:rsidRDefault="001E291C" w:rsidP="001E291C">
            <w:pPr>
              <w:pStyle w:val="Ningnestilodeprrafo"/>
              <w:spacing w:line="240" w:lineRule="auto"/>
              <w:jc w:val="center"/>
              <w:rPr>
                <w:sz w:val="20"/>
                <w:szCs w:val="20"/>
              </w:rPr>
            </w:pPr>
            <w:r w:rsidRPr="00D164E7">
              <w:rPr>
                <w:rStyle w:val="helvetidacondbold"/>
                <w:sz w:val="20"/>
                <w:szCs w:val="20"/>
              </w:rPr>
              <w:t>5.ª sesión</w:t>
            </w:r>
          </w:p>
        </w:tc>
        <w:tc>
          <w:tcPr>
            <w:tcW w:w="12353" w:type="dxa"/>
            <w:gridSpan w:val="4"/>
            <w:tcMar>
              <w:top w:w="113" w:type="dxa"/>
              <w:bottom w:w="113" w:type="dxa"/>
            </w:tcMar>
            <w:vAlign w:val="center"/>
          </w:tcPr>
          <w:p w14:paraId="5A300088" w14:textId="77777777" w:rsidR="001E291C" w:rsidRDefault="001E291C" w:rsidP="001E291C">
            <w:pPr>
              <w:pStyle w:val="Textotablas-sangs-estianiTablas"/>
              <w:spacing w:line="240" w:lineRule="auto"/>
            </w:pPr>
            <w:r>
              <w:rPr>
                <w:rFonts w:cs="TimesNewRomanMTStd-Bold"/>
                <w:b/>
                <w:bCs/>
              </w:rPr>
              <w:t>Literatura.</w:t>
            </w:r>
            <w:r>
              <w:t xml:space="preserve"> La mitología.</w:t>
            </w:r>
          </w:p>
          <w:p w14:paraId="7E91498E" w14:textId="77777777" w:rsidR="001E291C" w:rsidRDefault="001E291C" w:rsidP="001E291C">
            <w:pPr>
              <w:pStyle w:val="Textotablas-sangs-estianiTablas"/>
              <w:spacing w:line="240" w:lineRule="auto"/>
            </w:pPr>
            <w:r>
              <w:t>Realización y puesta en común de las actividades 1-6.</w:t>
            </w:r>
          </w:p>
        </w:tc>
      </w:tr>
      <w:tr w:rsidR="001E291C" w:rsidRPr="00CE7204" w14:paraId="33631F80" w14:textId="77777777" w:rsidTr="00960E1E">
        <w:trPr>
          <w:jc w:val="center"/>
        </w:trPr>
        <w:tc>
          <w:tcPr>
            <w:tcW w:w="1539" w:type="dxa"/>
            <w:vAlign w:val="center"/>
            <w:hideMark/>
          </w:tcPr>
          <w:p w14:paraId="24239588" w14:textId="77777777" w:rsidR="001E291C" w:rsidRPr="00D164E7" w:rsidRDefault="001E291C" w:rsidP="001E291C">
            <w:pPr>
              <w:pStyle w:val="Ningnestilodeprrafo"/>
              <w:spacing w:line="240" w:lineRule="auto"/>
              <w:jc w:val="center"/>
              <w:rPr>
                <w:sz w:val="20"/>
                <w:szCs w:val="20"/>
              </w:rPr>
            </w:pPr>
            <w:r w:rsidRPr="00D164E7">
              <w:rPr>
                <w:rStyle w:val="helvetidacondbold"/>
                <w:sz w:val="20"/>
                <w:szCs w:val="20"/>
              </w:rPr>
              <w:t>6.ª sesión</w:t>
            </w:r>
          </w:p>
        </w:tc>
        <w:tc>
          <w:tcPr>
            <w:tcW w:w="12353" w:type="dxa"/>
            <w:gridSpan w:val="4"/>
            <w:tcMar>
              <w:top w:w="113" w:type="dxa"/>
              <w:bottom w:w="113" w:type="dxa"/>
            </w:tcMar>
            <w:vAlign w:val="center"/>
          </w:tcPr>
          <w:p w14:paraId="042C526F" w14:textId="77777777" w:rsidR="001E291C" w:rsidRDefault="001E291C" w:rsidP="001E291C">
            <w:pPr>
              <w:pStyle w:val="Textotablas-sangs-estianiTablas"/>
              <w:spacing w:line="240" w:lineRule="auto"/>
            </w:pPr>
            <w:r>
              <w:rPr>
                <w:rFonts w:cs="TimesNewRomanMTStd-Bold"/>
                <w:b/>
                <w:bCs/>
              </w:rPr>
              <w:t>Taller literario.</w:t>
            </w:r>
            <w:r>
              <w:t xml:space="preserve"> Creación de un reportaje sobre un mito en tu ciudad.</w:t>
            </w:r>
          </w:p>
        </w:tc>
      </w:tr>
      <w:tr w:rsidR="001E291C" w:rsidRPr="00CE7204" w14:paraId="73AC4274" w14:textId="77777777" w:rsidTr="00960E1E">
        <w:trPr>
          <w:jc w:val="center"/>
        </w:trPr>
        <w:tc>
          <w:tcPr>
            <w:tcW w:w="1539" w:type="dxa"/>
            <w:vAlign w:val="center"/>
            <w:hideMark/>
          </w:tcPr>
          <w:p w14:paraId="7CBC4DA9" w14:textId="77777777" w:rsidR="001E291C" w:rsidRPr="00D164E7" w:rsidRDefault="001E291C" w:rsidP="001E291C">
            <w:pPr>
              <w:pStyle w:val="Ningnestilodeprrafo"/>
              <w:spacing w:line="240" w:lineRule="auto"/>
              <w:jc w:val="center"/>
              <w:rPr>
                <w:sz w:val="20"/>
                <w:szCs w:val="20"/>
              </w:rPr>
            </w:pPr>
            <w:r w:rsidRPr="00D164E7">
              <w:rPr>
                <w:rStyle w:val="helvetidacondbold"/>
                <w:sz w:val="20"/>
                <w:szCs w:val="20"/>
              </w:rPr>
              <w:t>7.ª sesión</w:t>
            </w:r>
          </w:p>
        </w:tc>
        <w:tc>
          <w:tcPr>
            <w:tcW w:w="12353" w:type="dxa"/>
            <w:gridSpan w:val="4"/>
            <w:tcMar>
              <w:top w:w="113" w:type="dxa"/>
              <w:bottom w:w="113" w:type="dxa"/>
            </w:tcMar>
            <w:vAlign w:val="center"/>
          </w:tcPr>
          <w:p w14:paraId="5EFC3644" w14:textId="77777777" w:rsidR="001E291C" w:rsidRDefault="001E291C" w:rsidP="001E291C">
            <w:pPr>
              <w:pStyle w:val="Textotablas-sangs-estianiTablas"/>
              <w:spacing w:line="240" w:lineRule="auto"/>
            </w:pPr>
            <w:r>
              <w:rPr>
                <w:rFonts w:cs="TimesNewRomanMTStd-Bold"/>
                <w:b/>
                <w:bCs/>
              </w:rPr>
              <w:t>Lengua.</w:t>
            </w:r>
            <w:r>
              <w:t xml:space="preserve"> Las modalidades oracionales </w:t>
            </w:r>
          </w:p>
          <w:p w14:paraId="0CBAC1DF" w14:textId="77777777" w:rsidR="001E291C" w:rsidRDefault="001E291C" w:rsidP="001E291C">
            <w:pPr>
              <w:pStyle w:val="Textotablas-sangs-estianiTablas"/>
              <w:spacing w:line="240" w:lineRule="auto"/>
            </w:pPr>
            <w:r>
              <w:t>Realización de las actividades 11-16. Puesta en común.</w:t>
            </w:r>
          </w:p>
        </w:tc>
      </w:tr>
      <w:tr w:rsidR="001E291C" w:rsidRPr="00CE7204" w14:paraId="6BE7723A" w14:textId="77777777" w:rsidTr="00960E1E">
        <w:trPr>
          <w:jc w:val="center"/>
        </w:trPr>
        <w:tc>
          <w:tcPr>
            <w:tcW w:w="1539" w:type="dxa"/>
            <w:vAlign w:val="center"/>
            <w:hideMark/>
          </w:tcPr>
          <w:p w14:paraId="327E500E" w14:textId="77777777" w:rsidR="001E291C" w:rsidRPr="00D164E7" w:rsidRDefault="001E291C" w:rsidP="001E291C">
            <w:pPr>
              <w:pStyle w:val="Ningnestilodeprrafo"/>
              <w:spacing w:line="240" w:lineRule="auto"/>
              <w:jc w:val="center"/>
              <w:rPr>
                <w:sz w:val="20"/>
                <w:szCs w:val="20"/>
              </w:rPr>
            </w:pPr>
            <w:r w:rsidRPr="00D164E7">
              <w:rPr>
                <w:rStyle w:val="helvetidacondbold"/>
                <w:sz w:val="20"/>
                <w:szCs w:val="20"/>
              </w:rPr>
              <w:t>8.ª sesión</w:t>
            </w:r>
          </w:p>
        </w:tc>
        <w:tc>
          <w:tcPr>
            <w:tcW w:w="12353" w:type="dxa"/>
            <w:gridSpan w:val="4"/>
            <w:tcMar>
              <w:top w:w="113" w:type="dxa"/>
              <w:bottom w:w="113" w:type="dxa"/>
            </w:tcMar>
            <w:vAlign w:val="center"/>
          </w:tcPr>
          <w:p w14:paraId="32D202ED" w14:textId="77777777" w:rsidR="001E291C" w:rsidRDefault="001E291C" w:rsidP="001E291C">
            <w:pPr>
              <w:pStyle w:val="Textotablas-sangs-estianiTablas"/>
              <w:spacing w:line="240" w:lineRule="auto"/>
            </w:pPr>
            <w:r>
              <w:rPr>
                <w:rFonts w:cs="TimesNewRomanMTStd-Bold"/>
                <w:b/>
                <w:bCs/>
              </w:rPr>
              <w:t>Laboratorio de Lengua.</w:t>
            </w:r>
            <w:r>
              <w:t xml:space="preserve"> Lectura dramatizada de un texto. Tarea 17.</w:t>
            </w:r>
          </w:p>
          <w:p w14:paraId="3DC70FC5" w14:textId="77777777" w:rsidR="001E291C" w:rsidRDefault="001E291C" w:rsidP="001E291C">
            <w:pPr>
              <w:pStyle w:val="Textotablas-sangs-estianiTablas"/>
              <w:spacing w:line="240" w:lineRule="auto"/>
            </w:pPr>
            <w:r>
              <w:t xml:space="preserve">Ejercicios de </w:t>
            </w:r>
            <w:r>
              <w:rPr>
                <w:rFonts w:cs="TimesNewRomanMTStd-Bold"/>
                <w:b/>
                <w:bCs/>
              </w:rPr>
              <w:t>ortografía.</w:t>
            </w:r>
            <w:r>
              <w:t xml:space="preserve"> Actividades 18 y 19. Puesta en común. </w:t>
            </w:r>
          </w:p>
          <w:p w14:paraId="18B4D1F5" w14:textId="77777777" w:rsidR="001E291C" w:rsidRDefault="001E291C" w:rsidP="001E291C">
            <w:pPr>
              <w:pStyle w:val="Textotablas-sangs-estianiTablas"/>
              <w:spacing w:line="240" w:lineRule="auto"/>
            </w:pPr>
            <w:r>
              <w:rPr>
                <w:rFonts w:cs="TimesNewRomanMTStd-Bold"/>
                <w:b/>
                <w:bCs/>
              </w:rPr>
              <w:t>Léxico.</w:t>
            </w:r>
            <w:r>
              <w:t xml:space="preserve"> Verbos </w:t>
            </w:r>
            <w:r>
              <w:rPr>
                <w:rFonts w:ascii="TimesNewRomanMTStd-Italic" w:hAnsi="TimesNewRomanMTStd-Italic" w:cs="TimesNewRomanMTStd-Italic"/>
                <w:i/>
                <w:iCs/>
              </w:rPr>
              <w:t>comodín</w:t>
            </w:r>
            <w:r>
              <w:t>. Actividad 20.</w:t>
            </w:r>
          </w:p>
        </w:tc>
      </w:tr>
      <w:tr w:rsidR="001E291C" w:rsidRPr="00CE7204" w14:paraId="2DD7F7BD" w14:textId="77777777" w:rsidTr="00960E1E">
        <w:trPr>
          <w:jc w:val="center"/>
        </w:trPr>
        <w:tc>
          <w:tcPr>
            <w:tcW w:w="1539" w:type="dxa"/>
            <w:vAlign w:val="center"/>
            <w:hideMark/>
          </w:tcPr>
          <w:p w14:paraId="29160D30" w14:textId="77777777" w:rsidR="001E291C" w:rsidRPr="00D164E7" w:rsidRDefault="001E291C" w:rsidP="001E291C">
            <w:pPr>
              <w:pStyle w:val="Ningnestilodeprrafo"/>
              <w:spacing w:line="240" w:lineRule="auto"/>
              <w:jc w:val="center"/>
              <w:rPr>
                <w:sz w:val="20"/>
                <w:szCs w:val="20"/>
              </w:rPr>
            </w:pPr>
            <w:r w:rsidRPr="00D164E7">
              <w:rPr>
                <w:rStyle w:val="helvetidacondbold"/>
                <w:sz w:val="20"/>
                <w:szCs w:val="20"/>
              </w:rPr>
              <w:lastRenderedPageBreak/>
              <w:t>9.ª sesión</w:t>
            </w:r>
          </w:p>
        </w:tc>
        <w:tc>
          <w:tcPr>
            <w:tcW w:w="12353" w:type="dxa"/>
            <w:gridSpan w:val="4"/>
            <w:tcMar>
              <w:top w:w="113" w:type="dxa"/>
              <w:bottom w:w="113" w:type="dxa"/>
            </w:tcMar>
            <w:vAlign w:val="center"/>
          </w:tcPr>
          <w:p w14:paraId="4E04B67D" w14:textId="77777777" w:rsidR="001E291C" w:rsidRDefault="001E291C" w:rsidP="001E291C">
            <w:pPr>
              <w:pStyle w:val="Textotablas-sangs-estianiTablas"/>
              <w:spacing w:line="240" w:lineRule="auto"/>
              <w:jc w:val="left"/>
            </w:pPr>
            <w:r>
              <w:t xml:space="preserve">Comprensión y expresión oral. </w:t>
            </w:r>
            <w:r>
              <w:br/>
              <w:t xml:space="preserve">Realización de la actividad. </w:t>
            </w:r>
          </w:p>
          <w:p w14:paraId="25D9C143" w14:textId="77777777" w:rsidR="001E291C" w:rsidRDefault="001E291C" w:rsidP="001E291C">
            <w:pPr>
              <w:pStyle w:val="Textotablas-sangs-estianiTablas"/>
              <w:spacing w:line="240" w:lineRule="auto"/>
              <w:jc w:val="left"/>
            </w:pPr>
            <w:r>
              <w:t xml:space="preserve">Andalucía lengua y cultura. </w:t>
            </w:r>
            <w:r>
              <w:br/>
              <w:t>Se trabaja esta sesión.</w:t>
            </w:r>
          </w:p>
        </w:tc>
      </w:tr>
      <w:tr w:rsidR="001E291C" w:rsidRPr="00CE7204" w14:paraId="4821E674" w14:textId="77777777" w:rsidTr="00960E1E">
        <w:trPr>
          <w:jc w:val="center"/>
        </w:trPr>
        <w:tc>
          <w:tcPr>
            <w:tcW w:w="1539" w:type="dxa"/>
            <w:vAlign w:val="center"/>
            <w:hideMark/>
          </w:tcPr>
          <w:p w14:paraId="5147E3AD" w14:textId="77777777" w:rsidR="001E291C" w:rsidRPr="00D164E7" w:rsidRDefault="001E291C" w:rsidP="001E291C">
            <w:pPr>
              <w:pStyle w:val="Ningnestilodeprrafo"/>
              <w:spacing w:line="240" w:lineRule="auto"/>
              <w:jc w:val="center"/>
              <w:rPr>
                <w:sz w:val="20"/>
                <w:szCs w:val="20"/>
              </w:rPr>
            </w:pPr>
            <w:r w:rsidRPr="00D164E7">
              <w:rPr>
                <w:rStyle w:val="helvetidacondbold"/>
                <w:sz w:val="20"/>
                <w:szCs w:val="20"/>
              </w:rPr>
              <w:t>10.ª sesión</w:t>
            </w:r>
          </w:p>
        </w:tc>
        <w:tc>
          <w:tcPr>
            <w:tcW w:w="12353" w:type="dxa"/>
            <w:gridSpan w:val="4"/>
            <w:tcMar>
              <w:top w:w="113" w:type="dxa"/>
              <w:bottom w:w="113" w:type="dxa"/>
            </w:tcMar>
            <w:vAlign w:val="center"/>
          </w:tcPr>
          <w:p w14:paraId="4DF651C4" w14:textId="77777777" w:rsidR="001E291C" w:rsidRDefault="001E291C" w:rsidP="001E291C">
            <w:pPr>
              <w:pStyle w:val="Textotablas-sangs-estianiTablas"/>
              <w:spacing w:line="240" w:lineRule="auto"/>
              <w:rPr>
                <w:rFonts w:cs="TimesNewRomanMTStd-Bold"/>
                <w:b/>
                <w:bCs/>
              </w:rPr>
            </w:pPr>
            <w:r>
              <w:rPr>
                <w:rFonts w:cs="TimesNewRomanMTStd-Bold"/>
                <w:b/>
                <w:bCs/>
              </w:rPr>
              <w:t>Repasa la unidad.</w:t>
            </w:r>
          </w:p>
          <w:p w14:paraId="7DABB7F2" w14:textId="77777777" w:rsidR="001E291C" w:rsidRDefault="001E291C" w:rsidP="001E291C">
            <w:pPr>
              <w:pStyle w:val="Textotablas-sangs-estianiTablas"/>
              <w:spacing w:line="240" w:lineRule="auto"/>
            </w:pPr>
            <w:r>
              <w:t xml:space="preserve">Realización y puesta en común de las actividades 1-4. </w:t>
            </w:r>
          </w:p>
          <w:p w14:paraId="3FBCC6C2" w14:textId="77777777" w:rsidR="001E291C" w:rsidRDefault="001E291C" w:rsidP="001E291C">
            <w:pPr>
              <w:pStyle w:val="Textotablas-sangs-estianiTablas"/>
              <w:spacing w:line="240" w:lineRule="auto"/>
            </w:pPr>
            <w:r>
              <w:t xml:space="preserve">Lectura de </w:t>
            </w:r>
            <w:r>
              <w:rPr>
                <w:rFonts w:cs="TimesNewRomanMTStd-Bold"/>
                <w:b/>
                <w:bCs/>
              </w:rPr>
              <w:t>La unidad en diez preguntas</w:t>
            </w:r>
            <w:r>
              <w:t xml:space="preserve"> como actividad final de síntesis.</w:t>
            </w:r>
          </w:p>
        </w:tc>
      </w:tr>
      <w:tr w:rsidR="001E291C" w:rsidRPr="00CE7204" w14:paraId="04738809" w14:textId="77777777" w:rsidTr="00960E1E">
        <w:trPr>
          <w:jc w:val="center"/>
        </w:trPr>
        <w:tc>
          <w:tcPr>
            <w:tcW w:w="1539" w:type="dxa"/>
            <w:vAlign w:val="center"/>
          </w:tcPr>
          <w:p w14:paraId="5792D225" w14:textId="77777777" w:rsidR="001E291C" w:rsidRPr="00D164E7" w:rsidRDefault="001E291C" w:rsidP="001E291C">
            <w:pPr>
              <w:pStyle w:val="Ningnestilodeprrafo"/>
              <w:spacing w:line="240" w:lineRule="auto"/>
              <w:jc w:val="center"/>
              <w:rPr>
                <w:rStyle w:val="helvetidacondbold"/>
                <w:sz w:val="20"/>
                <w:szCs w:val="20"/>
              </w:rPr>
            </w:pPr>
            <w:r w:rsidRPr="00D164E7">
              <w:rPr>
                <w:rStyle w:val="helvetidacondbold"/>
                <w:sz w:val="20"/>
                <w:szCs w:val="20"/>
              </w:rPr>
              <w:t>1</w:t>
            </w:r>
            <w:r>
              <w:rPr>
                <w:rStyle w:val="helvetidacondbold"/>
                <w:sz w:val="20"/>
                <w:szCs w:val="20"/>
              </w:rPr>
              <w:t>1</w:t>
            </w:r>
            <w:r w:rsidRPr="00D164E7">
              <w:rPr>
                <w:rStyle w:val="helvetidacondbold"/>
                <w:sz w:val="20"/>
                <w:szCs w:val="20"/>
              </w:rPr>
              <w:t>.ª sesión</w:t>
            </w:r>
          </w:p>
        </w:tc>
        <w:tc>
          <w:tcPr>
            <w:tcW w:w="12353" w:type="dxa"/>
            <w:gridSpan w:val="4"/>
            <w:tcMar>
              <w:top w:w="113" w:type="dxa"/>
              <w:bottom w:w="113" w:type="dxa"/>
            </w:tcMar>
            <w:vAlign w:val="center"/>
          </w:tcPr>
          <w:p w14:paraId="3694C5C3" w14:textId="77777777" w:rsidR="001E291C" w:rsidRDefault="001E291C" w:rsidP="001E291C">
            <w:pPr>
              <w:pStyle w:val="Textotablas-sangs-estianiTablas"/>
              <w:spacing w:line="240" w:lineRule="auto"/>
            </w:pPr>
            <w:r w:rsidRPr="001E291C">
              <w:rPr>
                <w:lang w:val="es-ES"/>
              </w:rPr>
              <w:t>Resolución de dudas y repaso de contenidos conflictivos.</w:t>
            </w:r>
          </w:p>
        </w:tc>
      </w:tr>
      <w:tr w:rsidR="001E291C" w:rsidRPr="00CE7204" w14:paraId="13B9C32E" w14:textId="77777777" w:rsidTr="00960E1E">
        <w:trPr>
          <w:jc w:val="center"/>
        </w:trPr>
        <w:tc>
          <w:tcPr>
            <w:tcW w:w="1539" w:type="dxa"/>
            <w:vAlign w:val="center"/>
          </w:tcPr>
          <w:p w14:paraId="5F366B9A" w14:textId="77777777" w:rsidR="001E291C" w:rsidRPr="00D164E7" w:rsidRDefault="001E291C" w:rsidP="001E291C">
            <w:pPr>
              <w:pStyle w:val="Ningnestilodeprrafo"/>
              <w:spacing w:line="240" w:lineRule="auto"/>
              <w:jc w:val="center"/>
              <w:rPr>
                <w:rStyle w:val="helvetidacondbold"/>
                <w:sz w:val="20"/>
                <w:szCs w:val="20"/>
              </w:rPr>
            </w:pPr>
            <w:r w:rsidRPr="00D164E7">
              <w:rPr>
                <w:rStyle w:val="helvetidacondbold"/>
                <w:sz w:val="20"/>
                <w:szCs w:val="20"/>
              </w:rPr>
              <w:t>1</w:t>
            </w:r>
            <w:r>
              <w:rPr>
                <w:rStyle w:val="helvetidacondbold"/>
                <w:sz w:val="20"/>
                <w:szCs w:val="20"/>
              </w:rPr>
              <w:t>2</w:t>
            </w:r>
            <w:r w:rsidRPr="00D164E7">
              <w:rPr>
                <w:rStyle w:val="helvetidacondbold"/>
                <w:sz w:val="20"/>
                <w:szCs w:val="20"/>
              </w:rPr>
              <w:t>.ª sesión</w:t>
            </w:r>
          </w:p>
        </w:tc>
        <w:tc>
          <w:tcPr>
            <w:tcW w:w="12353" w:type="dxa"/>
            <w:gridSpan w:val="4"/>
            <w:tcMar>
              <w:top w:w="113" w:type="dxa"/>
              <w:bottom w:w="113" w:type="dxa"/>
            </w:tcMar>
            <w:vAlign w:val="center"/>
          </w:tcPr>
          <w:p w14:paraId="45CAE4D6" w14:textId="77777777" w:rsidR="001E291C" w:rsidRDefault="001E291C" w:rsidP="001E291C">
            <w:pPr>
              <w:pStyle w:val="Textotablas-sangs-estianiTablas"/>
              <w:spacing w:line="240" w:lineRule="auto"/>
            </w:pPr>
            <w:r w:rsidRPr="001E291C">
              <w:rPr>
                <w:lang w:val="es-ES"/>
              </w:rPr>
              <w:t>Realización de una prueba de evaluación escrita.</w:t>
            </w:r>
          </w:p>
        </w:tc>
      </w:tr>
    </w:tbl>
    <w:p w14:paraId="58818298" w14:textId="77777777" w:rsidR="001C37D6" w:rsidRDefault="001C37D6" w:rsidP="001C37D6">
      <w:pPr>
        <w:rPr>
          <w:rFonts w:ascii="Times New Roman" w:hAnsi="Times New Roman"/>
          <w:color w:val="00000A"/>
        </w:rPr>
        <w:sectPr w:rsidR="001C37D6" w:rsidSect="00061DD0">
          <w:pgSz w:w="16838" w:h="11906" w:orient="landscape"/>
          <w:pgMar w:top="1701" w:right="1418" w:bottom="1701" w:left="1418" w:header="709" w:footer="709" w:gutter="0"/>
          <w:cols w:space="708"/>
          <w:docGrid w:linePitch="360"/>
        </w:sectPr>
      </w:pPr>
    </w:p>
    <w:p w14:paraId="7B7BD49C" w14:textId="77777777" w:rsidR="009D169C" w:rsidRDefault="009D169C" w:rsidP="009D169C">
      <w:pPr>
        <w:pStyle w:val="00NIVELEPIGRAFE12020"/>
      </w:pPr>
      <w:r>
        <w:lastRenderedPageBreak/>
        <w:t>3. Metodología: orientaciones, estrategias metodológicas y claves didácticas</w:t>
      </w:r>
    </w:p>
    <w:p w14:paraId="58986B3E" w14:textId="77777777" w:rsidR="009D169C" w:rsidRPr="009D169C" w:rsidRDefault="009D169C" w:rsidP="009D169C">
      <w:pPr>
        <w:pStyle w:val="00TEXTOGENERAL2020"/>
      </w:pPr>
      <w:r>
        <w:t xml:space="preserve">Planteamos una metodología abierta, flexible y participativa. Como norma general, el profesor o la profesora dará las explicaciones básicas de cada epígrafe, interpelando al alumnado y recibiendo sus intervenciones (para valorar de esta manera sus conocimientos previos y ajustarse al nivel del grupo). Tras las explicaciones, se pasará al trabajo práctico con los textos. Las actividades, orientadas por el profesorado, serán resueltas por el alumnado, a veces de forma individual para una posterior puesta en común, a veces de forma colaborativa. Esto servirá para afianzar los conceptos fundamentales, a la vez que para resolver las dudas que vayan surgiendo. En las tareas más complejas (factorías, talleres, laboratorios) se dará más tiempo para que el alumnado realice las actividades propuestas </w:t>
      </w:r>
      <w:r w:rsidRPr="009D169C">
        <w:t>y el docente orientará las producciones lingüísticas del alumnado, resolviendo asimismo sus dudas.</w:t>
      </w:r>
    </w:p>
    <w:p w14:paraId="6A570C0D" w14:textId="77777777" w:rsidR="009D169C" w:rsidRDefault="009D169C" w:rsidP="009D169C">
      <w:pPr>
        <w:pStyle w:val="00TEXTOGENERAL2020"/>
      </w:pPr>
      <w:r w:rsidRPr="009D169C">
        <w:t>Como siempre, hemos de tener presente una</w:t>
      </w:r>
      <w:r>
        <w:t xml:space="preserve"> serie de recomendaciones metodológicas que han de servir tanto para esta unidad como para el desarrollo de las siguientes:</w:t>
      </w:r>
    </w:p>
    <w:p w14:paraId="28764975" w14:textId="77777777" w:rsidR="009D169C" w:rsidRDefault="009D169C" w:rsidP="00E67102">
      <w:pPr>
        <w:pStyle w:val="00TEXTOBOLICHE2020"/>
        <w:jc w:val="both"/>
      </w:pPr>
      <w:r>
        <w:t xml:space="preserve">El aprendizaje del alumno tiene que resultar </w:t>
      </w:r>
      <w:r>
        <w:rPr>
          <w:rFonts w:ascii="TimesNewRomanMTStd-Bold" w:hAnsi="TimesNewRomanMTStd-Bold" w:cs="TimesNewRomanMTStd-Bold"/>
          <w:b/>
          <w:bCs/>
        </w:rPr>
        <w:t>significativo,</w:t>
      </w:r>
      <w:r>
        <w:t xml:space="preserve"> es decir, debe partir de su propia experiencia y debe adaptarse a sus necesidades. En esta unidad es posible aplicar los contenidos a textos muy diversos procedentes de fuentes e intereses muy cercanos al alumnado: periódicos locales o juveniles, información local procedente de radio, televisión o Internet, publicidad o propaganda dirigida a la población juvenil, leyendas locales, etc.</w:t>
      </w:r>
    </w:p>
    <w:p w14:paraId="5CECD535" w14:textId="77777777" w:rsidR="009D169C" w:rsidRDefault="009D169C" w:rsidP="00E67102">
      <w:pPr>
        <w:pStyle w:val="00TEXTOBOLICHE2020"/>
        <w:jc w:val="both"/>
      </w:pPr>
      <w:r>
        <w:t xml:space="preserve">Para la elaboración de textos propios no proponemos soluciones cerradas ni fórmulas, sino que las orientaciones han de ser un </w:t>
      </w:r>
      <w:r>
        <w:rPr>
          <w:rFonts w:ascii="TimesNewRomanMTStd-Bold" w:hAnsi="TimesNewRomanMTStd-Bold" w:cs="TimesNewRomanMTStd-Bold"/>
          <w:b/>
          <w:bCs/>
        </w:rPr>
        <w:t>estímulo para el aprendizaje,</w:t>
      </w:r>
      <w:r>
        <w:t xml:space="preserve"> que tiene que ser elaborado por el propio alumno.</w:t>
      </w:r>
    </w:p>
    <w:p w14:paraId="04BC4BF1" w14:textId="77777777" w:rsidR="009D169C" w:rsidRDefault="009D169C" w:rsidP="00E67102">
      <w:pPr>
        <w:pStyle w:val="00TEXTOBOLICHE2020"/>
        <w:jc w:val="both"/>
      </w:pPr>
      <w:r>
        <w:t xml:space="preserve">El papel del docente es el de </w:t>
      </w:r>
      <w:r>
        <w:rPr>
          <w:rFonts w:ascii="TimesNewRomanMTStd-Bold" w:hAnsi="TimesNewRomanMTStd-Bold" w:cs="TimesNewRomanMTStd-Bold"/>
          <w:b/>
          <w:bCs/>
        </w:rPr>
        <w:t>dinamizador</w:t>
      </w:r>
      <w:r>
        <w:t xml:space="preserve"> del aula. Tiene que estimular al alumno a la creación, la participación, la búsqueda de la información y la organización de la misma. Ellos son los protagonistas de su propio aprendizaje.</w:t>
      </w:r>
    </w:p>
    <w:p w14:paraId="46BA0F6D" w14:textId="77777777" w:rsidR="009D169C" w:rsidRDefault="009D169C" w:rsidP="00E67102">
      <w:pPr>
        <w:pStyle w:val="00TEXTOBOLICHE2020"/>
        <w:jc w:val="both"/>
      </w:pPr>
      <w:r>
        <w:t xml:space="preserve">Los textos, imágenes y actividades propuestas representan un estímulo para la reflexión acerca de la realidad, el lenguaje y la opinión crítica, pero no son excluyentes. Los alumnos pueden </w:t>
      </w:r>
      <w:r>
        <w:rPr>
          <w:rFonts w:ascii="TimesNewRomanMTStd-Bold" w:hAnsi="TimesNewRomanMTStd-Bold" w:cs="TimesNewRomanMTStd-Bold"/>
          <w:b/>
          <w:bCs/>
        </w:rPr>
        <w:t>proponer</w:t>
      </w:r>
      <w:r>
        <w:t xml:space="preserve"> otros textos para su trabajo en el aula.</w:t>
      </w:r>
    </w:p>
    <w:p w14:paraId="6AEEAF3F" w14:textId="77777777" w:rsidR="009D169C" w:rsidRDefault="009D169C" w:rsidP="00E67102">
      <w:pPr>
        <w:pStyle w:val="00TEXTOBOLICHE2020"/>
        <w:jc w:val="both"/>
      </w:pPr>
      <w:r>
        <w:t xml:space="preserve">Tanto el profesor como los compañeros de clase tienen un papel importante a la hora de </w:t>
      </w:r>
      <w:r>
        <w:rPr>
          <w:rFonts w:ascii="TimesNewRomanMTStd-Bold" w:hAnsi="TimesNewRomanMTStd-Bold" w:cs="TimesNewRomanMTStd-Bold"/>
          <w:b/>
          <w:bCs/>
        </w:rPr>
        <w:t>leer, comentar</w:t>
      </w:r>
      <w:r>
        <w:t xml:space="preserve"> y</w:t>
      </w:r>
      <w:r>
        <w:rPr>
          <w:rFonts w:ascii="TimesNewRomanMTStd-Bold" w:hAnsi="TimesNewRomanMTStd-Bold" w:cs="TimesNewRomanMTStd-Bold"/>
          <w:b/>
          <w:bCs/>
        </w:rPr>
        <w:t xml:space="preserve"> analizar </w:t>
      </w:r>
      <w:r>
        <w:t>las respuestas de las actividades y los textos propuestos como tareas. Se debe crear un clima de confianza en el que los alumnos se sientan motivados a la participación, comentando, analizando y exponiendo sus conclusiones acerca de cada contenido teórico o cada actividad o tarea que se desarrolle en el aula.</w:t>
      </w:r>
    </w:p>
    <w:p w14:paraId="61C5FE3E" w14:textId="77777777" w:rsidR="009D169C" w:rsidRDefault="009D169C" w:rsidP="00E67102">
      <w:pPr>
        <w:pStyle w:val="00TEXTOBOLICHE2020"/>
        <w:jc w:val="both"/>
      </w:pPr>
      <w:r>
        <w:t xml:space="preserve">Es importante que el alumno recoja sus </w:t>
      </w:r>
      <w:r>
        <w:rPr>
          <w:rFonts w:ascii="TimesNewRomanMTStd-Bold" w:hAnsi="TimesNewRomanMTStd-Bold" w:cs="TimesNewRomanMTStd-Bold"/>
          <w:b/>
          <w:bCs/>
        </w:rPr>
        <w:t>ideas previas</w:t>
      </w:r>
      <w:r>
        <w:t xml:space="preserve"> sobre los contenidos de la unidad en el cuaderno de trabajo, para que pueda contrastarlas con los aprendizajes adquiridos al final de la misma y ver así su propia progresión.</w:t>
      </w:r>
    </w:p>
    <w:p w14:paraId="03B78232" w14:textId="77777777" w:rsidR="009D169C" w:rsidRDefault="009D169C" w:rsidP="00E67102">
      <w:pPr>
        <w:pStyle w:val="00TEXTOBOLICHE2020"/>
        <w:jc w:val="both"/>
      </w:pPr>
      <w:r>
        <w:t xml:space="preserve">Siempre que sea posible se propondrá el </w:t>
      </w:r>
      <w:r>
        <w:rPr>
          <w:rFonts w:ascii="TimesNewRomanMTStd-Bold" w:hAnsi="TimesNewRomanMTStd-Bold" w:cs="TimesNewRomanMTStd-Bold"/>
          <w:b/>
          <w:bCs/>
        </w:rPr>
        <w:t>trabajar en grupo.</w:t>
      </w:r>
      <w:r>
        <w:t xml:space="preserve"> La creación colectiva favorece la cohesión y el respeto entre los alumnos.</w:t>
      </w:r>
    </w:p>
    <w:p w14:paraId="320A5A55" w14:textId="77777777" w:rsidR="009D169C" w:rsidRPr="009D169C" w:rsidRDefault="009D169C" w:rsidP="009D169C">
      <w:pPr>
        <w:pStyle w:val="00EPGRAFE2020"/>
      </w:pPr>
      <w:r>
        <w:t xml:space="preserve">Presentación. Lectura inicial </w:t>
      </w:r>
      <w:r>
        <w:rPr>
          <w:rFonts w:ascii="TimesNewRomanMTStd" w:hAnsi="TimesNewRomanMTStd" w:cs="TimesNewRomanMTStd"/>
          <w:bCs/>
          <w:spacing w:val="159"/>
        </w:rPr>
        <w:t xml:space="preserve"> </w:t>
      </w:r>
    </w:p>
    <w:p w14:paraId="52384220" w14:textId="77777777" w:rsidR="009D169C" w:rsidRDefault="009D169C" w:rsidP="009D169C">
      <w:pPr>
        <w:pStyle w:val="00TEXTOGENERAL2020"/>
      </w:pPr>
      <w:r>
        <w:t>Presentamos la unidad mediante una lectura mitológica, el episodio de Hércules y los bueyes de Geriones. Nos introducimos así en el mundo mítico.</w:t>
      </w:r>
    </w:p>
    <w:p w14:paraId="534D97E5" w14:textId="77777777" w:rsidR="009D169C" w:rsidRDefault="009D169C" w:rsidP="009D169C">
      <w:pPr>
        <w:pStyle w:val="00EPGRAFE2020"/>
      </w:pPr>
      <w:r>
        <w:t xml:space="preserve">Nos comunicamos. 1. Textos de la vida cotidiana </w:t>
      </w:r>
    </w:p>
    <w:p w14:paraId="62C916F6" w14:textId="77777777" w:rsidR="009D169C" w:rsidRDefault="009D169C" w:rsidP="009D169C">
      <w:pPr>
        <w:pStyle w:val="00TEXTOGENERAL2020"/>
      </w:pPr>
      <w:r>
        <w:t xml:space="preserve">En </w:t>
      </w:r>
      <w:r>
        <w:rPr>
          <w:rFonts w:ascii="TimesNewRomanMTStd-Bold" w:hAnsi="TimesNewRomanMTStd-Bold" w:cs="TimesNewRomanMTStd-Bold"/>
          <w:b/>
          <w:bCs/>
        </w:rPr>
        <w:t xml:space="preserve">Nos comunicamos </w:t>
      </w:r>
      <w:r>
        <w:t xml:space="preserve">nos centramos en la </w:t>
      </w:r>
      <w:r>
        <w:rPr>
          <w:rFonts w:ascii="TimesNewRomanMTStd-Bold" w:hAnsi="TimesNewRomanMTStd-Bold" w:cs="TimesNewRomanMTStd-Bold"/>
          <w:b/>
          <w:bCs/>
        </w:rPr>
        <w:t>tipología textual.</w:t>
      </w:r>
      <w:r>
        <w:t xml:space="preserve"> Una vez estudiados los tipos de textos básicos (narración, descripción y diálogo) nos vamos a dedicar a explicar brevemente una serie de textos que el alumno puede recibir y producir en su </w:t>
      </w:r>
      <w:r>
        <w:rPr>
          <w:rFonts w:ascii="TimesNewRomanMTStd-Bold" w:hAnsi="TimesNewRomanMTStd-Bold" w:cs="TimesNewRomanMTStd-Bold"/>
          <w:b/>
          <w:bCs/>
        </w:rPr>
        <w:t xml:space="preserve">vida diaria. </w:t>
      </w:r>
      <w:r>
        <w:t xml:space="preserve">Debe hacerse hincapié el sentido práctico del estudio de este tipo de texto que combina las tipologías básicas y que tiene una función eminentemente expresiva y apelativa (sería también oportuno hacer un repaso del estudio de las funciones del lenguaje, desarrolladas en unidades anteriores). En este bloque, debemos alternar teoría y práctica. No solo nos interesa que el alumnado conozca los conceptos, sino que los aplique y sea capaz, a partir de los textos, de entender de forma útil los conceptos. Recomendamos explicar los conceptos y pasar inmediatamente a la práctica para aplicarlos. Es importante que el alumno adquiera modelos básicos a través de la lectura de los textos que aparecen en el libro y los que redacte y revise con su profesor en clase. </w:t>
      </w:r>
    </w:p>
    <w:p w14:paraId="5782D559" w14:textId="77777777" w:rsidR="009D169C" w:rsidRDefault="009D169C" w:rsidP="009D169C">
      <w:pPr>
        <w:pStyle w:val="00TEXTOGENERAL2020"/>
      </w:pPr>
      <w:r>
        <w:t xml:space="preserve">Las actividades que se proponen combinan tanto ejercicios de comprensión de los textos estudiados como de redacción práctica de un correo electrónico, una carta personal, un aviso y una nota. Sería conveniente la puesta en común de las actividades realizadas. </w:t>
      </w:r>
    </w:p>
    <w:p w14:paraId="513FAC72" w14:textId="77777777" w:rsidR="009D169C" w:rsidRDefault="009D169C" w:rsidP="009D169C">
      <w:pPr>
        <w:pStyle w:val="00TEXTOGENERAL2020"/>
      </w:pPr>
      <w:r>
        <w:lastRenderedPageBreak/>
        <w:t xml:space="preserve">Como materiales, contamos con diversos textos que se ajustan a las modalidades trabajadas. </w:t>
      </w:r>
    </w:p>
    <w:p w14:paraId="12C76796" w14:textId="77777777" w:rsidR="009D169C" w:rsidRDefault="009D169C" w:rsidP="009D169C">
      <w:pPr>
        <w:pStyle w:val="00EPGRAFE2020"/>
      </w:pPr>
      <w:r>
        <w:t xml:space="preserve">Factoría de textos. Redactar un aviso en el centro escolar </w:t>
      </w:r>
    </w:p>
    <w:p w14:paraId="06DD94A0" w14:textId="77777777" w:rsidR="009D169C" w:rsidRDefault="009D169C" w:rsidP="009D169C">
      <w:pPr>
        <w:pStyle w:val="00TEXTOGENERAL2020"/>
      </w:pPr>
      <w:r>
        <w:t xml:space="preserve">El apartado </w:t>
      </w:r>
      <w:r>
        <w:rPr>
          <w:rFonts w:ascii="TimesNewRomanMTStd-Bold" w:hAnsi="TimesNewRomanMTStd-Bold" w:cs="TimesNewRomanMTStd-Bold"/>
          <w:b/>
          <w:bCs/>
        </w:rPr>
        <w:t>Factoría de textos</w:t>
      </w:r>
      <w:r>
        <w:t xml:space="preserve"> pretende que el alumnado aplique todos los conocimientos trabajados hasta este momento para la construcción de un texto útil: un aviso sobre un asunto del centro escolar en el que estudia, usando diversos modelos (tanto el que aquí se ofrece como el de la lectura inicial) y siguiendo las instrucciones precisas que se aportan.</w:t>
      </w:r>
    </w:p>
    <w:p w14:paraId="7D9B7B43" w14:textId="77777777" w:rsidR="009D169C" w:rsidRDefault="009D169C" w:rsidP="009D169C">
      <w:pPr>
        <w:pStyle w:val="00TEXTOGENERAL2020"/>
      </w:pPr>
      <w:r>
        <w:t xml:space="preserve">Debemos leer el modelo que se propone y a continuación animar a los alumnos para que redacten su propio aviso sobre el tema que se les propone. Para que la actividad sea más motivadora y pueda tener una aplicación práctica, los alumnos pueden redactar su aviso sobre algún evento o actividad que se realice de forma real en el centro. </w:t>
      </w:r>
    </w:p>
    <w:p w14:paraId="50D4C1EF" w14:textId="77777777" w:rsidR="009D169C" w:rsidRDefault="009D169C" w:rsidP="009D169C">
      <w:pPr>
        <w:pStyle w:val="00TEXTOGENERAL2020"/>
      </w:pPr>
      <w:r>
        <w:t xml:space="preserve">Es importante que el alumno siga los pasos o pautas que se le dan para la elaboración del texto propio. El profesor debe destacar la importancia de trabajar con un borrador previo en el que  se organicen los datos y la información que va a ser redactada. El aviso debe ir diseñado con una imagen, una ilustración o una fotografía. </w:t>
      </w:r>
    </w:p>
    <w:p w14:paraId="0D20CCC3" w14:textId="77777777" w:rsidR="009D169C" w:rsidRDefault="009D169C" w:rsidP="009D169C">
      <w:pPr>
        <w:pStyle w:val="00TEXTOGENERAL2020"/>
      </w:pPr>
      <w:r>
        <w:t xml:space="preserve">Finalmente, es importante que este aviso pueda exponerse en un sitio real como el tablón de anuncios de la clase o del centro. Los alumnos pueden poner en común los avisos redactados y hacer una selección de aquellos más interesantes, originales o atractivos. </w:t>
      </w:r>
    </w:p>
    <w:p w14:paraId="3E5C0DA3" w14:textId="77777777" w:rsidR="009D169C" w:rsidRPr="009D169C" w:rsidRDefault="009D169C" w:rsidP="009D169C">
      <w:pPr>
        <w:pStyle w:val="00EPGRAFE2020"/>
      </w:pPr>
      <w:r w:rsidRPr="009D169C">
        <w:t xml:space="preserve">Literatura. La mitología  </w:t>
      </w:r>
    </w:p>
    <w:p w14:paraId="6C83F3EA" w14:textId="77777777" w:rsidR="009D169C" w:rsidRPr="009D169C" w:rsidRDefault="009D169C" w:rsidP="009D169C">
      <w:pPr>
        <w:pStyle w:val="00TEXTOGENERAL2020"/>
      </w:pPr>
      <w:r>
        <w:t xml:space="preserve">En el bloque de </w:t>
      </w:r>
      <w:r>
        <w:rPr>
          <w:rFonts w:ascii="TimesNewRomanMTStd-Bold" w:hAnsi="TimesNewRomanMTStd-Bold" w:cs="TimesNewRomanMTStd-Bold"/>
          <w:b/>
          <w:bCs/>
        </w:rPr>
        <w:t>Literatura</w:t>
      </w:r>
      <w:r>
        <w:t xml:space="preserve"> se aborda el estudio de la </w:t>
      </w:r>
      <w:r>
        <w:rPr>
          <w:rFonts w:ascii="TimesNewRomanMTStd-Bold" w:hAnsi="TimesNewRomanMTStd-Bold" w:cs="TimesNewRomanMTStd-Bold"/>
          <w:b/>
          <w:bCs/>
        </w:rPr>
        <w:t>mitología.</w:t>
      </w:r>
      <w:r>
        <w:t xml:space="preserve"> Se explica el concepto de mito y mitología como expresión cultural para, a continuación, centrarse en el estudio de los siguientes personajes de la literatura clásica, a los que se consideran fundamentales y atractivos </w:t>
      </w:r>
      <w:r w:rsidRPr="009D169C">
        <w:t>para el  alumno de secundaria: Prometeo, Hércules, Ícaro, Teseo.</w:t>
      </w:r>
    </w:p>
    <w:p w14:paraId="1D313FB6" w14:textId="77777777" w:rsidR="009D169C" w:rsidRPr="009D169C" w:rsidRDefault="009D169C" w:rsidP="009D169C">
      <w:pPr>
        <w:pStyle w:val="00TEXTOGENERAL2020"/>
      </w:pPr>
      <w:r w:rsidRPr="009D169C">
        <w:t xml:space="preserve">También se da cabida a otros relatos mitológicos de culturas más alejadas, como la mitología africana, americana o egipcia. </w:t>
      </w:r>
    </w:p>
    <w:p w14:paraId="0565EB95" w14:textId="77777777" w:rsidR="009D169C" w:rsidRPr="009D169C" w:rsidRDefault="009D169C" w:rsidP="009D169C">
      <w:pPr>
        <w:pStyle w:val="00TEXTOGENERAL2020"/>
      </w:pPr>
      <w:r w:rsidRPr="009D169C">
        <w:t xml:space="preserve">Se proponen como lectura dos textos que tratan sobre los héroes citados, sobre los cuales los alumnos deben realizar distintas actividades de análisis del contenido y la forma de los mismos. </w:t>
      </w:r>
    </w:p>
    <w:p w14:paraId="320B6B07" w14:textId="77777777" w:rsidR="009D169C" w:rsidRPr="009D169C" w:rsidRDefault="009D169C" w:rsidP="009D169C">
      <w:pPr>
        <w:pStyle w:val="00TEXTOGENERAL2020"/>
      </w:pPr>
      <w:r w:rsidRPr="009D169C">
        <w:t xml:space="preserve">Pueden leerse más relatos míticos de esta colección en el siguiente enlace: </w:t>
      </w:r>
    </w:p>
    <w:p w14:paraId="7B15B259" w14:textId="77777777" w:rsidR="009D169C" w:rsidRPr="009D169C" w:rsidRDefault="009D169C" w:rsidP="009D169C">
      <w:pPr>
        <w:pStyle w:val="00TEXTOGENERAL2020"/>
      </w:pPr>
      <w:r w:rsidRPr="009D169C">
        <w:rPr>
          <w:rStyle w:val="Hipervnculo"/>
          <w:color w:val="auto"/>
          <w:u w:val="none"/>
        </w:rPr>
        <w:t>http://blog.anayainfantilyjuvenil.es/wp1/?cat=400</w:t>
      </w:r>
    </w:p>
    <w:p w14:paraId="0A67F320" w14:textId="77777777" w:rsidR="009D169C" w:rsidRDefault="009D169C" w:rsidP="009D169C">
      <w:pPr>
        <w:pStyle w:val="00EPGRAFE2020"/>
      </w:pPr>
      <w:r>
        <w:t xml:space="preserve">Taller Literario. Un cuento de tema mitológico </w:t>
      </w:r>
    </w:p>
    <w:p w14:paraId="50E6D097" w14:textId="77777777" w:rsidR="009D169C" w:rsidRDefault="009D169C" w:rsidP="009D169C">
      <w:pPr>
        <w:pStyle w:val="00TEXTOGENERAL2020"/>
      </w:pPr>
      <w:r>
        <w:t xml:space="preserve">En este bloque se ofrecen pautas muy concretas para la realización de un </w:t>
      </w:r>
      <w:r>
        <w:rPr>
          <w:rFonts w:ascii="TimesNewRomanMTStd-Bold" w:hAnsi="TimesNewRomanMTStd-Bold" w:cs="TimesNewRomanMTStd-Bold"/>
          <w:b/>
          <w:bCs/>
        </w:rPr>
        <w:t>cuento mitológico.</w:t>
      </w:r>
      <w:r>
        <w:t xml:space="preserve"> Los alumnos tendrán que leer y reflexionar sobre el texto de la página 283. Posteriormente deben llevar a cabo una investigación personal sobre cualquier personaje o asunto mitológico que llame su atención o sea de su interés. </w:t>
      </w:r>
    </w:p>
    <w:p w14:paraId="41DD1303" w14:textId="77777777" w:rsidR="009D169C" w:rsidRDefault="009D169C" w:rsidP="009D169C">
      <w:pPr>
        <w:pStyle w:val="00TEXTOGENERAL2020"/>
      </w:pPr>
      <w:r>
        <w:t xml:space="preserve">Siguiendo las pautas que se proponen, la tarea tiene como finalidad la elaboración de un cuento propio. </w:t>
      </w:r>
    </w:p>
    <w:p w14:paraId="592F31FB" w14:textId="77777777" w:rsidR="009D169C" w:rsidRDefault="009D169C" w:rsidP="009D169C">
      <w:pPr>
        <w:pStyle w:val="00EPGRAFE2020"/>
      </w:pPr>
      <w:r>
        <w:t xml:space="preserve">Lengua. 3. Las modalidades oracionales </w:t>
      </w:r>
    </w:p>
    <w:p w14:paraId="029D4680" w14:textId="77777777" w:rsidR="009D169C" w:rsidRPr="009D169C" w:rsidRDefault="009D169C" w:rsidP="009D169C">
      <w:pPr>
        <w:pStyle w:val="00TEXTOGENERAL2020"/>
      </w:pPr>
      <w:r>
        <w:t xml:space="preserve">El estudio de la </w:t>
      </w:r>
      <w:r>
        <w:rPr>
          <w:rFonts w:ascii="TimesNewRomanMTStd-Bold" w:hAnsi="TimesNewRomanMTStd-Bold" w:cs="TimesNewRomanMTStd-Bold"/>
          <w:b/>
          <w:bCs/>
        </w:rPr>
        <w:t>modalidad oracional</w:t>
      </w:r>
      <w:r>
        <w:t xml:space="preserve"> completa el estudio de la oración simple, que se comenzó en </w:t>
      </w:r>
      <w:r w:rsidRPr="009D169C">
        <w:t xml:space="preserve">la unidad anterior. </w:t>
      </w:r>
    </w:p>
    <w:p w14:paraId="66A64795" w14:textId="77777777" w:rsidR="009D169C" w:rsidRPr="009D169C" w:rsidRDefault="009D169C" w:rsidP="009D169C">
      <w:pPr>
        <w:pStyle w:val="00TEXTOGENERAL2020"/>
      </w:pPr>
      <w:r w:rsidRPr="009D169C">
        <w:t xml:space="preserve">Se parte de un texto en el que predomina el diálogo para que los alumnos puedan entender de forma práctica el uso de las modalidades oracionales. </w:t>
      </w:r>
    </w:p>
    <w:p w14:paraId="141509FB" w14:textId="77777777" w:rsidR="009D169C" w:rsidRPr="009D169C" w:rsidRDefault="009D169C" w:rsidP="009D169C">
      <w:pPr>
        <w:pStyle w:val="00TEXTOGENERAL2020"/>
      </w:pPr>
      <w:r w:rsidRPr="009D169C">
        <w:t xml:space="preserve">Es importante el estudio del cuadro que aparece en la página 285 y muy recomendable que el alumno lo copie en su cuaderno. </w:t>
      </w:r>
    </w:p>
    <w:p w14:paraId="062CAD6A" w14:textId="77777777" w:rsidR="009D169C" w:rsidRPr="009D169C" w:rsidRDefault="009D169C" w:rsidP="009D169C">
      <w:pPr>
        <w:pStyle w:val="00TEXTOGENERAL2020"/>
      </w:pPr>
      <w:r w:rsidRPr="009D169C">
        <w:t xml:space="preserve">Las actividades ayudan a poner en práctica los conocimientos teóricos adquiridos. Se combinan actividades de análisis de oraciones con otras más creativas en las que se propone al alumno que redacte enunciados de distintas modalidades o que pronuncie de distinta manera un mismo enunciado, atendiendo a las distintas modalidades oracionales. </w:t>
      </w:r>
    </w:p>
    <w:p w14:paraId="7B057D11" w14:textId="77777777" w:rsidR="009D169C" w:rsidRPr="009D169C" w:rsidRDefault="009D169C" w:rsidP="009D169C">
      <w:pPr>
        <w:pStyle w:val="00TEXTOGENERAL2020"/>
      </w:pPr>
      <w:r w:rsidRPr="009D169C">
        <w:t xml:space="preserve">Es conveniente la puesta en común de las actividades, una vez realizadas por los alumnos. </w:t>
      </w:r>
    </w:p>
    <w:p w14:paraId="1C9BF2E8" w14:textId="77777777" w:rsidR="009D169C" w:rsidRDefault="009D169C" w:rsidP="009D169C">
      <w:pPr>
        <w:pStyle w:val="00EPGRAFE2020"/>
      </w:pPr>
      <w:r w:rsidRPr="009D169C">
        <w:t>Laboratorio</w:t>
      </w:r>
      <w:r>
        <w:t xml:space="preserve"> de Lengua. Las modalidades oracionales en la lectura dramatizada </w:t>
      </w:r>
    </w:p>
    <w:p w14:paraId="25C28054" w14:textId="77777777" w:rsidR="009D169C" w:rsidRPr="009D169C" w:rsidRDefault="009D169C" w:rsidP="009D169C">
      <w:pPr>
        <w:pStyle w:val="00TEXTOGENERAL2020"/>
      </w:pPr>
      <w:r>
        <w:t xml:space="preserve">En el </w:t>
      </w:r>
      <w:r>
        <w:rPr>
          <w:rFonts w:ascii="TimesNewRomanMTStd-Bold" w:hAnsi="TimesNewRomanMTStd-Bold" w:cs="TimesNewRomanMTStd-Bold"/>
          <w:b/>
          <w:bCs/>
        </w:rPr>
        <w:t>Laboratorio de Lengua</w:t>
      </w:r>
      <w:r>
        <w:t xml:space="preserve"> de esta última unidad se propone una tarea de reflexión sobre la modalidad oracional desde el punto de vis</w:t>
      </w:r>
      <w:r w:rsidRPr="009D169C">
        <w:t xml:space="preserve">ta de la expresión oral y su relación con la entonación de los enunciados. Para ello se propone la lectura dramatizada de un texto teatral. Cualquier texto del interés del alumno sería oportuno, pero proponemos un fragmento de la famosa obra teatral Tres sombreros de copa, de Miguel Mihura. </w:t>
      </w:r>
    </w:p>
    <w:p w14:paraId="31C1EC62" w14:textId="77777777" w:rsidR="009D169C" w:rsidRPr="009D169C" w:rsidRDefault="009D169C" w:rsidP="009D169C">
      <w:pPr>
        <w:pStyle w:val="00TEXTOGENERAL2020"/>
      </w:pPr>
      <w:r w:rsidRPr="009D169C">
        <w:lastRenderedPageBreak/>
        <w:t xml:space="preserve">Esta tarea debe realizarse en grupo y para ello deben seguir las pautas tanto antes como después de la lectura. </w:t>
      </w:r>
    </w:p>
    <w:p w14:paraId="77964B95" w14:textId="77777777" w:rsidR="009D169C" w:rsidRPr="009D169C" w:rsidRDefault="009D169C" w:rsidP="009D169C">
      <w:pPr>
        <w:pStyle w:val="00TEXTOGENERAL2020"/>
      </w:pPr>
      <w:r w:rsidRPr="009D169C">
        <w:t xml:space="preserve">Posteriormente, los alumnos tendrán que continuar el texto con una breve tarea de redacción en la que deben incluir todos los tipos de modalidades oracionales. </w:t>
      </w:r>
    </w:p>
    <w:p w14:paraId="5BDE871E" w14:textId="77777777" w:rsidR="009D169C" w:rsidRPr="009D169C" w:rsidRDefault="009D169C" w:rsidP="009D169C">
      <w:pPr>
        <w:pStyle w:val="Titulo2conestelaTextogeneral"/>
        <w:rPr>
          <w:rFonts w:ascii="TimesNewRomanMTStd-Bold" w:hAnsi="TimesNewRomanMTStd-Bold" w:cs="TimesNewRomanMTStd-Bold"/>
          <w:sz w:val="24"/>
          <w:szCs w:val="24"/>
        </w:rPr>
      </w:pPr>
      <w:r w:rsidRPr="009D169C">
        <w:rPr>
          <w:rFonts w:ascii="TimesNewRomanMTStd-Bold" w:hAnsi="TimesNewRomanMTStd-Bold" w:cs="TimesNewRomanMTStd-Bold"/>
          <w:sz w:val="24"/>
          <w:szCs w:val="24"/>
        </w:rPr>
        <w:t>Ortografía. Comillas, paréntesis y puntos suspensivos</w:t>
      </w:r>
    </w:p>
    <w:p w14:paraId="02F26AA3" w14:textId="77777777" w:rsidR="009D169C" w:rsidRDefault="009D169C" w:rsidP="009D169C">
      <w:pPr>
        <w:pStyle w:val="00TEXTOGENERAL2020"/>
      </w:pPr>
      <w:r>
        <w:t>A través de las actividades de este bloque se pueden repasar las reglas de ortografía sobre el uso de comillas, paréntesis y puntos suspensivos.</w:t>
      </w:r>
    </w:p>
    <w:p w14:paraId="28F18F70" w14:textId="77777777" w:rsidR="009D169C" w:rsidRDefault="009D169C" w:rsidP="009D169C">
      <w:pPr>
        <w:pStyle w:val="00TEXTOGENERAL2020"/>
      </w:pPr>
      <w:r>
        <w:t>Las reglas de uso de estos signos de puntuación son presentadas de manera clara y concisa en forma de lista. Tras estas, se ofrecen dos actividades prácticas: una en la que el alumno debe colocar las comillas en una serie de oraciones propuestas; y otra en la que se pide que se justifique el uso de los puntos suspensivos a partir de unos enunciados ejemplificadores.</w:t>
      </w:r>
    </w:p>
    <w:p w14:paraId="56187336" w14:textId="77777777" w:rsidR="009D169C" w:rsidRPr="009D169C" w:rsidRDefault="009D169C" w:rsidP="009D169C">
      <w:pPr>
        <w:pStyle w:val="Titulo2conestelaTextogeneral"/>
        <w:rPr>
          <w:rFonts w:ascii="TimesNewRomanMTStd-BoldIt" w:hAnsi="TimesNewRomanMTStd-BoldIt" w:cs="TimesNewRomanMTStd-BoldIt"/>
          <w:i/>
          <w:iCs/>
          <w:sz w:val="24"/>
          <w:szCs w:val="24"/>
        </w:rPr>
      </w:pPr>
      <w:r w:rsidRPr="009D169C">
        <w:rPr>
          <w:rFonts w:ascii="TimesNewRomanMTStd-Bold" w:hAnsi="TimesNewRomanMTStd-Bold" w:cs="TimesNewRomanMTStd-Bold"/>
          <w:sz w:val="24"/>
          <w:szCs w:val="24"/>
        </w:rPr>
        <w:t xml:space="preserve">Léxico. Verbos </w:t>
      </w:r>
      <w:r w:rsidRPr="009D169C">
        <w:rPr>
          <w:rFonts w:ascii="TimesNewRomanMTStd-BoldIt" w:hAnsi="TimesNewRomanMTStd-BoldIt" w:cs="TimesNewRomanMTStd-BoldIt"/>
          <w:i/>
          <w:iCs/>
          <w:sz w:val="24"/>
          <w:szCs w:val="24"/>
        </w:rPr>
        <w:t>comodín</w:t>
      </w:r>
    </w:p>
    <w:p w14:paraId="0308BFF4" w14:textId="77777777" w:rsidR="009D169C" w:rsidRDefault="009D169C" w:rsidP="009D169C">
      <w:pPr>
        <w:pStyle w:val="00TEXTOGENERAL2020"/>
      </w:pPr>
      <w:r>
        <w:t xml:space="preserve">Cerramos este bloque en la última unidad con una actividad de sustitución de verbos. Una vez más nos dedicamos al estudio del léxico preciso que evite el abuso de palabras </w:t>
      </w:r>
      <w:r>
        <w:rPr>
          <w:rFonts w:ascii="TimesNewRomanMTStd-Italic" w:hAnsi="TimesNewRomanMTStd-Italic" w:cs="TimesNewRomanMTStd-Italic"/>
          <w:i/>
          <w:iCs/>
        </w:rPr>
        <w:t>comodín</w:t>
      </w:r>
      <w:r>
        <w:t xml:space="preserve"> en la expresión de nuestros alumnos. Lo hemos venido haciendo a lo largo de todo el curso y es, en esta última unidad, el momento de una recopilación de los verbos estudiados. </w:t>
      </w:r>
    </w:p>
    <w:p w14:paraId="01B8A53F" w14:textId="77777777" w:rsidR="009D169C" w:rsidRDefault="009D169C" w:rsidP="009D169C">
      <w:pPr>
        <w:pStyle w:val="00TEXTOGENERAL2020"/>
      </w:pPr>
      <w:r>
        <w:t xml:space="preserve">Sería conveniente que antes de que acabara el curso escolar los alumnos repasaran y pusieran en limpio sus fichas de ortografía y léxico. </w:t>
      </w:r>
    </w:p>
    <w:p w14:paraId="23A81ECF" w14:textId="77777777" w:rsidR="009D169C" w:rsidRDefault="009D169C" w:rsidP="009D169C">
      <w:pPr>
        <w:pStyle w:val="00EPGRAFE2020"/>
      </w:pPr>
      <w:r>
        <w:t xml:space="preserve">Comprensión y expresión </w:t>
      </w:r>
      <w:r w:rsidRPr="009D169C">
        <w:t>oral</w:t>
      </w:r>
      <w:r>
        <w:t xml:space="preserve"> </w:t>
      </w:r>
    </w:p>
    <w:p w14:paraId="03B2A92A" w14:textId="77777777" w:rsidR="009D169C" w:rsidRDefault="009D169C" w:rsidP="009D169C">
      <w:pPr>
        <w:pStyle w:val="00TEXTOGENERAL2020"/>
      </w:pPr>
      <w:r>
        <w:t xml:space="preserve">Trabajamos la oralidad a través de la audición de un texto que relaciona la personaje mitológico clásico, Hércules, con el escudo de la comunidad autónoma andaluza. Es una actividad de comprensión auditiva en el que los alumnos deben elegir la respuesta correcta entre opciones múltiples. </w:t>
      </w:r>
    </w:p>
    <w:p w14:paraId="78106468" w14:textId="77777777" w:rsidR="009D169C" w:rsidRDefault="009D169C" w:rsidP="009D169C">
      <w:pPr>
        <w:pStyle w:val="00EPGRAFE2020"/>
      </w:pPr>
      <w:r>
        <w:t>Repasa la unidad</w:t>
      </w:r>
    </w:p>
    <w:p w14:paraId="27E8D3CE" w14:textId="77777777" w:rsidR="009D169C" w:rsidRDefault="009D169C" w:rsidP="009D169C">
      <w:pPr>
        <w:pStyle w:val="00TEXTOGENERAL2020"/>
      </w:pPr>
      <w:r>
        <w:t xml:space="preserve">El bloque </w:t>
      </w:r>
      <w:r>
        <w:rPr>
          <w:rFonts w:ascii="TimesNewRomanMTStd-Bold" w:hAnsi="TimesNewRomanMTStd-Bold" w:cs="TimesNewRomanMTStd-Bold"/>
          <w:b/>
          <w:bCs/>
        </w:rPr>
        <w:t xml:space="preserve">Repasa la unidad </w:t>
      </w:r>
      <w:r>
        <w:t xml:space="preserve">inicia las actividades de síntesis. Se trata de un recopilatorio de los ejercicios más relevantes trabajados durante la unidad, a modo de resumen práctico al finalizar el estudio de la misma. Se repiten ejercicios similares a los ya realizados para comprobar la comprensión y correcta aplicación de los conceptos estudiados. </w:t>
      </w:r>
    </w:p>
    <w:p w14:paraId="2A126093" w14:textId="77777777" w:rsidR="009D169C" w:rsidRDefault="009D169C" w:rsidP="009D169C">
      <w:pPr>
        <w:pStyle w:val="00TEXTOGENERAL2020"/>
      </w:pPr>
      <w:r>
        <w:t xml:space="preserve">El texto de Gudule, extraído de su colección de cuentos legendarios </w:t>
      </w:r>
      <w:r>
        <w:rPr>
          <w:rFonts w:ascii="TimesNewRomanMTStd-Italic" w:hAnsi="TimesNewRomanMTStd-Italic" w:cs="TimesNewRomanMTStd-Italic"/>
          <w:i/>
          <w:iCs/>
        </w:rPr>
        <w:t xml:space="preserve">Cuentos y leyendas de amor, </w:t>
      </w:r>
      <w:r>
        <w:t xml:space="preserve">narra una hermosa historia de amor que tiene ciertas características cercanas al mito. Nos ayuda, pues, a repasar contenidos estudiados en la unidad tanto en la parte de Lengua como de Literatura. </w:t>
      </w:r>
    </w:p>
    <w:p w14:paraId="1E0FBFF8" w14:textId="77777777" w:rsidR="009D169C" w:rsidRDefault="009D169C" w:rsidP="009D169C">
      <w:pPr>
        <w:pStyle w:val="00EPGRAFE2020"/>
      </w:pPr>
      <w:r>
        <w:t>La unidad en diez preguntas</w:t>
      </w:r>
    </w:p>
    <w:p w14:paraId="5D445B64" w14:textId="77777777" w:rsidR="009D169C" w:rsidRDefault="009D169C" w:rsidP="009D169C">
      <w:pPr>
        <w:pStyle w:val="00TEXTOGENERAL2020"/>
      </w:pPr>
      <w:r>
        <w:rPr>
          <w:rFonts w:ascii="TimesNewRomanMTStd-Bold" w:hAnsi="TimesNewRomanMTStd-Bold" w:cs="TimesNewRomanMTStd-Bold"/>
          <w:b/>
          <w:bCs/>
        </w:rPr>
        <w:t>La unidad en diez preguntas</w:t>
      </w:r>
      <w:r>
        <w:t xml:space="preserve"> nos resume los diez conceptos que consideramos esenciales en esta unidad. El alumnado que los asuma habrá cumplido con los objetivos mínimos previstos. Junto con la sección anterior, nos hallamos ante los conocimientos que el alumno debe alcanzar para superar positivamente la evaluación de la unidad. Asimismo, estas secciones nos orientan perfectamente para la prueba de evaluación final y para las posibles pruebas de recuperación, en el caso de que algún alumno no supere los objetivos marcados.</w:t>
      </w:r>
    </w:p>
    <w:p w14:paraId="2273046A" w14:textId="77777777" w:rsidR="009D169C" w:rsidRDefault="009D169C" w:rsidP="009D169C">
      <w:pPr>
        <w:pStyle w:val="00NIVELEPIGRAFE12020"/>
      </w:pPr>
      <w:r>
        <w:t>4. Evaluación</w:t>
      </w:r>
      <w:r>
        <w:tab/>
      </w:r>
    </w:p>
    <w:p w14:paraId="317D1E5E" w14:textId="77777777" w:rsidR="009D169C" w:rsidRDefault="009D169C" w:rsidP="009D169C">
      <w:pPr>
        <w:pStyle w:val="00EPGRAFE2020"/>
      </w:pPr>
      <w:r>
        <w:t>4.1. Instrumentos de evaluación previstos para evaluar los aprendizajes del alumnado</w:t>
      </w:r>
    </w:p>
    <w:p w14:paraId="2802B70B" w14:textId="77777777" w:rsidR="009D169C" w:rsidRDefault="009D169C" w:rsidP="009D169C">
      <w:pPr>
        <w:pStyle w:val="00TEXTOGENERAL2020"/>
      </w:pPr>
      <w:r>
        <w:t xml:space="preserve">La evaluación del alumnado debe ser continua, criterial, formativa e integradora. Los instrumentos que utilizamos para realizar la evaluación servirán para valorar el grado de desarrollo o adquisición de las competencias clave y de consecución de los objetivos de etapa y </w:t>
      </w:r>
      <w:r w:rsidRPr="009D169C">
        <w:t>materia</w:t>
      </w:r>
      <w:r>
        <w:t>. Para ello tomaremos como referentes fundamentales los criterios de evaluación establecidos en el proyecto didáctico y en la concreción curricular de cada unidad didáctica, así como los estándares de aprendizaje que concretan cada criterio de evaluación.</w:t>
      </w:r>
    </w:p>
    <w:p w14:paraId="0B34F1FF" w14:textId="77777777" w:rsidR="009D169C" w:rsidRDefault="009D169C" w:rsidP="009D169C">
      <w:pPr>
        <w:pStyle w:val="00TEXTOGENERAL2020"/>
      </w:pPr>
      <w:r>
        <w:t xml:space="preserve">Entre los materiales e instrumentos que utilizaremos para llevar a cabo la evaluación del alumnado destacamos: </w:t>
      </w:r>
    </w:p>
    <w:p w14:paraId="093484AE" w14:textId="66DD8D33" w:rsidR="009D169C" w:rsidRDefault="009D169C" w:rsidP="009D169C">
      <w:pPr>
        <w:pStyle w:val="00TEXTOBOLICHE2020"/>
      </w:pPr>
      <w:r>
        <w:t>El principal instrumento del que se servir</w:t>
      </w:r>
      <w:r w:rsidR="00E67102">
        <w:t>á</w:t>
      </w:r>
      <w:r>
        <w:rPr>
          <w:rtl/>
          <w:lang w:bidi="ar-YE"/>
        </w:rPr>
        <w:t xml:space="preserve"> </w:t>
      </w:r>
      <w:r>
        <w:rPr>
          <w:lang w:bidi="ar-YE"/>
        </w:rPr>
        <w:t>el profesor</w:t>
      </w:r>
      <w:r>
        <w:rPr>
          <w:rtl/>
          <w:lang w:bidi="ar-YE"/>
        </w:rPr>
        <w:t xml:space="preserve"> </w:t>
      </w:r>
      <w:r>
        <w:t>ser</w:t>
      </w:r>
      <w:r w:rsidR="00E67102">
        <w:t>á</w:t>
      </w:r>
      <w:bookmarkStart w:id="0" w:name="_GoBack"/>
      <w:bookmarkEnd w:id="0"/>
      <w:r>
        <w:rPr>
          <w:rtl/>
          <w:lang w:bidi="ar-YE"/>
        </w:rPr>
        <w:t xml:space="preserve"> </w:t>
      </w:r>
      <w:r>
        <w:rPr>
          <w:lang w:bidi="ar-YE"/>
        </w:rPr>
        <w:t>el de la</w:t>
      </w:r>
      <w:r>
        <w:rPr>
          <w:rtl/>
          <w:lang w:bidi="ar-YE"/>
        </w:rPr>
        <w:t xml:space="preserve"> </w:t>
      </w:r>
      <w:r>
        <w:t>observación directa del trabajo de los alumnos en el aula. Esta técnica, que podría resultar abstracta en su aplicación, se materializa en el empleo de diversas estrategias que permiten materializarla:</w:t>
      </w:r>
    </w:p>
    <w:p w14:paraId="3ED2ADCD" w14:textId="77777777" w:rsidR="009D169C" w:rsidRDefault="009D169C" w:rsidP="009D169C">
      <w:pPr>
        <w:pStyle w:val="00TEXTOBOLICHE2020"/>
      </w:pPr>
      <w:r>
        <w:lastRenderedPageBreak/>
        <w:t xml:space="preserve">PRE (pruebas escritas): numerosas actividades requieren de este instrumento. También la prueba de evaluación de la unidad disponible en la propuesta didáctica. </w:t>
      </w:r>
    </w:p>
    <w:p w14:paraId="336259DB" w14:textId="77777777" w:rsidR="009D169C" w:rsidRDefault="009D169C" w:rsidP="009D169C">
      <w:pPr>
        <w:pStyle w:val="00TEXTOBOLICHE2020"/>
      </w:pPr>
      <w:r>
        <w:t xml:space="preserve">PRO (pruebas orales): gran parte de las actividades pueden resolverse de forma escrita u oral. En nuestro proyecto nos aseguramos, además, de que algunas de ellas solo pueden resolverse desde el ámbito específico de lo oral. </w:t>
      </w:r>
    </w:p>
    <w:p w14:paraId="5F1DEBDE" w14:textId="77777777" w:rsidR="009D169C" w:rsidRDefault="009D169C" w:rsidP="009D169C">
      <w:pPr>
        <w:pStyle w:val="00TEXTOBOLICHE2020"/>
      </w:pPr>
      <w:r>
        <w:t xml:space="preserve">CUA (cuaderno de clase): actividades del libro realizadas en el cuaderno. Actividades de refuerzo y ampliación de la propuesta didáctica. </w:t>
      </w:r>
    </w:p>
    <w:p w14:paraId="19EE7E2A" w14:textId="77777777" w:rsidR="009D169C" w:rsidRDefault="009D169C" w:rsidP="009D169C">
      <w:pPr>
        <w:pStyle w:val="00TEXTOBOLICHE2020"/>
      </w:pPr>
      <w:r>
        <w:t xml:space="preserve">EOBS-RÚB: rúbricas de evaluación. Mediante este instrumento se valorarán la actitud, la disposición y la participa- ción en las tareas, y actividades individuales y cooperativas. </w:t>
      </w:r>
    </w:p>
    <w:p w14:paraId="6D6AD4EA" w14:textId="77777777" w:rsidR="009D169C" w:rsidRDefault="009D169C" w:rsidP="009D169C">
      <w:pPr>
        <w:pStyle w:val="00TEXTOBOLICHE2020"/>
      </w:pPr>
      <w:r>
        <w:t xml:space="preserve">PRÁC (práctica): actividades relacionadas con la investigación. Actividades grupales y miniproyectos de trabajo. </w:t>
      </w:r>
    </w:p>
    <w:p w14:paraId="36771609" w14:textId="77777777" w:rsidR="009D169C" w:rsidRDefault="009D169C" w:rsidP="009D169C">
      <w:pPr>
        <w:pStyle w:val="00TEXTOBOLICHE2020"/>
      </w:pPr>
      <w:r>
        <w:t xml:space="preserve">PORT (portfolio): presentación de las tareas realizadas. </w:t>
      </w:r>
    </w:p>
    <w:p w14:paraId="11952905" w14:textId="77777777" w:rsidR="006C2A78" w:rsidRPr="002528FB" w:rsidRDefault="009D169C" w:rsidP="00E66717">
      <w:pPr>
        <w:pStyle w:val="00TEXTOBOLICHE2020"/>
      </w:pPr>
      <w:r>
        <w:t>De igual modo, se valorará el comportamiento, la disposición para el trabajo y el respeto y colaboración con otros compañeros.</w:t>
      </w:r>
      <w:r w:rsidR="00AD0E7F" w:rsidRPr="00AD0E7F">
        <w:t xml:space="preserve"> </w:t>
      </w:r>
    </w:p>
    <w:sectPr w:rsidR="006C2A78" w:rsidRPr="002528FB" w:rsidSect="00DB3264">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A5B4F" w14:textId="77777777" w:rsidR="00DF3535" w:rsidRDefault="00DF3535" w:rsidP="005929DA">
      <w:r>
        <w:separator/>
      </w:r>
    </w:p>
  </w:endnote>
  <w:endnote w:type="continuationSeparator" w:id="0">
    <w:p w14:paraId="016CD7A2" w14:textId="77777777" w:rsidR="00DF3535" w:rsidRDefault="00DF3535"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GaramondPro-Regular">
    <w:altName w:val="Calibri"/>
    <w:charset w:val="4D"/>
    <w:family w:val="roman"/>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altName w:val="Calibri"/>
    <w:charset w:val="00"/>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TimesNewRomanMTStd-Italic">
    <w:altName w:val="Times New Roman"/>
    <w:panose1 w:val="00000000000000000000"/>
    <w:charset w:val="4D"/>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imesNewRomanMTStd-BoldIt">
    <w:altName w:val="Times New Roman"/>
    <w:panose1 w:val="00000000000000000000"/>
    <w:charset w:val="4D"/>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DEE91" w14:textId="77777777" w:rsidR="001E291C" w:rsidRDefault="001E291C"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986080B" w14:textId="77777777" w:rsidR="001E291C" w:rsidRDefault="001E291C"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9C20" w14:textId="77777777" w:rsidR="001E291C" w:rsidRDefault="001E291C"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F8397D" w14:textId="77777777" w:rsidR="001E291C" w:rsidRDefault="001E291C"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73362" w14:textId="77777777" w:rsidR="00DF3535" w:rsidRDefault="00DF3535" w:rsidP="005929DA">
      <w:r>
        <w:separator/>
      </w:r>
    </w:p>
  </w:footnote>
  <w:footnote w:type="continuationSeparator" w:id="0">
    <w:p w14:paraId="10AFAAC7" w14:textId="77777777" w:rsidR="00DF3535" w:rsidRDefault="00DF3535" w:rsidP="005929DA">
      <w:r>
        <w:continuationSeparator/>
      </w:r>
    </w:p>
  </w:footnote>
  <w:footnote w:id="1">
    <w:p w14:paraId="7B5C8A09" w14:textId="77777777" w:rsidR="001E291C" w:rsidRPr="00C30972" w:rsidRDefault="001E291C"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28287BC6" w14:textId="77777777" w:rsidR="001E291C" w:rsidRPr="00C30972" w:rsidRDefault="001E291C"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9C301" w14:textId="77777777" w:rsidR="001E291C" w:rsidRPr="00BF40DB" w:rsidRDefault="001E291C"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C0DB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67CAE6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788BBE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48ABB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90C49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726D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A4C47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F4C3D8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FAB7F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AE27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5BE0056"/>
    <w:multiLevelType w:val="hybridMultilevel"/>
    <w:tmpl w:val="0D82AE48"/>
    <w:lvl w:ilvl="0" w:tplc="A4C0E080">
      <w:start w:val="4"/>
      <w:numFmt w:val="bullet"/>
      <w:lvlText w:val="–"/>
      <w:lvlJc w:val="left"/>
      <w:pPr>
        <w:ind w:left="360" w:hanging="360"/>
      </w:pPr>
      <w:rPr>
        <w:rFonts w:ascii="Times New Roman MT Std" w:eastAsia="MS Mincho" w:hAnsi="Times New Roman MT Std" w:cs="Times New Roman"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66449A8"/>
    <w:multiLevelType w:val="hybridMultilevel"/>
    <w:tmpl w:val="D5EA327E"/>
    <w:lvl w:ilvl="0" w:tplc="A4C0E080">
      <w:start w:val="4"/>
      <w:numFmt w:val="bullet"/>
      <w:lvlText w:val="–"/>
      <w:lvlJc w:val="left"/>
      <w:pPr>
        <w:ind w:left="360" w:hanging="360"/>
      </w:pPr>
      <w:rPr>
        <w:rFonts w:ascii="Times New Roman MT Std" w:eastAsia="MS Mincho" w:hAnsi="Times New Roman MT Std"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312111"/>
    <w:multiLevelType w:val="hybridMultilevel"/>
    <w:tmpl w:val="99189224"/>
    <w:lvl w:ilvl="0" w:tplc="A4C0E080">
      <w:start w:val="4"/>
      <w:numFmt w:val="bullet"/>
      <w:lvlText w:val="–"/>
      <w:lvlJc w:val="left"/>
      <w:pPr>
        <w:ind w:left="360" w:hanging="360"/>
      </w:pPr>
      <w:rPr>
        <w:rFonts w:ascii="Times New Roman MT Std" w:eastAsia="MS Mincho" w:hAnsi="Times New Roman MT Std"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9183CDE"/>
    <w:multiLevelType w:val="hybridMultilevel"/>
    <w:tmpl w:val="9968DA1A"/>
    <w:lvl w:ilvl="0" w:tplc="A4C0E080">
      <w:start w:val="4"/>
      <w:numFmt w:val="bullet"/>
      <w:lvlText w:val="–"/>
      <w:lvlJc w:val="left"/>
      <w:pPr>
        <w:ind w:left="360" w:hanging="360"/>
      </w:pPr>
      <w:rPr>
        <w:rFonts w:ascii="Times New Roman MT Std" w:eastAsia="MS Mincho" w:hAnsi="Times New Roman MT Std"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3A2757"/>
    <w:multiLevelType w:val="hybridMultilevel"/>
    <w:tmpl w:val="0A66583E"/>
    <w:lvl w:ilvl="0" w:tplc="A4C0E080">
      <w:start w:val="4"/>
      <w:numFmt w:val="bullet"/>
      <w:lvlText w:val="–"/>
      <w:lvlJc w:val="left"/>
      <w:pPr>
        <w:ind w:left="720" w:hanging="360"/>
      </w:pPr>
      <w:rPr>
        <w:rFonts w:ascii="Times New Roman MT Std" w:eastAsia="MS Mincho" w:hAnsi="Times New Roman MT Std"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927DC8"/>
    <w:multiLevelType w:val="hybridMultilevel"/>
    <w:tmpl w:val="7A9AE478"/>
    <w:lvl w:ilvl="0" w:tplc="B73AB90C">
      <w:start w:val="4"/>
      <w:numFmt w:val="bullet"/>
      <w:lvlText w:val="–"/>
      <w:lvlJc w:val="left"/>
      <w:pPr>
        <w:ind w:left="284" w:hanging="284"/>
      </w:pPr>
      <w:rPr>
        <w:rFonts w:ascii="Times New Roman MT Std" w:eastAsia="MS Mincho" w:hAnsi="Times New Roman MT Std"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2802C74"/>
    <w:multiLevelType w:val="hybridMultilevel"/>
    <w:tmpl w:val="36E8B352"/>
    <w:lvl w:ilvl="0" w:tplc="A4C0E080">
      <w:start w:val="4"/>
      <w:numFmt w:val="bullet"/>
      <w:lvlText w:val="–"/>
      <w:lvlJc w:val="left"/>
      <w:pPr>
        <w:ind w:left="720" w:hanging="360"/>
      </w:pPr>
      <w:rPr>
        <w:rFonts w:ascii="Times New Roman MT Std" w:eastAsia="MS Mincho" w:hAnsi="Times New Roman MT Std"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4"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5E721747"/>
    <w:multiLevelType w:val="hybridMultilevel"/>
    <w:tmpl w:val="85267782"/>
    <w:lvl w:ilvl="0" w:tplc="A4C0E080">
      <w:start w:val="4"/>
      <w:numFmt w:val="bullet"/>
      <w:lvlText w:val="–"/>
      <w:lvlJc w:val="left"/>
      <w:pPr>
        <w:ind w:left="360" w:hanging="360"/>
      </w:pPr>
      <w:rPr>
        <w:rFonts w:ascii="Times New Roman MT Std" w:eastAsia="MS Mincho" w:hAnsi="Times New Roman MT Std"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3BE154B"/>
    <w:multiLevelType w:val="hybridMultilevel"/>
    <w:tmpl w:val="88FA72F8"/>
    <w:lvl w:ilvl="0" w:tplc="F454E454">
      <w:start w:val="4"/>
      <w:numFmt w:val="bullet"/>
      <w:pStyle w:val="00vietaguintabla"/>
      <w:lvlText w:val="–"/>
      <w:lvlJc w:val="left"/>
      <w:pPr>
        <w:ind w:left="397" w:hanging="113"/>
      </w:pPr>
      <w:rPr>
        <w:rFonts w:ascii="Times New Roman MT Std" w:eastAsia="MS Mincho" w:hAnsi="Times New Roman MT Std"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4"/>
  </w:num>
  <w:num w:numId="2">
    <w:abstractNumId w:val="26"/>
  </w:num>
  <w:num w:numId="3">
    <w:abstractNumId w:val="31"/>
  </w:num>
  <w:num w:numId="4">
    <w:abstractNumId w:val="20"/>
  </w:num>
  <w:num w:numId="5">
    <w:abstractNumId w:val="30"/>
  </w:num>
  <w:num w:numId="6">
    <w:abstractNumId w:val="40"/>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3"/>
  </w:num>
  <w:num w:numId="21">
    <w:abstractNumId w:val="19"/>
  </w:num>
  <w:num w:numId="22">
    <w:abstractNumId w:val="12"/>
  </w:num>
  <w:num w:numId="23">
    <w:abstractNumId w:val="22"/>
  </w:num>
  <w:num w:numId="24">
    <w:abstractNumId w:val="41"/>
  </w:num>
  <w:num w:numId="25">
    <w:abstractNumId w:val="18"/>
  </w:num>
  <w:num w:numId="26">
    <w:abstractNumId w:val="29"/>
  </w:num>
  <w:num w:numId="27">
    <w:abstractNumId w:val="38"/>
  </w:num>
  <w:num w:numId="28">
    <w:abstractNumId w:val="27"/>
  </w:num>
  <w:num w:numId="29">
    <w:abstractNumId w:val="25"/>
  </w:num>
  <w:num w:numId="30">
    <w:abstractNumId w:val="35"/>
  </w:num>
  <w:num w:numId="31">
    <w:abstractNumId w:val="11"/>
  </w:num>
  <w:num w:numId="32">
    <w:abstractNumId w:val="36"/>
  </w:num>
  <w:num w:numId="33">
    <w:abstractNumId w:val="39"/>
  </w:num>
  <w:num w:numId="34">
    <w:abstractNumId w:val="33"/>
  </w:num>
  <w:num w:numId="35">
    <w:abstractNumId w:val="24"/>
  </w:num>
  <w:num w:numId="36">
    <w:abstractNumId w:val="32"/>
  </w:num>
  <w:num w:numId="37">
    <w:abstractNumId w:val="28"/>
  </w:num>
  <w:num w:numId="38">
    <w:abstractNumId w:val="14"/>
  </w:num>
  <w:num w:numId="39">
    <w:abstractNumId w:val="21"/>
  </w:num>
  <w:num w:numId="40">
    <w:abstractNumId w:val="37"/>
  </w:num>
  <w:num w:numId="41">
    <w:abstractNumId w:val="17"/>
  </w:num>
  <w:num w:numId="42">
    <w:abstractNumId w:val="4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4B42"/>
    <w:rsid w:val="0005544C"/>
    <w:rsid w:val="00061DD0"/>
    <w:rsid w:val="00074B8B"/>
    <w:rsid w:val="00083BD5"/>
    <w:rsid w:val="00085DDB"/>
    <w:rsid w:val="00093575"/>
    <w:rsid w:val="000940B7"/>
    <w:rsid w:val="000952CF"/>
    <w:rsid w:val="000A0968"/>
    <w:rsid w:val="000A0F17"/>
    <w:rsid w:val="000B3488"/>
    <w:rsid w:val="000B6EBC"/>
    <w:rsid w:val="000C1124"/>
    <w:rsid w:val="000C5D89"/>
    <w:rsid w:val="000E7978"/>
    <w:rsid w:val="000F0702"/>
    <w:rsid w:val="000F348C"/>
    <w:rsid w:val="000F636B"/>
    <w:rsid w:val="001011F7"/>
    <w:rsid w:val="0010529A"/>
    <w:rsid w:val="00110D7F"/>
    <w:rsid w:val="00112948"/>
    <w:rsid w:val="001172F9"/>
    <w:rsid w:val="0012417E"/>
    <w:rsid w:val="00124720"/>
    <w:rsid w:val="00125748"/>
    <w:rsid w:val="00126D3B"/>
    <w:rsid w:val="00136DF6"/>
    <w:rsid w:val="0014478D"/>
    <w:rsid w:val="0014696E"/>
    <w:rsid w:val="00160E29"/>
    <w:rsid w:val="001616CD"/>
    <w:rsid w:val="0016216D"/>
    <w:rsid w:val="001622EB"/>
    <w:rsid w:val="00164058"/>
    <w:rsid w:val="001647D3"/>
    <w:rsid w:val="00164E25"/>
    <w:rsid w:val="00166F9B"/>
    <w:rsid w:val="001733E0"/>
    <w:rsid w:val="00174AF3"/>
    <w:rsid w:val="00177A55"/>
    <w:rsid w:val="00180BE4"/>
    <w:rsid w:val="001836A5"/>
    <w:rsid w:val="0018651A"/>
    <w:rsid w:val="001875C2"/>
    <w:rsid w:val="00193413"/>
    <w:rsid w:val="001969BE"/>
    <w:rsid w:val="001A2989"/>
    <w:rsid w:val="001A2CB5"/>
    <w:rsid w:val="001B6088"/>
    <w:rsid w:val="001C0E1D"/>
    <w:rsid w:val="001C37C2"/>
    <w:rsid w:val="001C37D6"/>
    <w:rsid w:val="001C5CE8"/>
    <w:rsid w:val="001D1F6B"/>
    <w:rsid w:val="001D47E1"/>
    <w:rsid w:val="001D6087"/>
    <w:rsid w:val="001D79DA"/>
    <w:rsid w:val="001E291C"/>
    <w:rsid w:val="001E3947"/>
    <w:rsid w:val="002004ED"/>
    <w:rsid w:val="00200F58"/>
    <w:rsid w:val="0021139B"/>
    <w:rsid w:val="002114B0"/>
    <w:rsid w:val="00214E8E"/>
    <w:rsid w:val="0022185A"/>
    <w:rsid w:val="00222F75"/>
    <w:rsid w:val="00224D80"/>
    <w:rsid w:val="00230E9C"/>
    <w:rsid w:val="00236889"/>
    <w:rsid w:val="002430F2"/>
    <w:rsid w:val="002528FB"/>
    <w:rsid w:val="00257C0F"/>
    <w:rsid w:val="002728FC"/>
    <w:rsid w:val="002750A1"/>
    <w:rsid w:val="00276123"/>
    <w:rsid w:val="00276B18"/>
    <w:rsid w:val="002813F7"/>
    <w:rsid w:val="00285B6B"/>
    <w:rsid w:val="002912BF"/>
    <w:rsid w:val="00293358"/>
    <w:rsid w:val="002933E2"/>
    <w:rsid w:val="002960B1"/>
    <w:rsid w:val="002A274C"/>
    <w:rsid w:val="002A42B4"/>
    <w:rsid w:val="002B340A"/>
    <w:rsid w:val="002B39C2"/>
    <w:rsid w:val="002C311B"/>
    <w:rsid w:val="002D1D7A"/>
    <w:rsid w:val="002D5BB1"/>
    <w:rsid w:val="002E4539"/>
    <w:rsid w:val="002F5141"/>
    <w:rsid w:val="00304896"/>
    <w:rsid w:val="003064B6"/>
    <w:rsid w:val="003169BE"/>
    <w:rsid w:val="00317310"/>
    <w:rsid w:val="0032036F"/>
    <w:rsid w:val="0032086C"/>
    <w:rsid w:val="0032372A"/>
    <w:rsid w:val="0032586F"/>
    <w:rsid w:val="0032764C"/>
    <w:rsid w:val="00327AAD"/>
    <w:rsid w:val="00336D2C"/>
    <w:rsid w:val="0034375F"/>
    <w:rsid w:val="0034379D"/>
    <w:rsid w:val="0034458C"/>
    <w:rsid w:val="0034692E"/>
    <w:rsid w:val="003525A9"/>
    <w:rsid w:val="00357036"/>
    <w:rsid w:val="00360E6E"/>
    <w:rsid w:val="00366088"/>
    <w:rsid w:val="00370AFA"/>
    <w:rsid w:val="00375A7E"/>
    <w:rsid w:val="00380B8F"/>
    <w:rsid w:val="003826BB"/>
    <w:rsid w:val="00394904"/>
    <w:rsid w:val="00397A83"/>
    <w:rsid w:val="003A256E"/>
    <w:rsid w:val="003A2EAE"/>
    <w:rsid w:val="003A696B"/>
    <w:rsid w:val="003A71FF"/>
    <w:rsid w:val="003A7E0F"/>
    <w:rsid w:val="003B01B2"/>
    <w:rsid w:val="003B120B"/>
    <w:rsid w:val="003B4CF4"/>
    <w:rsid w:val="003B4D37"/>
    <w:rsid w:val="003C7991"/>
    <w:rsid w:val="003D02F7"/>
    <w:rsid w:val="003D386B"/>
    <w:rsid w:val="003D7ABD"/>
    <w:rsid w:val="003E6BB4"/>
    <w:rsid w:val="003F364A"/>
    <w:rsid w:val="00402731"/>
    <w:rsid w:val="00411E24"/>
    <w:rsid w:val="004120F2"/>
    <w:rsid w:val="004311F9"/>
    <w:rsid w:val="0043209F"/>
    <w:rsid w:val="004371CA"/>
    <w:rsid w:val="0044125E"/>
    <w:rsid w:val="00443786"/>
    <w:rsid w:val="00446EBF"/>
    <w:rsid w:val="00451595"/>
    <w:rsid w:val="0045211F"/>
    <w:rsid w:val="004565CC"/>
    <w:rsid w:val="0047692C"/>
    <w:rsid w:val="004853CB"/>
    <w:rsid w:val="00494393"/>
    <w:rsid w:val="00494704"/>
    <w:rsid w:val="004A0278"/>
    <w:rsid w:val="004B733A"/>
    <w:rsid w:val="004C3CAC"/>
    <w:rsid w:val="004D62DA"/>
    <w:rsid w:val="004E4CA3"/>
    <w:rsid w:val="004E7E7C"/>
    <w:rsid w:val="004F0864"/>
    <w:rsid w:val="004F2C59"/>
    <w:rsid w:val="004F405D"/>
    <w:rsid w:val="004F4508"/>
    <w:rsid w:val="004F7126"/>
    <w:rsid w:val="00513AC0"/>
    <w:rsid w:val="00516CD1"/>
    <w:rsid w:val="00520D11"/>
    <w:rsid w:val="005276F5"/>
    <w:rsid w:val="00536F52"/>
    <w:rsid w:val="005371F5"/>
    <w:rsid w:val="005413A1"/>
    <w:rsid w:val="005444B4"/>
    <w:rsid w:val="0054517C"/>
    <w:rsid w:val="005465D7"/>
    <w:rsid w:val="0055122E"/>
    <w:rsid w:val="00552035"/>
    <w:rsid w:val="00554456"/>
    <w:rsid w:val="00555FD5"/>
    <w:rsid w:val="00556427"/>
    <w:rsid w:val="00561558"/>
    <w:rsid w:val="00576BBA"/>
    <w:rsid w:val="005817B3"/>
    <w:rsid w:val="005849B7"/>
    <w:rsid w:val="005863EA"/>
    <w:rsid w:val="005907D0"/>
    <w:rsid w:val="005929DA"/>
    <w:rsid w:val="00597E92"/>
    <w:rsid w:val="005A1436"/>
    <w:rsid w:val="005A7D78"/>
    <w:rsid w:val="005A7F88"/>
    <w:rsid w:val="005B01B0"/>
    <w:rsid w:val="005B06C4"/>
    <w:rsid w:val="005B4736"/>
    <w:rsid w:val="005B5154"/>
    <w:rsid w:val="005B5EB3"/>
    <w:rsid w:val="005B7BDC"/>
    <w:rsid w:val="005C353B"/>
    <w:rsid w:val="005C4A42"/>
    <w:rsid w:val="005D2DD2"/>
    <w:rsid w:val="005D4228"/>
    <w:rsid w:val="005D599D"/>
    <w:rsid w:val="005E45D2"/>
    <w:rsid w:val="005E5ACF"/>
    <w:rsid w:val="005F0CE0"/>
    <w:rsid w:val="005F1667"/>
    <w:rsid w:val="005F2FE5"/>
    <w:rsid w:val="006000A1"/>
    <w:rsid w:val="00605C21"/>
    <w:rsid w:val="0061267A"/>
    <w:rsid w:val="00626666"/>
    <w:rsid w:val="0063403C"/>
    <w:rsid w:val="00635070"/>
    <w:rsid w:val="006454A0"/>
    <w:rsid w:val="00645E6D"/>
    <w:rsid w:val="0065317A"/>
    <w:rsid w:val="006539B4"/>
    <w:rsid w:val="00665635"/>
    <w:rsid w:val="00676CE6"/>
    <w:rsid w:val="00683CFC"/>
    <w:rsid w:val="00684D85"/>
    <w:rsid w:val="006853FC"/>
    <w:rsid w:val="00690D78"/>
    <w:rsid w:val="0069475D"/>
    <w:rsid w:val="006A2028"/>
    <w:rsid w:val="006A25C5"/>
    <w:rsid w:val="006B3BD6"/>
    <w:rsid w:val="006B4FF1"/>
    <w:rsid w:val="006C2A78"/>
    <w:rsid w:val="006C42E2"/>
    <w:rsid w:val="006C462F"/>
    <w:rsid w:val="006C48DD"/>
    <w:rsid w:val="006E19F0"/>
    <w:rsid w:val="00701BBC"/>
    <w:rsid w:val="00712D6B"/>
    <w:rsid w:val="0071795F"/>
    <w:rsid w:val="00717B1F"/>
    <w:rsid w:val="007214B7"/>
    <w:rsid w:val="00722B28"/>
    <w:rsid w:val="007238E6"/>
    <w:rsid w:val="00733C95"/>
    <w:rsid w:val="007418DF"/>
    <w:rsid w:val="00743696"/>
    <w:rsid w:val="00746DAD"/>
    <w:rsid w:val="00750F6E"/>
    <w:rsid w:val="00752D75"/>
    <w:rsid w:val="00760B70"/>
    <w:rsid w:val="00763235"/>
    <w:rsid w:val="007655EA"/>
    <w:rsid w:val="00766D2E"/>
    <w:rsid w:val="00781190"/>
    <w:rsid w:val="00785CAB"/>
    <w:rsid w:val="0078715E"/>
    <w:rsid w:val="007924E7"/>
    <w:rsid w:val="007929A7"/>
    <w:rsid w:val="0079512B"/>
    <w:rsid w:val="007A0164"/>
    <w:rsid w:val="007A199E"/>
    <w:rsid w:val="007A28EB"/>
    <w:rsid w:val="007A524F"/>
    <w:rsid w:val="007B04D9"/>
    <w:rsid w:val="007B07A5"/>
    <w:rsid w:val="007B0A24"/>
    <w:rsid w:val="007B1549"/>
    <w:rsid w:val="007B4B14"/>
    <w:rsid w:val="007C434C"/>
    <w:rsid w:val="007C72AB"/>
    <w:rsid w:val="007D1377"/>
    <w:rsid w:val="007D485D"/>
    <w:rsid w:val="007E1CE7"/>
    <w:rsid w:val="007F0E2F"/>
    <w:rsid w:val="007F7D97"/>
    <w:rsid w:val="00801269"/>
    <w:rsid w:val="008059A6"/>
    <w:rsid w:val="008065D4"/>
    <w:rsid w:val="00813D17"/>
    <w:rsid w:val="00814E3A"/>
    <w:rsid w:val="008245CF"/>
    <w:rsid w:val="00826E60"/>
    <w:rsid w:val="008302ED"/>
    <w:rsid w:val="00833C7F"/>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43D7"/>
    <w:rsid w:val="008A3026"/>
    <w:rsid w:val="008A4331"/>
    <w:rsid w:val="008A46F5"/>
    <w:rsid w:val="008B0B45"/>
    <w:rsid w:val="008B1F42"/>
    <w:rsid w:val="008C2491"/>
    <w:rsid w:val="008C6C30"/>
    <w:rsid w:val="008C7D8F"/>
    <w:rsid w:val="008D4A94"/>
    <w:rsid w:val="008D7829"/>
    <w:rsid w:val="00900BDB"/>
    <w:rsid w:val="009044CD"/>
    <w:rsid w:val="00904D6A"/>
    <w:rsid w:val="00910457"/>
    <w:rsid w:val="00915B24"/>
    <w:rsid w:val="00920585"/>
    <w:rsid w:val="0092063F"/>
    <w:rsid w:val="00923313"/>
    <w:rsid w:val="00923334"/>
    <w:rsid w:val="00926136"/>
    <w:rsid w:val="00936FF7"/>
    <w:rsid w:val="00950CB3"/>
    <w:rsid w:val="00953EA2"/>
    <w:rsid w:val="009552F0"/>
    <w:rsid w:val="00960E1E"/>
    <w:rsid w:val="00962499"/>
    <w:rsid w:val="009774B9"/>
    <w:rsid w:val="0097789D"/>
    <w:rsid w:val="009804E8"/>
    <w:rsid w:val="0098598B"/>
    <w:rsid w:val="00997956"/>
    <w:rsid w:val="009A7686"/>
    <w:rsid w:val="009B50A7"/>
    <w:rsid w:val="009B63B7"/>
    <w:rsid w:val="009D169C"/>
    <w:rsid w:val="009D3AA2"/>
    <w:rsid w:val="009D6054"/>
    <w:rsid w:val="009E13D1"/>
    <w:rsid w:val="009E200A"/>
    <w:rsid w:val="009E7459"/>
    <w:rsid w:val="009F27A3"/>
    <w:rsid w:val="00A04DC8"/>
    <w:rsid w:val="00A05E0E"/>
    <w:rsid w:val="00A20145"/>
    <w:rsid w:val="00A32131"/>
    <w:rsid w:val="00A33CFE"/>
    <w:rsid w:val="00A44174"/>
    <w:rsid w:val="00A4457D"/>
    <w:rsid w:val="00A47C80"/>
    <w:rsid w:val="00A55DC7"/>
    <w:rsid w:val="00A5627F"/>
    <w:rsid w:val="00A729A3"/>
    <w:rsid w:val="00A73F8B"/>
    <w:rsid w:val="00A7650E"/>
    <w:rsid w:val="00A83B8B"/>
    <w:rsid w:val="00A87AA3"/>
    <w:rsid w:val="00A92E65"/>
    <w:rsid w:val="00A96EFB"/>
    <w:rsid w:val="00AA411D"/>
    <w:rsid w:val="00AB09AA"/>
    <w:rsid w:val="00AB2E64"/>
    <w:rsid w:val="00AB7CA0"/>
    <w:rsid w:val="00AC2439"/>
    <w:rsid w:val="00AC40C4"/>
    <w:rsid w:val="00AD076A"/>
    <w:rsid w:val="00AD0DDB"/>
    <w:rsid w:val="00AD0E7F"/>
    <w:rsid w:val="00AD1C1A"/>
    <w:rsid w:val="00AD2509"/>
    <w:rsid w:val="00AD35F0"/>
    <w:rsid w:val="00AE22DD"/>
    <w:rsid w:val="00AE76EA"/>
    <w:rsid w:val="00AF28AC"/>
    <w:rsid w:val="00B04854"/>
    <w:rsid w:val="00B05027"/>
    <w:rsid w:val="00B075A0"/>
    <w:rsid w:val="00B11E49"/>
    <w:rsid w:val="00B1375B"/>
    <w:rsid w:val="00B17598"/>
    <w:rsid w:val="00B2194E"/>
    <w:rsid w:val="00B21FD3"/>
    <w:rsid w:val="00B223B4"/>
    <w:rsid w:val="00B23A37"/>
    <w:rsid w:val="00B27241"/>
    <w:rsid w:val="00B33D92"/>
    <w:rsid w:val="00B357DF"/>
    <w:rsid w:val="00B428A6"/>
    <w:rsid w:val="00B4298B"/>
    <w:rsid w:val="00B4379C"/>
    <w:rsid w:val="00B446B1"/>
    <w:rsid w:val="00B4640D"/>
    <w:rsid w:val="00B53822"/>
    <w:rsid w:val="00B53968"/>
    <w:rsid w:val="00B62B89"/>
    <w:rsid w:val="00B62C33"/>
    <w:rsid w:val="00B62DDC"/>
    <w:rsid w:val="00B63ACC"/>
    <w:rsid w:val="00B67AC4"/>
    <w:rsid w:val="00B9194B"/>
    <w:rsid w:val="00BA0C2C"/>
    <w:rsid w:val="00BA198B"/>
    <w:rsid w:val="00BA3425"/>
    <w:rsid w:val="00BA51A8"/>
    <w:rsid w:val="00BB0840"/>
    <w:rsid w:val="00BB3C08"/>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46E0A"/>
    <w:rsid w:val="00C5712D"/>
    <w:rsid w:val="00C61435"/>
    <w:rsid w:val="00C62E26"/>
    <w:rsid w:val="00C6307A"/>
    <w:rsid w:val="00C63A9A"/>
    <w:rsid w:val="00C6495D"/>
    <w:rsid w:val="00C733E0"/>
    <w:rsid w:val="00C8218F"/>
    <w:rsid w:val="00C835FA"/>
    <w:rsid w:val="00CA65A1"/>
    <w:rsid w:val="00CA70D9"/>
    <w:rsid w:val="00CB2DDB"/>
    <w:rsid w:val="00CB442C"/>
    <w:rsid w:val="00CB5C71"/>
    <w:rsid w:val="00CB7B70"/>
    <w:rsid w:val="00CC29DD"/>
    <w:rsid w:val="00CC44B0"/>
    <w:rsid w:val="00CC6E90"/>
    <w:rsid w:val="00CE7204"/>
    <w:rsid w:val="00CF1E59"/>
    <w:rsid w:val="00CF3AA9"/>
    <w:rsid w:val="00CF3F1C"/>
    <w:rsid w:val="00D019C7"/>
    <w:rsid w:val="00D164E7"/>
    <w:rsid w:val="00D207E5"/>
    <w:rsid w:val="00D235C1"/>
    <w:rsid w:val="00D3062C"/>
    <w:rsid w:val="00D335AA"/>
    <w:rsid w:val="00D36668"/>
    <w:rsid w:val="00D375F1"/>
    <w:rsid w:val="00D41730"/>
    <w:rsid w:val="00D4468B"/>
    <w:rsid w:val="00D51432"/>
    <w:rsid w:val="00D5233B"/>
    <w:rsid w:val="00D54F74"/>
    <w:rsid w:val="00D57B03"/>
    <w:rsid w:val="00D60CD7"/>
    <w:rsid w:val="00D61A7F"/>
    <w:rsid w:val="00D62E99"/>
    <w:rsid w:val="00D63205"/>
    <w:rsid w:val="00D6436B"/>
    <w:rsid w:val="00D70872"/>
    <w:rsid w:val="00D838AD"/>
    <w:rsid w:val="00D91036"/>
    <w:rsid w:val="00D91C83"/>
    <w:rsid w:val="00D93696"/>
    <w:rsid w:val="00D97053"/>
    <w:rsid w:val="00D97EEA"/>
    <w:rsid w:val="00DA3CCF"/>
    <w:rsid w:val="00DA6F0A"/>
    <w:rsid w:val="00DB3264"/>
    <w:rsid w:val="00DB680E"/>
    <w:rsid w:val="00DB7596"/>
    <w:rsid w:val="00DC0DDE"/>
    <w:rsid w:val="00DC2034"/>
    <w:rsid w:val="00DD1DD7"/>
    <w:rsid w:val="00DE286D"/>
    <w:rsid w:val="00DE5566"/>
    <w:rsid w:val="00DE7021"/>
    <w:rsid w:val="00DF2A4A"/>
    <w:rsid w:val="00DF2A99"/>
    <w:rsid w:val="00DF3535"/>
    <w:rsid w:val="00DF3D5D"/>
    <w:rsid w:val="00DF4CB0"/>
    <w:rsid w:val="00DF7725"/>
    <w:rsid w:val="00DF7CC9"/>
    <w:rsid w:val="00E02314"/>
    <w:rsid w:val="00E11B91"/>
    <w:rsid w:val="00E176E5"/>
    <w:rsid w:val="00E20D63"/>
    <w:rsid w:val="00E3159A"/>
    <w:rsid w:val="00E31D57"/>
    <w:rsid w:val="00E329CC"/>
    <w:rsid w:val="00E474B6"/>
    <w:rsid w:val="00E562DB"/>
    <w:rsid w:val="00E572B0"/>
    <w:rsid w:val="00E629EF"/>
    <w:rsid w:val="00E6489E"/>
    <w:rsid w:val="00E65205"/>
    <w:rsid w:val="00E66717"/>
    <w:rsid w:val="00E67102"/>
    <w:rsid w:val="00E707DE"/>
    <w:rsid w:val="00E73036"/>
    <w:rsid w:val="00E81380"/>
    <w:rsid w:val="00E815BB"/>
    <w:rsid w:val="00E83AE3"/>
    <w:rsid w:val="00EA6F56"/>
    <w:rsid w:val="00EB1505"/>
    <w:rsid w:val="00EB5473"/>
    <w:rsid w:val="00EB5B7A"/>
    <w:rsid w:val="00EC37FA"/>
    <w:rsid w:val="00EC60A7"/>
    <w:rsid w:val="00ED3359"/>
    <w:rsid w:val="00ED57EB"/>
    <w:rsid w:val="00ED5BC0"/>
    <w:rsid w:val="00EE0874"/>
    <w:rsid w:val="00EE3035"/>
    <w:rsid w:val="00EE57DD"/>
    <w:rsid w:val="00EE69D4"/>
    <w:rsid w:val="00EE6E40"/>
    <w:rsid w:val="00EF590A"/>
    <w:rsid w:val="00F00BF5"/>
    <w:rsid w:val="00F02747"/>
    <w:rsid w:val="00F217F0"/>
    <w:rsid w:val="00F34154"/>
    <w:rsid w:val="00F4276B"/>
    <w:rsid w:val="00F4429C"/>
    <w:rsid w:val="00F45B3F"/>
    <w:rsid w:val="00F47BA9"/>
    <w:rsid w:val="00F774A5"/>
    <w:rsid w:val="00F8286F"/>
    <w:rsid w:val="00F930A8"/>
    <w:rsid w:val="00F95CD1"/>
    <w:rsid w:val="00FA1377"/>
    <w:rsid w:val="00FA1FA5"/>
    <w:rsid w:val="00FA3C8E"/>
    <w:rsid w:val="00FB665A"/>
    <w:rsid w:val="00FB6738"/>
    <w:rsid w:val="00FC0287"/>
    <w:rsid w:val="00FC40E5"/>
    <w:rsid w:val="00FC4E7E"/>
    <w:rsid w:val="00FC6F54"/>
    <w:rsid w:val="00FD0ACA"/>
    <w:rsid w:val="00FD3FD8"/>
    <w:rsid w:val="00FD4A7A"/>
    <w:rsid w:val="00FD66DE"/>
    <w:rsid w:val="00FE3F1C"/>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A0D7AB"/>
  <w14:defaultImageDpi w14:val="300"/>
  <w15:chartTrackingRefBased/>
  <w15:docId w15:val="{DFA3D72F-363A-2B4B-AC14-0ECAD492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DB7596"/>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4"/>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extocuadros-sangriaTablasu">
    <w:name w:val="Texto cuadro s-sangria (Tablas:u)"/>
    <w:basedOn w:val="Ningnestilodeprrafo"/>
    <w:uiPriority w:val="99"/>
    <w:rsid w:val="00D164E7"/>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D164E7"/>
    <w:rPr>
      <w:rFonts w:ascii="TimesNewRomanMTStd-Bold" w:hAnsi="TimesNewRomanMTStd-Bold" w:cs="TimesNewRomanMTStd-Bold"/>
      <w:b/>
      <w:bCs/>
    </w:rPr>
  </w:style>
  <w:style w:type="paragraph" w:customStyle="1" w:styleId="textotablasinicialTablas">
    <w:name w:val="texto tablas (inicial) (Tablas)"/>
    <w:basedOn w:val="Normal"/>
    <w:uiPriority w:val="99"/>
    <w:rsid w:val="00110D7F"/>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textotablasinicial11Tablas">
    <w:name w:val="texto tablas (inicial) 1.1 (Tablas)"/>
    <w:basedOn w:val="Normal"/>
    <w:uiPriority w:val="99"/>
    <w:rsid w:val="00110D7F"/>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character" w:customStyle="1" w:styleId="filetetitulo1solucionario">
    <w:name w:val="filete titulo 1 solucionario"/>
    <w:uiPriority w:val="99"/>
    <w:rsid w:val="0032764C"/>
    <w:rPr>
      <w:u w:val="thick" w:color="FFFFFF"/>
    </w:rPr>
  </w:style>
  <w:style w:type="paragraph" w:customStyle="1" w:styleId="Textoc-guionv2Textogeneral">
    <w:name w:val="Texto c-guion v2 (Texto general)"/>
    <w:basedOn w:val="Ningnestilodeprrafo"/>
    <w:uiPriority w:val="99"/>
    <w:rsid w:val="002B39C2"/>
    <w:pPr>
      <w:widowControl/>
      <w:spacing w:after="57" w:line="252" w:lineRule="atLeast"/>
      <w:ind w:left="227" w:hanging="227"/>
      <w:jc w:val="both"/>
    </w:pPr>
    <w:rPr>
      <w:rFonts w:ascii="OptimaLTStd" w:hAnsi="OptimaLTStd" w:cs="OptimaLTStd"/>
      <w:sz w:val="20"/>
      <w:szCs w:val="20"/>
      <w:lang w:eastAsia="zh-CN"/>
    </w:rPr>
  </w:style>
  <w:style w:type="paragraph" w:customStyle="1" w:styleId="Textocuadros-sangriaTablas">
    <w:name w:val="Texto cuadro s-sangria (Tablas)"/>
    <w:basedOn w:val="Ningnestilodeprrafo"/>
    <w:uiPriority w:val="99"/>
    <w:rsid w:val="00D207E5"/>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D63205"/>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55122E"/>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vietaguintabla">
    <w:name w:val="00 viñeta guión tabla"/>
    <w:basedOn w:val="00TEXTOCUADRATINTABLA"/>
    <w:qFormat/>
    <w:rsid w:val="003826BB"/>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CE377-B509-4D38-A9F3-39AA5D5C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7923</Words>
  <Characters>43582</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2016-07-29T12:07:00Z</cp:lastPrinted>
  <dcterms:created xsi:type="dcterms:W3CDTF">2020-09-03T14:49:00Z</dcterms:created>
  <dcterms:modified xsi:type="dcterms:W3CDTF">2020-09-09T12:15:00Z</dcterms:modified>
</cp:coreProperties>
</file>