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CA" w:rsidRPr="008010CA" w:rsidRDefault="008010CA" w:rsidP="008010CA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010CA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010CA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010CA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1C05DF" w:rsidRPr="001C05DF" w:rsidRDefault="001C05DF" w:rsidP="001C05DF">
      <w:pPr>
        <w:pStyle w:val="Rpregunta"/>
      </w:pPr>
      <w:r w:rsidRPr="001C05DF">
        <w:t xml:space="preserve">Clasifica los siguientes seres vivos </w:t>
      </w:r>
      <w:proofErr w:type="spellStart"/>
      <w:r w:rsidRPr="001C05DF">
        <w:t>según</w:t>
      </w:r>
      <w:proofErr w:type="spellEnd"/>
      <w:r w:rsidRPr="001C05DF">
        <w:t xml:space="preserve"> el reino al que pertenecen: trigo, lechuga de mar, coral, champiñón, estrella de mar, paramecio, </w:t>
      </w:r>
      <w:proofErr w:type="spellStart"/>
      <w:r w:rsidRPr="00E16169">
        <w:rPr>
          <w:i/>
        </w:rPr>
        <w:t>Helicobacter</w:t>
      </w:r>
      <w:proofErr w:type="spellEnd"/>
      <w:r w:rsidRPr="00E16169">
        <w:rPr>
          <w:i/>
        </w:rPr>
        <w:t xml:space="preserve"> </w:t>
      </w:r>
      <w:proofErr w:type="spellStart"/>
      <w:r w:rsidRPr="00E16169">
        <w:rPr>
          <w:i/>
        </w:rPr>
        <w:t>pilori</w:t>
      </w:r>
      <w:proofErr w:type="spellEnd"/>
      <w:r w:rsidRPr="00E16169">
        <w:rPr>
          <w:i/>
        </w:rPr>
        <w:t>,</w:t>
      </w:r>
      <w:r w:rsidRPr="001C05DF">
        <w:t xml:space="preserve"> olivo, espiroqueta, sargazo.</w:t>
      </w:r>
    </w:p>
    <w:p w:rsidR="001C05DF" w:rsidRPr="001C05DF" w:rsidRDefault="001C05DF" w:rsidP="001C05DF">
      <w:pPr>
        <w:pStyle w:val="Rpregunta"/>
      </w:pPr>
      <w:r w:rsidRPr="001C05DF">
        <w:t>Completa el siguiente cuadro con las características de los seres vivos: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552"/>
        <w:gridCol w:w="2126"/>
      </w:tblGrid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1C05DF">
              <w:rPr>
                <w:b/>
                <w:lang w:val="en-GB" w:eastAsia="es-ES_tradnl"/>
              </w:rPr>
              <w:t>Reino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1C05DF">
              <w:rPr>
                <w:b/>
                <w:lang w:val="en-GB" w:eastAsia="es-ES_tradnl"/>
              </w:rPr>
              <w:t>Organización</w:t>
            </w:r>
            <w:proofErr w:type="spellEnd"/>
            <w:r w:rsidRPr="001C05DF">
              <w:rPr>
                <w:b/>
                <w:lang w:val="en-GB" w:eastAsia="es-ES_tradnl"/>
              </w:rPr>
              <w:t xml:space="preserve"> </w:t>
            </w:r>
            <w:proofErr w:type="spellStart"/>
            <w:r w:rsidRPr="001C05DF">
              <w:rPr>
                <w:b/>
                <w:lang w:val="en-GB" w:eastAsia="es-ES_tradnl"/>
              </w:rPr>
              <w:t>celular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1C05DF">
              <w:rPr>
                <w:b/>
                <w:lang w:val="en-GB" w:eastAsia="es-ES_tradnl"/>
              </w:rPr>
              <w:t>Tipo</w:t>
            </w:r>
            <w:proofErr w:type="spellEnd"/>
            <w:r w:rsidRPr="001C05DF">
              <w:rPr>
                <w:b/>
                <w:lang w:val="en-GB" w:eastAsia="es-ES_tradnl"/>
              </w:rPr>
              <w:t xml:space="preserve"> de </w:t>
            </w:r>
            <w:proofErr w:type="spellStart"/>
            <w:r w:rsidRPr="001C05DF">
              <w:rPr>
                <w:b/>
                <w:lang w:val="en-GB" w:eastAsia="es-ES_tradnl"/>
              </w:rPr>
              <w:t>nutrición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1C05DF">
              <w:rPr>
                <w:b/>
                <w:lang w:val="en-GB" w:eastAsia="es-ES_tradnl"/>
              </w:rPr>
              <w:t>Número</w:t>
            </w:r>
            <w:proofErr w:type="spellEnd"/>
            <w:r w:rsidRPr="001C05DF">
              <w:rPr>
                <w:b/>
                <w:lang w:val="en-GB" w:eastAsia="es-ES_tradnl"/>
              </w:rPr>
              <w:t xml:space="preserve"> de </w:t>
            </w:r>
            <w:proofErr w:type="spellStart"/>
            <w:r w:rsidRPr="001C05DF">
              <w:rPr>
                <w:b/>
                <w:lang w:val="en-GB" w:eastAsia="es-ES_tradnl"/>
              </w:rPr>
              <w:t>células</w:t>
            </w:r>
            <w:proofErr w:type="spellEnd"/>
          </w:p>
        </w:tc>
      </w:tr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Móneras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Protoctistas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Heterótrofa/autótrofa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proofErr w:type="spellStart"/>
            <w:r w:rsidRPr="001C05DF">
              <w:rPr>
                <w:color w:val="000000"/>
                <w:lang w:eastAsia="es-ES_tradnl"/>
              </w:rPr>
              <w:t>Fungi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Vegetal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Eucariota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Pluricelular</w:t>
            </w:r>
          </w:p>
        </w:tc>
      </w:tr>
      <w:tr w:rsidR="001C05DF" w:rsidRPr="001C05DF" w:rsidTr="001C05DF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Animal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Eucariota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color w:val="000000"/>
                <w:lang w:eastAsia="es-ES_tradnl"/>
              </w:rPr>
            </w:pPr>
            <w:r w:rsidRPr="001C05DF">
              <w:rPr>
                <w:color w:val="000000"/>
                <w:lang w:eastAsia="es-ES_tradnl"/>
              </w:rPr>
              <w:t>Heterótrofa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05DF" w:rsidRPr="001C05DF" w:rsidRDefault="001C05DF" w:rsidP="001C05DF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1C05DF" w:rsidRPr="001C05DF" w:rsidRDefault="001C05DF" w:rsidP="001C05DF">
      <w:pPr>
        <w:pStyle w:val="Rpregunta"/>
        <w:spacing w:before="120"/>
      </w:pPr>
      <w:r w:rsidRPr="001C05DF">
        <w:t xml:space="preserve">Explica qué es la nomenclatura binomial y para qué se utiliza. ¿Por qué crees que emplea el </w:t>
      </w:r>
      <w:proofErr w:type="spellStart"/>
      <w:r w:rsidRPr="001C05DF">
        <w:t>latín</w:t>
      </w:r>
      <w:proofErr w:type="spellEnd"/>
      <w:r w:rsidRPr="001C05DF">
        <w:t>?</w:t>
      </w:r>
    </w:p>
    <w:p w:rsidR="001C05DF" w:rsidRPr="001C05DF" w:rsidRDefault="001C05DF" w:rsidP="001C05DF">
      <w:pPr>
        <w:pStyle w:val="Rpregunta"/>
      </w:pPr>
      <w:r w:rsidRPr="001C05DF">
        <w:t>¿</w:t>
      </w:r>
      <w:proofErr w:type="spellStart"/>
      <w:r w:rsidRPr="001C05DF">
        <w:t>Cómo</w:t>
      </w:r>
      <w:proofErr w:type="spellEnd"/>
      <w:r w:rsidRPr="001C05DF">
        <w:t xml:space="preserve"> se puede saber si dos organismos de distinto sexo pertenecen a la misma especie? ¿</w:t>
      </w:r>
      <w:proofErr w:type="spellStart"/>
      <w:r w:rsidRPr="001C05DF">
        <w:t>Cómo</w:t>
      </w:r>
      <w:proofErr w:type="spellEnd"/>
      <w:r w:rsidRPr="001C05DF">
        <w:t xml:space="preserve"> se clasifican los seres vivos que pertenecen al mismo reino?</w:t>
      </w:r>
    </w:p>
    <w:p w:rsidR="001C05DF" w:rsidRPr="001C05DF" w:rsidRDefault="001C05DF" w:rsidP="001C05DF">
      <w:pPr>
        <w:pStyle w:val="Rpregunta"/>
      </w:pPr>
      <w:r w:rsidRPr="001C05DF">
        <w:t>¿Existe algún reino en el que haya organismos heterótrofos y autótrofos? ¿Cuál? ¿Existe algún reino en el que haya organismos procariotas y eucariotas? ¿Cuál?</w:t>
      </w:r>
    </w:p>
    <w:p w:rsidR="001C05DF" w:rsidRPr="001C05DF" w:rsidRDefault="001C05DF" w:rsidP="001C05DF">
      <w:pPr>
        <w:pStyle w:val="Rpregunta"/>
      </w:pPr>
      <w:r w:rsidRPr="001C05DF">
        <w:t>¿En qué reino incluirías un organismo unicelular, autótrofo, con su ADN libre en el citoplasma? Elabora una clasificación sencilla según la forma de los organismos que pertenecen a dicho reino.</w:t>
      </w:r>
    </w:p>
    <w:p w:rsidR="001C05DF" w:rsidRPr="001C05DF" w:rsidRDefault="001C05DF" w:rsidP="001C05DF">
      <w:pPr>
        <w:pStyle w:val="Rpregunta"/>
      </w:pPr>
      <w:r w:rsidRPr="001C05DF">
        <w:t xml:space="preserve">Cita los tipos de algas que conozcas en </w:t>
      </w:r>
      <w:proofErr w:type="spellStart"/>
      <w:r w:rsidRPr="001C05DF">
        <w:t>función</w:t>
      </w:r>
      <w:proofErr w:type="spellEnd"/>
      <w:r w:rsidRPr="001C05DF">
        <w:t xml:space="preserve"> de su coloración y explica a qué se debe dicha coloración.</w:t>
      </w:r>
    </w:p>
    <w:p w:rsidR="001C05DF" w:rsidRPr="001C05DF" w:rsidRDefault="001C05DF" w:rsidP="001C05DF">
      <w:pPr>
        <w:pStyle w:val="Rpregunta"/>
      </w:pPr>
      <w:r w:rsidRPr="001C05DF">
        <w:t xml:space="preserve">¿Qué tipo de </w:t>
      </w:r>
      <w:proofErr w:type="spellStart"/>
      <w:r w:rsidRPr="001C05DF">
        <w:t>nutrición</w:t>
      </w:r>
      <w:proofErr w:type="spellEnd"/>
      <w:r w:rsidRPr="001C05DF">
        <w:t xml:space="preserve"> tienen los hongos? ¿Es lo mismo una seta que un hongo? ¿Por qué?</w:t>
      </w:r>
    </w:p>
    <w:p w:rsidR="001C05DF" w:rsidRPr="001C05DF" w:rsidRDefault="001C05DF" w:rsidP="001C05DF">
      <w:pPr>
        <w:pStyle w:val="Rpregunta"/>
      </w:pPr>
      <w:r w:rsidRPr="001C05DF">
        <w:t>Explica cómo pueden ser los hongos según el tipo de nutrición que presenten.</w:t>
      </w:r>
    </w:p>
    <w:p w:rsidR="001C05DF" w:rsidRPr="001C05DF" w:rsidRDefault="001C05DF" w:rsidP="001C05DF">
      <w:pPr>
        <w:pStyle w:val="Rpregunta"/>
      </w:pPr>
      <w:r w:rsidRPr="001C05DF">
        <w:t xml:space="preserve">El reino móneras, donde se incluyen las bacterias, se relaciona a menudo con enfermedades humanas ¿Estás de acuerdo en que todas las bacterias son perjudiciales? Si no es </w:t>
      </w:r>
      <w:proofErr w:type="spellStart"/>
      <w:r w:rsidRPr="001C05DF">
        <w:t>asi</w:t>
      </w:r>
      <w:proofErr w:type="spellEnd"/>
      <w:r w:rsidRPr="001C05DF">
        <w:t>́, elabora una lista de actividades beneficiosas de las bacterias que pueden ser aprovechadas por el ser humano.</w:t>
      </w:r>
    </w:p>
    <w:p w:rsidR="005919D8" w:rsidRPr="009A1437" w:rsidRDefault="008830CA" w:rsidP="008830CA">
      <w:pPr>
        <w:pStyle w:val="Rpregunta"/>
        <w:numPr>
          <w:ilvl w:val="0"/>
          <w:numId w:val="0"/>
        </w:numPr>
        <w:ind w:left="360"/>
      </w:pPr>
      <w:r>
        <w:t xml:space="preserve"> </w:t>
      </w:r>
    </w:p>
    <w:sectPr w:rsidR="005919D8" w:rsidRPr="009A143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070" w:rsidRDefault="001B3070" w:rsidP="005929DA">
      <w:r>
        <w:separator/>
      </w:r>
    </w:p>
  </w:endnote>
  <w:endnote w:type="continuationSeparator" w:id="0">
    <w:p w:rsidR="001B3070" w:rsidRDefault="001B3070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070" w:rsidRDefault="001B3070" w:rsidP="005929DA">
      <w:r>
        <w:separator/>
      </w:r>
    </w:p>
  </w:footnote>
  <w:footnote w:type="continuationSeparator" w:id="0">
    <w:p w:rsidR="001B3070" w:rsidRDefault="001B3070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84" w:rsidRPr="00F850F0" w:rsidRDefault="000C4884" w:rsidP="000C4884">
    <w:pPr>
      <w:pStyle w:val="Encabezado"/>
      <w:ind w:left="-567" w:right="-425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>Unidad 6: Clasificación de los seres vivos. Bacterias, protoctistas y hongos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            Biología y Geología 1º ESO</w:t>
    </w:r>
  </w:p>
  <w:p w:rsidR="00A460EB" w:rsidRPr="000C4884" w:rsidRDefault="00A460EB" w:rsidP="00F149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2EE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16A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528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C4E9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DFA2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02D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048B7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D01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2C83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E42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4884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3070"/>
    <w:rsid w:val="001B6088"/>
    <w:rsid w:val="001C05DF"/>
    <w:rsid w:val="001C0E1D"/>
    <w:rsid w:val="001C37C2"/>
    <w:rsid w:val="001C37D6"/>
    <w:rsid w:val="001C5CE8"/>
    <w:rsid w:val="001D1F6B"/>
    <w:rsid w:val="001D79DA"/>
    <w:rsid w:val="001E3947"/>
    <w:rsid w:val="002004ED"/>
    <w:rsid w:val="002104B3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1BC1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14C7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0CA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16F2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30CA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0FE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6169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1493B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E9805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8830C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8830C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8830C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8830CA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EB9D4-D71C-0643-9FA2-E1A30FAA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2020-09-22T10:32:00Z</dcterms:created>
  <dcterms:modified xsi:type="dcterms:W3CDTF">2020-09-28T11:01:00Z</dcterms:modified>
</cp:coreProperties>
</file>