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  <w:r w:rsidRPr="00472AFE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5pt;height:36pt;visibility:visible">
            <v:imagedata r:id="rId7" o:title=""/>
          </v:shape>
        </w:pict>
      </w: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2.1pt;margin-top:7.45pt;width:382.7pt;height:90.95pt;z-index:251656704" fillcolor="#bfbfbf" stroked="f">
            <v:textbox style="mso-next-textbox:#_x0000_s1026">
              <w:txbxContent>
                <w:p w:rsidR="002D70F8" w:rsidRPr="00E361AD" w:rsidRDefault="002D70F8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it-IT"/>
                    </w:rPr>
                  </w:pPr>
                  <w:r w:rsidRPr="00E361AD">
                    <w:rPr>
                      <w:color w:val="FFFFFF"/>
                      <w:sz w:val="36"/>
                      <w:szCs w:val="36"/>
                      <w:lang w:val="it-IT"/>
                    </w:rPr>
                    <w:t>Primària</w:t>
                  </w:r>
                </w:p>
                <w:p w:rsidR="002D70F8" w:rsidRPr="00E361AD" w:rsidRDefault="002D70F8" w:rsidP="000833D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it-IT"/>
                    </w:rPr>
                  </w:pPr>
                  <w:r w:rsidRPr="00E361AD">
                    <w:rPr>
                      <w:b/>
                      <w:bCs/>
                      <w:color w:val="FFFFFF"/>
                      <w:sz w:val="52"/>
                      <w:szCs w:val="52"/>
                      <w:lang w:val="it-IT"/>
                    </w:rPr>
                    <w:t>Valors Cívics i Socials 5</w:t>
                  </w:r>
                </w:p>
                <w:p w:rsidR="002D70F8" w:rsidRPr="001F08AC" w:rsidRDefault="002D70F8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251655680" o:connectortype="straight" strokecolor="#a5a5a5">
            <v:stroke dashstyle="1 1"/>
          </v:shape>
        </w:pict>
      </w: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 id="_x0000_s1028" type="#_x0000_t176" style="position:absolute;margin-left:-1.4pt;margin-top:1.25pt;width:212.55pt;height:40.35pt;z-index:251657728" fillcolor="#bfbfbf" stroked="f">
            <v:textbox style="mso-next-textbox:#_x0000_s1028">
              <w:txbxContent>
                <w:p w:rsidR="002D70F8" w:rsidRPr="008A40F9" w:rsidRDefault="002D70F8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8A40F9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Unitat 6 </w:t>
                  </w:r>
                </w:p>
              </w:txbxContent>
            </v:textbox>
          </v:shape>
        </w:pict>
      </w: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FC0DEE">
      <w:pPr>
        <w:pStyle w:val="ttulofilete"/>
        <w:rPr>
          <w:sz w:val="22"/>
          <w:szCs w:val="22"/>
          <w:u w:val="none"/>
        </w:rPr>
      </w:pP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80808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1.  </w:t>
      </w:r>
      <w:r w:rsidRPr="00574D1B">
        <w:rPr>
          <w:sz w:val="22"/>
          <w:szCs w:val="22"/>
          <w:lang w:val="ca-ES"/>
        </w:rPr>
        <w:t>Presentació de la unitat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2.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Objectius didàctics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3.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Continguts de la unitat, criteris d’avaluació i estàndards d’aprenentatge avaluables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4.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Selecció d’evidències per al dossier (</w:t>
      </w:r>
      <w:r w:rsidRPr="00574D1B">
        <w:rPr>
          <w:i/>
          <w:iCs/>
          <w:color w:val="000000"/>
          <w:sz w:val="22"/>
          <w:szCs w:val="22"/>
          <w:lang w:val="ca-ES"/>
        </w:rPr>
        <w:t>porfolio</w:t>
      </w:r>
      <w:r w:rsidRPr="00574D1B">
        <w:rPr>
          <w:color w:val="000000"/>
          <w:sz w:val="22"/>
          <w:szCs w:val="22"/>
          <w:lang w:val="ca-ES"/>
        </w:rPr>
        <w:t>)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5.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Competències: descriptors i acompliments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6.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Tasques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7.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Estratègies metodològiques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8.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Recursos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 xml:space="preserve">  9.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Eines d’avaluació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574D1B">
        <w:rPr>
          <w:b/>
          <w:bCs/>
          <w:color w:val="808080"/>
          <w:sz w:val="22"/>
          <w:szCs w:val="22"/>
          <w:lang w:val="ca-ES"/>
        </w:rPr>
        <w:t>10.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Mesures per a la inclusió i l’atenció de la diversitat</w:t>
      </w:r>
    </w:p>
    <w:p w:rsidR="002D70F8" w:rsidRPr="00574D1B" w:rsidRDefault="002D70F8" w:rsidP="00E361AD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9" type="#_x0000_t32" style="position:absolute;left:0;text-align:left;margin-left:6.5pt;margin-top:74.5pt;width:507.85pt;height:0;z-index:251659776" o:connectortype="straight" strokecolor="#a5a5a5">
            <v:stroke dashstyle="1 1"/>
          </v:shape>
        </w:pict>
      </w:r>
      <w:r w:rsidRPr="00574D1B">
        <w:rPr>
          <w:b/>
          <w:bCs/>
          <w:color w:val="808080"/>
          <w:sz w:val="22"/>
          <w:szCs w:val="22"/>
          <w:lang w:val="ca-ES"/>
        </w:rPr>
        <w:t>11.</w:t>
      </w:r>
      <w:r w:rsidRPr="00574D1B">
        <w:rPr>
          <w:color w:val="808080"/>
          <w:sz w:val="22"/>
          <w:szCs w:val="22"/>
          <w:lang w:val="ca-ES"/>
        </w:rPr>
        <w:t xml:space="preserve">  </w:t>
      </w:r>
      <w:r w:rsidRPr="00574D1B">
        <w:rPr>
          <w:color w:val="000000"/>
          <w:sz w:val="22"/>
          <w:szCs w:val="22"/>
          <w:lang w:val="ca-ES"/>
        </w:rPr>
        <w:t>Autoavaluació del professorat</w:t>
      </w:r>
    </w:p>
    <w:p w:rsidR="002D70F8" w:rsidRPr="00574D1B" w:rsidRDefault="002D70F8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</w:p>
    <w:p w:rsidR="002D70F8" w:rsidRPr="00574D1B" w:rsidRDefault="002D70F8" w:rsidP="0048036A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2D70F8" w:rsidRPr="00574D1B" w:rsidSect="00725DA6">
          <w:footerReference w:type="even" r:id="rId8"/>
          <w:footerReference w:type="default" r:id="rId9"/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2D70F8" w:rsidRPr="00574D1B" w:rsidRDefault="002D70F8" w:rsidP="00C04023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t xml:space="preserve">1. </w:t>
      </w:r>
      <w:r w:rsidRPr="00574D1B">
        <w:rPr>
          <w:rFonts w:ascii="Arial" w:hAnsi="Arial" w:cs="Arial"/>
          <w:sz w:val="22"/>
          <w:szCs w:val="22"/>
          <w:lang w:val="ca-ES"/>
        </w:rPr>
        <w:tab/>
        <w:t>PRESENTACIÓ DE LA UNITAT</w:t>
      </w:r>
    </w:p>
    <w:p w:rsidR="002D70F8" w:rsidRPr="00574D1B" w:rsidRDefault="002D70F8" w:rsidP="00C04023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574D1B">
        <w:rPr>
          <w:rFonts w:ascii="Arial" w:hAnsi="Arial" w:cs="Arial"/>
          <w:i w:val="0"/>
          <w:iCs w:val="0"/>
          <w:sz w:val="22"/>
          <w:szCs w:val="22"/>
          <w:lang w:val="ca-ES"/>
        </w:rPr>
        <w:t>Títol</w:t>
      </w:r>
    </w:p>
    <w:p w:rsidR="002D70F8" w:rsidRPr="00574D1B" w:rsidRDefault="002D70F8" w:rsidP="00C04023">
      <w:pPr>
        <w:spacing w:after="120"/>
        <w:ind w:left="284"/>
        <w:rPr>
          <w:sz w:val="22"/>
          <w:szCs w:val="22"/>
          <w:lang w:val="ca-ES"/>
        </w:rPr>
      </w:pPr>
      <w:r w:rsidRPr="00574D1B">
        <w:rPr>
          <w:sz w:val="22"/>
          <w:szCs w:val="22"/>
          <w:lang w:val="ca-ES"/>
        </w:rPr>
        <w:t>I els altres?</w:t>
      </w:r>
    </w:p>
    <w:p w:rsidR="002D70F8" w:rsidRPr="00574D1B" w:rsidRDefault="002D70F8" w:rsidP="00915287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574D1B">
        <w:rPr>
          <w:rFonts w:ascii="Arial" w:hAnsi="Arial" w:cs="Arial"/>
          <w:i w:val="0"/>
          <w:iCs w:val="0"/>
          <w:sz w:val="22"/>
          <w:szCs w:val="22"/>
          <w:lang w:val="ca-ES"/>
        </w:rPr>
        <w:t>Descripció de la unitat</w:t>
      </w:r>
    </w:p>
    <w:p w:rsidR="002D70F8" w:rsidRPr="00574D1B" w:rsidRDefault="002D70F8" w:rsidP="001200A7">
      <w:pPr>
        <w:spacing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En aquesta unitat</w:t>
      </w:r>
      <w:r w:rsidRPr="00574D1B">
        <w:rPr>
          <w:sz w:val="22"/>
          <w:szCs w:val="22"/>
          <w:lang w:val="ca-ES"/>
        </w:rPr>
        <w:t xml:space="preserve"> els centres d’interés seran l’empatia, l’escolta activa i el pensament. Provarem de focalitzar l’atenció de l’alumnat en la comprensió, l’escolta i el raonament de les idees i els sentiments dels altres, </w:t>
      </w:r>
      <w:r>
        <w:rPr>
          <w:sz w:val="22"/>
          <w:szCs w:val="22"/>
          <w:lang w:val="ca-ES"/>
        </w:rPr>
        <w:t>a més de</w:t>
      </w:r>
      <w:r w:rsidRPr="00574D1B">
        <w:rPr>
          <w:sz w:val="22"/>
          <w:szCs w:val="22"/>
          <w:lang w:val="ca-ES"/>
        </w:rPr>
        <w:t xml:space="preserve"> l’elaboració d’idees a partir de les opinions d’altres.</w:t>
      </w:r>
    </w:p>
    <w:p w:rsidR="002D70F8" w:rsidRPr="00574D1B" w:rsidRDefault="002D70F8" w:rsidP="006E3C69">
      <w:pPr>
        <w:spacing w:after="120"/>
        <w:ind w:left="284"/>
        <w:rPr>
          <w:sz w:val="22"/>
          <w:szCs w:val="22"/>
          <w:lang w:val="ca-ES"/>
        </w:rPr>
      </w:pPr>
      <w:r w:rsidRPr="00574D1B">
        <w:rPr>
          <w:sz w:val="22"/>
          <w:szCs w:val="22"/>
          <w:lang w:val="ca-ES"/>
        </w:rPr>
        <w:t xml:space="preserve">A través de les diferents activitats proposades en la unitat, es pretén que els alumnes analitzen la seua capacitat per a escoltar, empatitzar i generar idees des d’una perspectiva positiva que els permeta comunicar-se millor amb les persones que </w:t>
      </w:r>
      <w:r>
        <w:rPr>
          <w:sz w:val="22"/>
          <w:szCs w:val="22"/>
          <w:lang w:val="ca-ES"/>
        </w:rPr>
        <w:t xml:space="preserve">els </w:t>
      </w:r>
      <w:r w:rsidRPr="00574D1B">
        <w:rPr>
          <w:sz w:val="22"/>
          <w:szCs w:val="22"/>
          <w:lang w:val="ca-ES"/>
        </w:rPr>
        <w:t xml:space="preserve">envolten i afrontar les seues relacions interpersonals de </w:t>
      </w:r>
      <w:r>
        <w:rPr>
          <w:sz w:val="22"/>
          <w:szCs w:val="22"/>
          <w:lang w:val="ca-ES"/>
        </w:rPr>
        <w:t>manera</w:t>
      </w:r>
      <w:r w:rsidRPr="00574D1B">
        <w:rPr>
          <w:sz w:val="22"/>
          <w:szCs w:val="22"/>
          <w:lang w:val="ca-ES"/>
        </w:rPr>
        <w:t xml:space="preserve"> pacífica i democràtica. </w:t>
      </w:r>
    </w:p>
    <w:p w:rsidR="002D70F8" w:rsidRPr="00574D1B" w:rsidRDefault="002D70F8" w:rsidP="00915287">
      <w:pPr>
        <w:spacing w:after="120"/>
        <w:ind w:left="284"/>
        <w:rPr>
          <w:sz w:val="22"/>
          <w:szCs w:val="22"/>
          <w:lang w:val="ca-ES"/>
        </w:rPr>
      </w:pPr>
    </w:p>
    <w:p w:rsidR="002D70F8" w:rsidRPr="00574D1B" w:rsidRDefault="002D70F8" w:rsidP="00A93F90">
      <w:pPr>
        <w:pStyle w:val="Heading2"/>
        <w:spacing w:before="240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574D1B">
        <w:rPr>
          <w:rFonts w:ascii="Arial" w:hAnsi="Arial" w:cs="Arial"/>
          <w:i w:val="0"/>
          <w:iCs w:val="0"/>
          <w:sz w:val="22"/>
          <w:szCs w:val="22"/>
          <w:lang w:val="ca-ES"/>
        </w:rPr>
        <w:t>Temporalització: quatre sessions</w:t>
      </w:r>
    </w:p>
    <w:p w:rsidR="002D70F8" w:rsidRDefault="002D70F8" w:rsidP="00ED7B17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noProof/>
          <w:lang w:val="es-ES"/>
        </w:rPr>
        <w:pict>
          <v:group id="Agrupar 9" o:spid="_x0000_s1034" style="position:absolute;left:0;text-align:left;margin-left:61.45pt;margin-top:2.95pt;width:68.5pt;height:19.05pt;z-index:251658752" coordsize="8699,2419">
            <v:shape id="Picture 6" o:spid="_x0000_s1035" type="#_x0000_t75" style="position:absolute;top:6;width:2413;height:2413;visibility:visible">
              <v:imagedata r:id="rId10" o:title="" cropleft="47879f" cropright="-1f"/>
              <v:path arrowok="t"/>
            </v:shape>
            <v:shape id="Picture 6" o:spid="_x0000_s1036" type="#_x0000_t75" style="position:absolute;left:2025;width:2413;height:2413;visibility:visible">
              <v:imagedata r:id="rId10" o:title="" cropleft="47879f" cropright="-1f"/>
              <v:path arrowok="t"/>
            </v:shape>
            <v:shape id="Picture 6" o:spid="_x0000_s1037" type="#_x0000_t75" style="position:absolute;left:4127;width:2413;height:2413;visibility:visible">
              <v:imagedata r:id="rId10" o:title="" cropleft="47879f" cropright="-1f"/>
              <v:path arrowok="t"/>
            </v:shape>
            <v:shape id="Picture 6" o:spid="_x0000_s1038" type="#_x0000_t75" style="position:absolute;left:6286;top:6;width:2413;height:2413;visibility:visible">
              <v:imagedata r:id="rId10" o:title="" cropleft="47879f" cropright="-1f"/>
              <v:path arrowok="t"/>
            </v:shape>
          </v:group>
        </w:pict>
      </w:r>
      <w:r w:rsidRPr="00574D1B">
        <w:rPr>
          <w:sz w:val="22"/>
          <w:szCs w:val="22"/>
          <w:lang w:val="ca-ES"/>
        </w:rPr>
        <w:t xml:space="preserve">Febrer:                                    </w:t>
      </w:r>
    </w:p>
    <w:p w:rsidR="002D70F8" w:rsidRPr="00574D1B" w:rsidRDefault="002D70F8" w:rsidP="00ED7B17">
      <w:pPr>
        <w:spacing w:before="120" w:after="120"/>
        <w:ind w:left="284"/>
        <w:rPr>
          <w:sz w:val="22"/>
          <w:szCs w:val="22"/>
          <w:lang w:val="ca-ES"/>
        </w:rPr>
      </w:pP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Sessió 17: Aprén</w:t>
      </w:r>
      <w:r w:rsidRPr="00574D1B">
        <w:rPr>
          <w:sz w:val="22"/>
          <w:szCs w:val="22"/>
          <w:lang w:val="ca-ES"/>
        </w:rPr>
        <w:t xml:space="preserve"> a empatitzar.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Sessió 18: Ser o no ser... empàtic.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Sessió 19: Parla, t’escolte.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Sessió 20: Raonar i pensar les idees.</w:t>
      </w:r>
    </w:p>
    <w:p w:rsidR="002D70F8" w:rsidRPr="00574D1B" w:rsidRDefault="002D70F8" w:rsidP="00337A31">
      <w:pPr>
        <w:spacing w:after="120"/>
        <w:ind w:left="284"/>
        <w:rPr>
          <w:sz w:val="22"/>
          <w:szCs w:val="22"/>
          <w:lang w:val="ca-ES"/>
        </w:rPr>
      </w:pPr>
    </w:p>
    <w:p w:rsidR="002D70F8" w:rsidRPr="00574D1B" w:rsidRDefault="002D70F8" w:rsidP="00337A31">
      <w:pPr>
        <w:spacing w:after="120"/>
        <w:ind w:left="284"/>
        <w:rPr>
          <w:sz w:val="22"/>
          <w:szCs w:val="22"/>
          <w:lang w:val="ca-ES"/>
        </w:rPr>
      </w:pPr>
    </w:p>
    <w:p w:rsidR="002D70F8" w:rsidRPr="00574D1B" w:rsidRDefault="002D70F8" w:rsidP="00337A31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t xml:space="preserve">2. </w:t>
      </w:r>
      <w:r w:rsidRPr="00574D1B">
        <w:rPr>
          <w:rFonts w:ascii="Arial" w:hAnsi="Arial" w:cs="Arial"/>
          <w:sz w:val="22"/>
          <w:szCs w:val="22"/>
          <w:lang w:val="ca-ES"/>
        </w:rPr>
        <w:tab/>
        <w:t>OBJECTIUS DIDÀCTICS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Entendre el concepte d’empatia.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Posar-se </w:t>
      </w:r>
      <w:r>
        <w:rPr>
          <w:sz w:val="22"/>
          <w:szCs w:val="22"/>
          <w:lang w:val="ca-ES"/>
        </w:rPr>
        <w:t>en e</w:t>
      </w:r>
      <w:r w:rsidRPr="00574D1B">
        <w:rPr>
          <w:sz w:val="22"/>
          <w:szCs w:val="22"/>
          <w:lang w:val="ca-ES"/>
        </w:rPr>
        <w:t>l lloc d’altres per a comprendre’ls millor.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Desenvolupar el pensament de perspectiva.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Aprendre accions que afavorixen l’escolta activa.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Enfortir l’escolta activa.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Analitzar les idees pròpies i alienes.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Generar idees i pensaments propis a partir de les aportacions dels altres.</w:t>
      </w:r>
    </w:p>
    <w:p w:rsidR="002D70F8" w:rsidRPr="00574D1B" w:rsidRDefault="002D70F8" w:rsidP="00915287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Identificar d’on proced</w:t>
      </w:r>
      <w:r>
        <w:rPr>
          <w:sz w:val="22"/>
          <w:szCs w:val="22"/>
          <w:lang w:val="ca-ES"/>
        </w:rPr>
        <w:t>ixen</w:t>
      </w:r>
      <w:r w:rsidRPr="00574D1B">
        <w:rPr>
          <w:sz w:val="22"/>
          <w:szCs w:val="22"/>
          <w:lang w:val="ca-ES"/>
        </w:rPr>
        <w:t xml:space="preserve"> les seues idees.</w:t>
      </w:r>
    </w:p>
    <w:p w:rsidR="002D70F8" w:rsidRPr="00574D1B" w:rsidRDefault="002D70F8" w:rsidP="00293CDF">
      <w:pPr>
        <w:rPr>
          <w:sz w:val="22"/>
          <w:szCs w:val="22"/>
          <w:lang w:val="ca-ES"/>
        </w:rPr>
      </w:pPr>
    </w:p>
    <w:p w:rsidR="002D70F8" w:rsidRPr="00574D1B" w:rsidRDefault="002D70F8" w:rsidP="00915287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br w:type="page"/>
        <w:t xml:space="preserve">3. </w:t>
      </w:r>
      <w:r w:rsidRPr="00574D1B">
        <w:rPr>
          <w:rFonts w:ascii="Arial" w:hAnsi="Arial" w:cs="Arial"/>
          <w:sz w:val="22"/>
          <w:szCs w:val="22"/>
          <w:lang w:val="ca-ES"/>
        </w:rPr>
        <w:tab/>
        <w:t>CONTINGUTS DE LA UNITAT, CRITERIS D’AVALUACIÓ I ESTÀNDARDS D’APRENENTATGE AVALUABLES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977"/>
        <w:gridCol w:w="3793"/>
      </w:tblGrid>
      <w:tr w:rsidR="002D70F8" w:rsidRPr="00574D1B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D70F8" w:rsidRPr="00574D1B" w:rsidRDefault="002D70F8" w:rsidP="00D63E28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D70F8" w:rsidRPr="00574D1B" w:rsidRDefault="002D70F8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2D70F8" w:rsidRPr="00574D1B" w:rsidRDefault="002D70F8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2D70F8" w:rsidRPr="00574D1B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2D70F8" w:rsidRPr="00D80DA9">
        <w:tc>
          <w:tcPr>
            <w:tcW w:w="2631" w:type="dxa"/>
            <w:vMerge w:val="restart"/>
          </w:tcPr>
          <w:p w:rsidR="002D70F8" w:rsidRPr="00574D1B" w:rsidRDefault="002D70F8" w:rsidP="00915287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L’empatia.</w:t>
            </w:r>
          </w:p>
          <w:p w:rsidR="002D70F8" w:rsidRPr="00574D1B" w:rsidRDefault="002D70F8" w:rsidP="00915287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 xml:space="preserve">La comprensió activa dels altres. </w:t>
            </w:r>
          </w:p>
          <w:p w:rsidR="002D70F8" w:rsidRPr="00574D1B" w:rsidRDefault="002D70F8" w:rsidP="00915287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El pensament de perspectiva.</w:t>
            </w:r>
          </w:p>
          <w:p w:rsidR="002D70F8" w:rsidRPr="00574D1B" w:rsidRDefault="002D70F8" w:rsidP="00915287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 xml:space="preserve">Les habilitats d’escolta activa: reforç, reestructuració, reflex de sentiments. </w:t>
            </w:r>
          </w:p>
          <w:p w:rsidR="002D70F8" w:rsidRPr="00574D1B" w:rsidRDefault="002D70F8" w:rsidP="00915287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El raonament de les idees d’altres persones.</w:t>
            </w:r>
          </w:p>
          <w:p w:rsidR="002D70F8" w:rsidRPr="00574D1B" w:rsidRDefault="002D70F8" w:rsidP="00915287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L’elaboració d’idees i opinions a partir de les idees i opinions d’altres.</w:t>
            </w:r>
          </w:p>
        </w:tc>
        <w:tc>
          <w:tcPr>
            <w:tcW w:w="2977" w:type="dxa"/>
          </w:tcPr>
          <w:p w:rsidR="002D70F8" w:rsidRPr="00574D1B" w:rsidRDefault="002D70F8" w:rsidP="00915287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  Realitzar una comprensió activa dels altres mitjançant habilitats d’escolta i fer servir el pensament de perspectiva.</w:t>
            </w:r>
          </w:p>
        </w:tc>
        <w:tc>
          <w:tcPr>
            <w:tcW w:w="3793" w:type="dxa"/>
          </w:tcPr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1.1.  Escolta tenint en compte els sentiments i pensaments que són subjacents al que s’està dient en activitats cooperatives.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1.2.  Realitza un reconeixement positiu d’altres persones durant activitats col·laboratives.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1.3.  Interacciona apropiadament amb diferents tipus de persones.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1.4.  Es posa al lloc del seu interlocutor i interpreta adequadament en dialogar.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1.5.  Escolta exposicions orals i entén la comunicació des del punt de vista de</w:t>
            </w:r>
            <w:r>
              <w:rPr>
                <w:sz w:val="22"/>
                <w:szCs w:val="22"/>
                <w:lang w:val="ca-ES"/>
              </w:rPr>
              <w:t xml:space="preserve"> qui</w:t>
            </w:r>
            <w:r w:rsidRPr="00574D1B">
              <w:rPr>
                <w:sz w:val="22"/>
                <w:szCs w:val="22"/>
                <w:lang w:val="ca-ES"/>
              </w:rPr>
              <w:t xml:space="preserve"> parla. 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1.6.  Escolta activament </w:t>
            </w:r>
            <w:r>
              <w:rPr>
                <w:sz w:val="22"/>
                <w:szCs w:val="22"/>
                <w:lang w:val="ca-ES"/>
              </w:rPr>
              <w:t xml:space="preserve">i </w:t>
            </w:r>
            <w:r w:rsidRPr="00574D1B">
              <w:rPr>
                <w:sz w:val="22"/>
                <w:szCs w:val="22"/>
                <w:lang w:val="ca-ES"/>
              </w:rPr>
              <w:t>demostra interés per l’altra persona i ajuda que continue motivada per a expressar-se.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1.7.  Distingix estratègies que l’ajuden a escoltar activament.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1.8.  Interpreta i dóna sentit al que sent.</w:t>
            </w:r>
          </w:p>
        </w:tc>
      </w:tr>
      <w:tr w:rsidR="002D70F8" w:rsidRPr="00574D1B">
        <w:tc>
          <w:tcPr>
            <w:tcW w:w="2631" w:type="dxa"/>
            <w:vMerge/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977" w:type="dxa"/>
          </w:tcPr>
          <w:p w:rsidR="002D70F8" w:rsidRPr="00574D1B" w:rsidRDefault="002D70F8" w:rsidP="00915287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2.  Raonar les idees d’altres persones i elaborar idees i opinions a partir de les dels interlocutors. </w:t>
            </w:r>
          </w:p>
        </w:tc>
        <w:tc>
          <w:tcPr>
            <w:tcW w:w="3793" w:type="dxa"/>
          </w:tcPr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2.1.  Elabora idees i opinions personals en relació amb les dels seus interlocutors en els treballs de grups.</w:t>
            </w:r>
          </w:p>
          <w:p w:rsidR="002D70F8" w:rsidRPr="00574D1B" w:rsidRDefault="002D70F8" w:rsidP="00915287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2.2.  Reconeix les fonts d’informació de les seues pròpies idees.</w:t>
            </w:r>
          </w:p>
        </w:tc>
      </w:tr>
    </w:tbl>
    <w:p w:rsidR="002D70F8" w:rsidRPr="00574D1B" w:rsidRDefault="002D70F8" w:rsidP="00915287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br w:type="page"/>
        <w:t xml:space="preserve">4. </w:t>
      </w:r>
      <w:r w:rsidRPr="00574D1B">
        <w:rPr>
          <w:rFonts w:ascii="Arial" w:hAnsi="Arial" w:cs="Arial"/>
          <w:sz w:val="22"/>
          <w:szCs w:val="22"/>
          <w:lang w:val="ca-ES"/>
        </w:rPr>
        <w:tab/>
        <w:t xml:space="preserve">SELECCIÓ D’EVIDÈNCIES PER AL </w:t>
      </w:r>
      <w:r>
        <w:rPr>
          <w:rFonts w:ascii="Arial" w:hAnsi="Arial" w:cs="Arial"/>
          <w:sz w:val="22"/>
          <w:szCs w:val="22"/>
          <w:lang w:val="ca-ES"/>
        </w:rPr>
        <w:t>DOSSIER (</w:t>
      </w:r>
      <w:r w:rsidRPr="0051754F">
        <w:rPr>
          <w:rFonts w:ascii="Arial" w:hAnsi="Arial" w:cs="Arial"/>
          <w:i/>
          <w:iCs/>
          <w:sz w:val="22"/>
          <w:szCs w:val="22"/>
          <w:lang w:val="ca-ES"/>
        </w:rPr>
        <w:t>PORFOLIO</w:t>
      </w:r>
      <w:r>
        <w:rPr>
          <w:rFonts w:ascii="Arial" w:hAnsi="Arial" w:cs="Arial"/>
          <w:sz w:val="22"/>
          <w:szCs w:val="22"/>
          <w:lang w:val="ca-ES"/>
        </w:rPr>
        <w:t>)</w:t>
      </w:r>
      <w:r w:rsidRPr="00574D1B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2D70F8" w:rsidRPr="00612A40" w:rsidRDefault="002D70F8" w:rsidP="008804E5">
      <w:pPr>
        <w:ind w:left="284"/>
        <w:rPr>
          <w:color w:val="000000"/>
          <w:sz w:val="22"/>
          <w:szCs w:val="22"/>
          <w:lang w:val="ca-ES"/>
        </w:rPr>
      </w:pPr>
      <w:r w:rsidRPr="00612A40">
        <w:rPr>
          <w:color w:val="000000"/>
          <w:sz w:val="22"/>
          <w:szCs w:val="22"/>
          <w:lang w:val="ca-ES"/>
        </w:rPr>
        <w:t>Els estàndards d’aprenentatge mostren el grau d</w:t>
      </w:r>
      <w:r>
        <w:rPr>
          <w:color w:val="000000"/>
          <w:sz w:val="22"/>
          <w:szCs w:val="22"/>
          <w:lang w:val="ca-ES"/>
        </w:rPr>
        <w:t>’assoliment</w:t>
      </w:r>
      <w:r w:rsidRPr="00612A40">
        <w:rPr>
          <w:color w:val="000000"/>
          <w:sz w:val="22"/>
          <w:szCs w:val="22"/>
          <w:lang w:val="ca-ES"/>
        </w:rPr>
        <w:t xml:space="preserve"> dels criteris d’avaluació des de la mateixa descripció i concreció del criteri. Per </w:t>
      </w:r>
      <w:r>
        <w:rPr>
          <w:color w:val="000000"/>
          <w:sz w:val="22"/>
          <w:szCs w:val="22"/>
          <w:lang w:val="ca-ES"/>
        </w:rPr>
        <w:t>t</w:t>
      </w:r>
      <w:r w:rsidRPr="00612A40">
        <w:rPr>
          <w:color w:val="000000"/>
          <w:sz w:val="22"/>
          <w:szCs w:val="22"/>
          <w:lang w:val="ca-ES"/>
        </w:rPr>
        <w:t>a</w:t>
      </w:r>
      <w:r>
        <w:rPr>
          <w:color w:val="000000"/>
          <w:sz w:val="22"/>
          <w:szCs w:val="22"/>
          <w:lang w:val="ca-ES"/>
        </w:rPr>
        <w:t>l de</w:t>
      </w:r>
      <w:r w:rsidRPr="00612A40">
        <w:rPr>
          <w:color w:val="000000"/>
          <w:sz w:val="22"/>
          <w:szCs w:val="22"/>
          <w:lang w:val="ca-ES"/>
        </w:rPr>
        <w:t xml:space="preserve"> facilitar el seguiment del desenvolupament de cada estàndard, buscarem evidències dels alumnes que </w:t>
      </w:r>
      <w:r>
        <w:rPr>
          <w:color w:val="000000"/>
          <w:sz w:val="22"/>
          <w:szCs w:val="22"/>
          <w:lang w:val="ca-ES"/>
        </w:rPr>
        <w:t xml:space="preserve">en </w:t>
      </w:r>
      <w:r w:rsidRPr="00612A40">
        <w:rPr>
          <w:color w:val="000000"/>
          <w:sz w:val="22"/>
          <w:szCs w:val="22"/>
          <w:lang w:val="ca-ES"/>
        </w:rPr>
        <w:t>mostren l</w:t>
      </w:r>
      <w:r>
        <w:rPr>
          <w:color w:val="000000"/>
          <w:sz w:val="22"/>
          <w:szCs w:val="22"/>
          <w:lang w:val="ca-ES"/>
        </w:rPr>
        <w:t>’</w:t>
      </w:r>
      <w:r w:rsidRPr="00612A40">
        <w:rPr>
          <w:color w:val="000000"/>
          <w:sz w:val="22"/>
          <w:szCs w:val="22"/>
          <w:lang w:val="ca-ES"/>
        </w:rPr>
        <w:t>evolució en cada un.</w:t>
      </w:r>
    </w:p>
    <w:p w:rsidR="002D70F8" w:rsidRPr="00612A40" w:rsidRDefault="002D70F8" w:rsidP="008804E5">
      <w:pPr>
        <w:ind w:left="284"/>
        <w:rPr>
          <w:color w:val="000000"/>
          <w:sz w:val="22"/>
          <w:szCs w:val="22"/>
          <w:lang w:val="ca-ES"/>
        </w:rPr>
      </w:pPr>
    </w:p>
    <w:p w:rsidR="002D70F8" w:rsidRPr="00612A40" w:rsidRDefault="002D70F8" w:rsidP="008804E5">
      <w:pPr>
        <w:ind w:left="284"/>
        <w:rPr>
          <w:color w:val="000000"/>
          <w:sz w:val="22"/>
          <w:szCs w:val="22"/>
          <w:lang w:val="ca-ES"/>
        </w:rPr>
      </w:pPr>
      <w:r>
        <w:rPr>
          <w:color w:val="000000"/>
          <w:sz w:val="22"/>
          <w:szCs w:val="22"/>
          <w:lang w:val="ca-ES"/>
        </w:rPr>
        <w:t>En</w:t>
      </w:r>
      <w:r w:rsidRPr="00612A40">
        <w:rPr>
          <w:color w:val="000000"/>
          <w:sz w:val="22"/>
          <w:szCs w:val="22"/>
          <w:lang w:val="ca-ES"/>
        </w:rPr>
        <w:t xml:space="preserve"> l’annex d’avaluació es proposa un dossier </w:t>
      </w:r>
      <w:r>
        <w:rPr>
          <w:color w:val="000000"/>
          <w:sz w:val="22"/>
          <w:szCs w:val="22"/>
          <w:lang w:val="ca-ES"/>
        </w:rPr>
        <w:t>(</w:t>
      </w:r>
      <w:r w:rsidRPr="00162B44">
        <w:rPr>
          <w:i/>
          <w:iCs/>
          <w:color w:val="000000"/>
          <w:sz w:val="22"/>
          <w:szCs w:val="22"/>
          <w:lang w:val="ca-ES"/>
        </w:rPr>
        <w:t>porfolio</w:t>
      </w:r>
      <w:r>
        <w:rPr>
          <w:color w:val="000000"/>
          <w:sz w:val="22"/>
          <w:szCs w:val="22"/>
          <w:lang w:val="ca-ES"/>
        </w:rPr>
        <w:t xml:space="preserve">) </w:t>
      </w:r>
      <w:r w:rsidRPr="00612A40">
        <w:rPr>
          <w:color w:val="000000"/>
          <w:sz w:val="22"/>
          <w:szCs w:val="22"/>
          <w:lang w:val="ca-ES"/>
        </w:rPr>
        <w:t xml:space="preserve">d’evidències per als estàndards d’aprenentatge. El quadre següent suggerix una selecció d’algunes d’aquestes possibles evidències. Els docents podran substituir-les per </w:t>
      </w:r>
      <w:r>
        <w:rPr>
          <w:color w:val="000000"/>
          <w:sz w:val="22"/>
          <w:szCs w:val="22"/>
          <w:lang w:val="ca-ES"/>
        </w:rPr>
        <w:t xml:space="preserve">unes </w:t>
      </w:r>
      <w:r w:rsidRPr="00612A40">
        <w:rPr>
          <w:color w:val="000000"/>
          <w:sz w:val="22"/>
          <w:szCs w:val="22"/>
          <w:lang w:val="ca-ES"/>
        </w:rPr>
        <w:t>altres que consideren més rellevants per al desenvolupament del seu grup.</w:t>
      </w:r>
    </w:p>
    <w:p w:rsidR="002D70F8" w:rsidRPr="00574D1B" w:rsidRDefault="002D70F8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574D1B">
        <w:rPr>
          <w:color w:val="000000"/>
          <w:sz w:val="16"/>
          <w:szCs w:val="16"/>
          <w:lang w:val="ca-ES"/>
        </w:rPr>
        <w:t xml:space="preserve">Llibre de l’alumne (LA) / Proposta didàctica (PD)  </w:t>
      </w:r>
    </w:p>
    <w:p w:rsidR="002D70F8" w:rsidRPr="00574D1B" w:rsidRDefault="002D70F8" w:rsidP="00FA2EF0">
      <w:pPr>
        <w:rPr>
          <w:sz w:val="22"/>
          <w:szCs w:val="22"/>
          <w:lang w:val="ca-ES"/>
        </w:rPr>
      </w:pP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7"/>
        <w:gridCol w:w="4678"/>
      </w:tblGrid>
      <w:tr w:rsidR="002D70F8" w:rsidRPr="00574D1B">
        <w:trPr>
          <w:trHeight w:val="506"/>
        </w:trPr>
        <w:tc>
          <w:tcPr>
            <w:tcW w:w="475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D70F8" w:rsidRPr="00574D1B" w:rsidRDefault="002D70F8" w:rsidP="008D19F2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7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D70F8" w:rsidRPr="00574D1B" w:rsidRDefault="002D70F8" w:rsidP="00D9348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 xml:space="preserve">Selecció d’evidències per al </w:t>
            </w:r>
            <w:r>
              <w:rPr>
                <w:b/>
                <w:bCs/>
                <w:color w:val="FFFFFF"/>
                <w:sz w:val="22"/>
                <w:szCs w:val="22"/>
                <w:lang w:val="ca-ES"/>
              </w:rPr>
              <w:t>dossier</w:t>
            </w:r>
          </w:p>
        </w:tc>
      </w:tr>
      <w:tr w:rsidR="002D70F8" w:rsidRPr="00574D1B">
        <w:trPr>
          <w:trHeight w:hRule="exact" w:val="116"/>
        </w:trPr>
        <w:tc>
          <w:tcPr>
            <w:tcW w:w="4757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8D19F2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8D19F2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2D70F8" w:rsidRPr="00574D1B">
        <w:trPr>
          <w:trHeight w:val="1030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1.1.  Escolta tenint en compte els sentiments i pensaments que són subjacents al que s’està dient en activitats cooperatives.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Dibuix de l’apartat «Tertúlia» de la sessió 17.</w:t>
            </w:r>
          </w:p>
        </w:tc>
      </w:tr>
      <w:tr w:rsidR="002D70F8" w:rsidRPr="00574D1B">
        <w:trPr>
          <w:trHeight w:val="980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1.2.  Realitza un reconeixement positiu d’altres persones durant activitats col·laboratives.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Paraules subratllades en l’activitat 2 de l’apartat «Com ser empàtic?» de la sessió 17.</w:t>
            </w:r>
          </w:p>
        </w:tc>
      </w:tr>
      <w:tr w:rsidR="002D70F8" w:rsidRPr="00574D1B">
        <w:trPr>
          <w:trHeight w:val="981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1.3.  </w:t>
            </w:r>
            <w:r>
              <w:rPr>
                <w:sz w:val="22"/>
                <w:szCs w:val="22"/>
                <w:lang w:val="ca-ES"/>
              </w:rPr>
              <w:t>Es posa en e</w:t>
            </w:r>
            <w:r w:rsidRPr="00574D1B">
              <w:rPr>
                <w:sz w:val="22"/>
                <w:szCs w:val="22"/>
                <w:lang w:val="ca-ES"/>
              </w:rPr>
              <w:t>l lloc del seu interlocutor i interpreta adequadament en dialogar.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Explicació d’un problema d’altres companys en l’apartat «Jo tinc un problema» de la sessió 17.</w:t>
            </w:r>
          </w:p>
        </w:tc>
      </w:tr>
      <w:tr w:rsidR="002D70F8" w:rsidRPr="00574D1B">
        <w:trPr>
          <w:trHeight w:val="920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1.4.  Escolta exposicions orals i entén la comunicació des del punt de vista del que parla. 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Explicació dels cercles de l’activitat de l’apartat «Quan ens costa ser empàtics...» de la sessió 18.</w:t>
            </w:r>
          </w:p>
        </w:tc>
      </w:tr>
      <w:tr w:rsidR="002D70F8" w:rsidRPr="00574D1B">
        <w:trPr>
          <w:trHeight w:val="910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1.5.  Interacciona apropiadament amb diferents tipus de persones.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Proposta de millora en l’apartat «Posa a prova la teua capacitat d’empatitzar» de la sessió 18.</w:t>
            </w:r>
          </w:p>
        </w:tc>
      </w:tr>
      <w:tr w:rsidR="002D70F8" w:rsidRPr="00574D1B">
        <w:trPr>
          <w:trHeight w:val="776"/>
        </w:trPr>
        <w:tc>
          <w:tcPr>
            <w:tcW w:w="4757" w:type="dxa"/>
          </w:tcPr>
          <w:p w:rsidR="002D70F8" w:rsidRPr="00574D1B" w:rsidRDefault="002D70F8" w:rsidP="005A3A44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1.6.  Escolta activament</w:t>
            </w:r>
            <w:r>
              <w:rPr>
                <w:sz w:val="22"/>
                <w:szCs w:val="22"/>
                <w:lang w:val="ca-ES"/>
              </w:rPr>
              <w:t xml:space="preserve">, </w:t>
            </w:r>
            <w:r w:rsidRPr="00574D1B">
              <w:rPr>
                <w:sz w:val="22"/>
                <w:szCs w:val="22"/>
                <w:lang w:val="ca-ES"/>
              </w:rPr>
              <w:t>demostra</w:t>
            </w:r>
            <w:r>
              <w:rPr>
                <w:sz w:val="22"/>
                <w:szCs w:val="22"/>
                <w:lang w:val="ca-ES"/>
              </w:rPr>
              <w:t>nt</w:t>
            </w:r>
            <w:r w:rsidRPr="00574D1B">
              <w:rPr>
                <w:sz w:val="22"/>
                <w:szCs w:val="22"/>
                <w:lang w:val="ca-ES"/>
              </w:rPr>
              <w:t xml:space="preserve"> interés per l’altra persona i ajudant que continue motivada per a expressar-se.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Paraules o preguntes realitzades en l’apartat «Tertúlia» de la sessió 19.</w:t>
            </w:r>
          </w:p>
        </w:tc>
      </w:tr>
      <w:tr w:rsidR="002D70F8" w:rsidRPr="00D80DA9">
        <w:trPr>
          <w:trHeight w:val="1056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1.7.  Distingix estratègies que l’ajuden a escoltar activament.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Aspectes importants per a tindre una bona conversa en la primera activitat de l’apartat «Què és l’“escolta activa”? de la sessió 19.</w:t>
            </w:r>
          </w:p>
        </w:tc>
      </w:tr>
      <w:tr w:rsidR="002D70F8" w:rsidRPr="00574D1B">
        <w:trPr>
          <w:trHeight w:val="822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1.8.  Interpreta i dóna sentit al que sent.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Gestos realitzats en l’activitat de l’apartat «Avant, t’escolte» de la sessió 19.</w:t>
            </w:r>
          </w:p>
        </w:tc>
      </w:tr>
      <w:tr w:rsidR="002D70F8" w:rsidRPr="00574D1B">
        <w:trPr>
          <w:trHeight w:val="832"/>
        </w:trPr>
        <w:tc>
          <w:tcPr>
            <w:tcW w:w="4757" w:type="dxa"/>
          </w:tcPr>
          <w:p w:rsidR="002D70F8" w:rsidRPr="00574D1B" w:rsidRDefault="002D70F8" w:rsidP="00425562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2.1.  Elabora idees i opinions personals en relació amb les dels seus interlocutors en els treballs de grups.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>Explicacions de l’activitat o joc de coneixement de l’apartat «Per què...?» de la sessió 20.</w:t>
            </w:r>
          </w:p>
        </w:tc>
      </w:tr>
      <w:tr w:rsidR="002D70F8" w:rsidRPr="00574D1B">
        <w:trPr>
          <w:trHeight w:val="679"/>
        </w:trPr>
        <w:tc>
          <w:tcPr>
            <w:tcW w:w="4757" w:type="dxa"/>
          </w:tcPr>
          <w:p w:rsidR="002D70F8" w:rsidRPr="00574D1B" w:rsidRDefault="002D70F8" w:rsidP="009E512B">
            <w:pPr>
              <w:spacing w:before="40" w:after="40"/>
              <w:ind w:left="601" w:hanging="601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  2.2.  </w:t>
            </w:r>
            <w:r>
              <w:rPr>
                <w:sz w:val="22"/>
                <w:szCs w:val="22"/>
                <w:lang w:val="ca-ES"/>
              </w:rPr>
              <w:t>Destria</w:t>
            </w:r>
            <w:r w:rsidRPr="00574D1B">
              <w:rPr>
                <w:sz w:val="22"/>
                <w:szCs w:val="22"/>
                <w:lang w:val="ca-ES"/>
              </w:rPr>
              <w:t xml:space="preserve"> les fonts d’informació de les seues pròpies idees.</w:t>
            </w:r>
          </w:p>
        </w:tc>
        <w:tc>
          <w:tcPr>
            <w:tcW w:w="4678" w:type="dxa"/>
          </w:tcPr>
          <w:p w:rsidR="002D70F8" w:rsidRPr="00574D1B" w:rsidRDefault="002D70F8" w:rsidP="0042556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574D1B">
              <w:rPr>
                <w:sz w:val="22"/>
                <w:szCs w:val="22"/>
                <w:lang w:val="ca-ES"/>
              </w:rPr>
              <w:t xml:space="preserve">Nom de persones o fonts que li proporcionen la informació que sap sobre el deteriorament del medi ambient en l’apartat «Coneix-te un poc millor» de la sessió 20.  </w:t>
            </w:r>
          </w:p>
        </w:tc>
      </w:tr>
    </w:tbl>
    <w:p w:rsidR="002D70F8" w:rsidRPr="00574D1B" w:rsidRDefault="002D70F8" w:rsidP="00CE2728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br w:type="page"/>
        <w:t xml:space="preserve">5. </w:t>
      </w:r>
      <w:r w:rsidRPr="00574D1B">
        <w:rPr>
          <w:rFonts w:ascii="Arial" w:hAnsi="Arial" w:cs="Arial"/>
          <w:sz w:val="22"/>
          <w:szCs w:val="22"/>
          <w:lang w:val="ca-ES"/>
        </w:rPr>
        <w:tab/>
        <w:t>COMPETÈNCIES: DESCRIPTORS I ACOMPLIMENTS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5"/>
        <w:gridCol w:w="3402"/>
        <w:gridCol w:w="3118"/>
      </w:tblGrid>
      <w:tr w:rsidR="002D70F8" w:rsidRPr="00574D1B"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D70F8" w:rsidRPr="00574D1B" w:rsidRDefault="002D70F8" w:rsidP="00D63E28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40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2D70F8" w:rsidRPr="00574D1B" w:rsidRDefault="002D70F8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2D70F8" w:rsidRPr="00574D1B" w:rsidRDefault="002D70F8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574D1B">
              <w:rPr>
                <w:b/>
                <w:bCs/>
                <w:color w:val="FFFFFF"/>
                <w:sz w:val="22"/>
                <w:szCs w:val="22"/>
                <w:lang w:val="ca-ES"/>
              </w:rPr>
              <w:t>Acompliment</w:t>
            </w:r>
          </w:p>
        </w:tc>
      </w:tr>
      <w:tr w:rsidR="002D70F8" w:rsidRPr="00574D1B">
        <w:trPr>
          <w:trHeight w:hRule="exact" w:val="113"/>
        </w:trPr>
        <w:tc>
          <w:tcPr>
            <w:tcW w:w="2915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2D70F8" w:rsidRPr="00574D1B" w:rsidRDefault="002D70F8" w:rsidP="00D63E28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2D70F8" w:rsidRPr="00574D1B">
        <w:tc>
          <w:tcPr>
            <w:tcW w:w="2915" w:type="dxa"/>
            <w:vMerge w:val="restart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>
              <w:rPr>
                <w:i/>
                <w:iCs/>
                <w:sz w:val="22"/>
                <w:szCs w:val="22"/>
                <w:lang w:val="ca-ES"/>
              </w:rPr>
              <w:t>Comunicació lingüística</w:t>
            </w:r>
            <w:r w:rsidRPr="00574D1B">
              <w:rPr>
                <w:i/>
                <w:iCs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Expressar oralment de manera ordenada i clara qualsevol tipus d’informació.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Dialoga amb coherència sobre els temes plantejats. </w:t>
            </w:r>
          </w:p>
        </w:tc>
      </w:tr>
      <w:tr w:rsidR="002D70F8" w:rsidRPr="00574D1B">
        <w:trPr>
          <w:trHeight w:val="1108"/>
        </w:trPr>
        <w:tc>
          <w:tcPr>
            <w:tcW w:w="2915" w:type="dxa"/>
            <w:vMerge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Pla lector: comprendre el sentit dels textos escrits.</w:t>
            </w:r>
          </w:p>
        </w:tc>
        <w:tc>
          <w:tcPr>
            <w:tcW w:w="3118" w:type="dxa"/>
          </w:tcPr>
          <w:p w:rsidR="002D70F8" w:rsidRPr="00574D1B" w:rsidRDefault="002D70F8" w:rsidP="009E512B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Realitza amb correcció les activitats que complement</w:t>
            </w:r>
            <w:r>
              <w:rPr>
                <w:sz w:val="22"/>
                <w:szCs w:val="22"/>
                <w:lang w:val="ca-ES"/>
              </w:rPr>
              <w:t>en e</w:t>
            </w:r>
            <w:r w:rsidRPr="00574D1B">
              <w:rPr>
                <w:sz w:val="22"/>
                <w:szCs w:val="22"/>
                <w:lang w:val="ca-ES"/>
              </w:rPr>
              <w:t>l text després d</w:t>
            </w:r>
            <w:r>
              <w:rPr>
                <w:sz w:val="22"/>
                <w:szCs w:val="22"/>
                <w:lang w:val="ca-ES"/>
              </w:rPr>
              <w:t>’haver-lo llegit</w:t>
            </w:r>
            <w:r w:rsidRPr="00574D1B">
              <w:rPr>
                <w:sz w:val="22"/>
                <w:szCs w:val="22"/>
                <w:lang w:val="ca-ES"/>
              </w:rPr>
              <w:t>.</w:t>
            </w:r>
          </w:p>
        </w:tc>
      </w:tr>
      <w:tr w:rsidR="002D70F8" w:rsidRPr="00574D1B">
        <w:trPr>
          <w:trHeight w:val="1408"/>
        </w:trPr>
        <w:tc>
          <w:tcPr>
            <w:tcW w:w="2915" w:type="dxa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 w:rsidRPr="00574D1B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Aplicar les estratègies de resolució de problemes a qualsevol situació problemàtica.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Resol les activitats i situacions hipotètiques plantejades en la unitat.</w:t>
            </w:r>
          </w:p>
        </w:tc>
      </w:tr>
      <w:tr w:rsidR="002D70F8" w:rsidRPr="00574D1B">
        <w:trPr>
          <w:trHeight w:val="913"/>
        </w:trPr>
        <w:tc>
          <w:tcPr>
            <w:tcW w:w="2915" w:type="dxa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 w:rsidRPr="00574D1B">
              <w:rPr>
                <w:i/>
                <w:iCs/>
                <w:sz w:val="22"/>
                <w:szCs w:val="22"/>
                <w:lang w:val="ca-ES"/>
              </w:rPr>
              <w:t>Competència digital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Comprendre els missatges elaborats en codis diversos.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Interpreta amb correcció el suport visual per a la realització de l’activitat.</w:t>
            </w:r>
          </w:p>
        </w:tc>
      </w:tr>
      <w:tr w:rsidR="002D70F8" w:rsidRPr="00574D1B">
        <w:tc>
          <w:tcPr>
            <w:tcW w:w="2915" w:type="dxa"/>
            <w:vMerge w:val="restart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 w:rsidRPr="00574D1B">
              <w:rPr>
                <w:i/>
                <w:iCs/>
                <w:sz w:val="22"/>
                <w:szCs w:val="22"/>
                <w:lang w:val="ca-ES"/>
              </w:rPr>
              <w:t>Aprendre a aprendre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Avaluar la consecució d’objectius d’aprenentatge.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Reconeix els aspectes apresos en la unitat. </w:t>
            </w:r>
          </w:p>
        </w:tc>
      </w:tr>
      <w:tr w:rsidR="002D70F8" w:rsidRPr="00574D1B">
        <w:tc>
          <w:tcPr>
            <w:tcW w:w="2915" w:type="dxa"/>
            <w:vMerge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Aprenentatge cooperatiu: generar estratègies per a aprendre en diferents contextos d’aprenentatges. </w:t>
            </w:r>
          </w:p>
        </w:tc>
        <w:tc>
          <w:tcPr>
            <w:tcW w:w="3118" w:type="dxa"/>
          </w:tcPr>
          <w:p w:rsidR="002D70F8" w:rsidRPr="00574D1B" w:rsidRDefault="002D70F8" w:rsidP="009E512B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Participa en les dinàmiques cooperatives </w:t>
            </w:r>
            <w:r>
              <w:rPr>
                <w:sz w:val="22"/>
                <w:szCs w:val="22"/>
                <w:lang w:val="ca-ES"/>
              </w:rPr>
              <w:t>en què</w:t>
            </w:r>
            <w:r w:rsidRPr="00574D1B">
              <w:rPr>
                <w:sz w:val="22"/>
                <w:szCs w:val="22"/>
                <w:lang w:val="ca-ES"/>
              </w:rPr>
              <w:t xml:space="preserve"> practica la seua capacitat d’empatia, escolta i raonament.</w:t>
            </w:r>
          </w:p>
        </w:tc>
      </w:tr>
      <w:tr w:rsidR="002D70F8" w:rsidRPr="00574D1B">
        <w:trPr>
          <w:trHeight w:val="1799"/>
        </w:trPr>
        <w:tc>
          <w:tcPr>
            <w:tcW w:w="2915" w:type="dxa"/>
            <w:vMerge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402" w:type="dxa"/>
          </w:tcPr>
          <w:p w:rsidR="002D70F8" w:rsidRPr="00574D1B" w:rsidRDefault="002D70F8" w:rsidP="009E512B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Intel·ligències múltiples: identificar potencialitats personals com a aprenent: estils d’aprenentatge, intel·ligències múltiples, funcions </w:t>
            </w:r>
            <w:r>
              <w:rPr>
                <w:sz w:val="22"/>
                <w:szCs w:val="22"/>
                <w:lang w:val="ca-ES"/>
              </w:rPr>
              <w:t>executives</w:t>
            </w:r>
            <w:r w:rsidRPr="00574D1B">
              <w:rPr>
                <w:sz w:val="22"/>
                <w:szCs w:val="22"/>
                <w:lang w:val="ca-ES"/>
              </w:rPr>
              <w:t>…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Explica als companys maneres d’empatitzar, escoltar i raonar que l’ajuden a comunicar-se millor amb els altres.</w:t>
            </w:r>
          </w:p>
        </w:tc>
      </w:tr>
      <w:tr w:rsidR="002D70F8" w:rsidRPr="00574D1B">
        <w:tc>
          <w:tcPr>
            <w:tcW w:w="2915" w:type="dxa"/>
            <w:vMerge w:val="restart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 w:rsidRPr="00574D1B">
              <w:rPr>
                <w:i/>
                <w:iCs/>
                <w:sz w:val="22"/>
                <w:szCs w:val="22"/>
                <w:lang w:val="ca-ES"/>
              </w:rPr>
              <w:t>Competències socials i cíviques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Reconéixer riquesa en la diversitat d’opinions i idees.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Accepta les aportacions i consells dels companys de forma positiva.</w:t>
            </w:r>
          </w:p>
        </w:tc>
      </w:tr>
      <w:tr w:rsidR="002D70F8" w:rsidRPr="00574D1B">
        <w:trPr>
          <w:trHeight w:val="1386"/>
        </w:trPr>
        <w:tc>
          <w:tcPr>
            <w:tcW w:w="2915" w:type="dxa"/>
            <w:vMerge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Educació en valors: mostrar disponibilitat per a la participació activa en àmbits de participació establits.</w:t>
            </w:r>
          </w:p>
        </w:tc>
        <w:tc>
          <w:tcPr>
            <w:tcW w:w="3118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S’esforça, atén, participa i realitza les activitats amb interés.</w:t>
            </w:r>
          </w:p>
        </w:tc>
      </w:tr>
      <w:tr w:rsidR="002D70F8" w:rsidRPr="00574D1B">
        <w:tc>
          <w:tcPr>
            <w:tcW w:w="2915" w:type="dxa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 w:rsidRPr="00574D1B">
              <w:rPr>
                <w:i/>
                <w:iCs/>
                <w:sz w:val="22"/>
                <w:szCs w:val="22"/>
                <w:lang w:val="ca-ES"/>
              </w:rPr>
              <w:t>Sentit d’iniciativa i esperit emprenedor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Mostrar iniciativa personal per a iniciar o promoure accions noves.</w:t>
            </w:r>
          </w:p>
        </w:tc>
        <w:tc>
          <w:tcPr>
            <w:tcW w:w="3118" w:type="dxa"/>
          </w:tcPr>
          <w:p w:rsidR="002D70F8" w:rsidRPr="00574D1B" w:rsidRDefault="002D70F8" w:rsidP="009E512B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Proposa estratègies per a comprendre, escoltar els altres i desenvolupar idees a partir de les </w:t>
            </w:r>
            <w:r>
              <w:rPr>
                <w:sz w:val="22"/>
                <w:szCs w:val="22"/>
                <w:lang w:val="ca-ES"/>
              </w:rPr>
              <w:t>que</w:t>
            </w:r>
            <w:r w:rsidRPr="00574D1B">
              <w:rPr>
                <w:sz w:val="22"/>
                <w:szCs w:val="22"/>
                <w:lang w:val="ca-ES"/>
              </w:rPr>
              <w:t xml:space="preserve"> aporten altres companys.</w:t>
            </w:r>
          </w:p>
        </w:tc>
      </w:tr>
      <w:tr w:rsidR="002D70F8" w:rsidRPr="00574D1B">
        <w:tc>
          <w:tcPr>
            <w:tcW w:w="2915" w:type="dxa"/>
          </w:tcPr>
          <w:p w:rsidR="002D70F8" w:rsidRPr="00574D1B" w:rsidRDefault="002D70F8" w:rsidP="00425562">
            <w:pPr>
              <w:spacing w:before="60" w:after="60"/>
              <w:rPr>
                <w:i/>
                <w:iCs/>
                <w:sz w:val="22"/>
                <w:szCs w:val="22"/>
                <w:lang w:val="ca-ES"/>
              </w:rPr>
            </w:pPr>
            <w:r w:rsidRPr="00574D1B">
              <w:rPr>
                <w:i/>
                <w:iCs/>
                <w:sz w:val="22"/>
                <w:szCs w:val="22"/>
                <w:lang w:val="ca-ES"/>
              </w:rPr>
              <w:t>Consciència i expressions culturals</w:t>
            </w:r>
          </w:p>
        </w:tc>
        <w:tc>
          <w:tcPr>
            <w:tcW w:w="3402" w:type="dxa"/>
          </w:tcPr>
          <w:p w:rsidR="002D70F8" w:rsidRPr="00574D1B" w:rsidRDefault="002D70F8" w:rsidP="00425562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>Expressar sentiments i emocions des de codis artístics.</w:t>
            </w:r>
          </w:p>
        </w:tc>
        <w:tc>
          <w:tcPr>
            <w:tcW w:w="3118" w:type="dxa"/>
          </w:tcPr>
          <w:p w:rsidR="002D70F8" w:rsidRPr="00574D1B" w:rsidRDefault="002D70F8" w:rsidP="009E512B">
            <w:pPr>
              <w:spacing w:before="60" w:after="60"/>
              <w:rPr>
                <w:sz w:val="22"/>
                <w:szCs w:val="22"/>
                <w:lang w:val="ca-ES"/>
              </w:rPr>
            </w:pPr>
            <w:r w:rsidRPr="00574D1B">
              <w:rPr>
                <w:sz w:val="22"/>
                <w:szCs w:val="22"/>
                <w:lang w:val="ca-ES"/>
              </w:rPr>
              <w:t xml:space="preserve">Improvisa situacions </w:t>
            </w:r>
            <w:r>
              <w:rPr>
                <w:sz w:val="22"/>
                <w:szCs w:val="22"/>
                <w:lang w:val="ca-ES"/>
              </w:rPr>
              <w:t>en què</w:t>
            </w:r>
            <w:r w:rsidRPr="00574D1B">
              <w:rPr>
                <w:sz w:val="22"/>
                <w:szCs w:val="22"/>
                <w:lang w:val="ca-ES"/>
              </w:rPr>
              <w:t xml:space="preserve"> interpreta rols que l’ajuden a expressar les seues idees i sentiments.</w:t>
            </w:r>
          </w:p>
        </w:tc>
      </w:tr>
    </w:tbl>
    <w:p w:rsidR="002D70F8" w:rsidRPr="00574D1B" w:rsidRDefault="002D70F8" w:rsidP="00CC2639">
      <w:pPr>
        <w:pStyle w:val="Heading1"/>
        <w:spacing w:after="160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br w:type="page"/>
        <w:t xml:space="preserve">6. </w:t>
      </w:r>
      <w:r w:rsidRPr="00574D1B">
        <w:rPr>
          <w:rFonts w:ascii="Arial" w:hAnsi="Arial" w:cs="Arial"/>
          <w:sz w:val="22"/>
          <w:szCs w:val="22"/>
          <w:lang w:val="ca-ES"/>
        </w:rPr>
        <w:tab/>
        <w:t>TASQUES</w:t>
      </w:r>
    </w:p>
    <w:p w:rsidR="002D70F8" w:rsidRPr="00574D1B" w:rsidRDefault="002D70F8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574D1B">
        <w:rPr>
          <w:color w:val="000000"/>
          <w:sz w:val="16"/>
          <w:szCs w:val="16"/>
          <w:lang w:val="ca-ES"/>
        </w:rPr>
        <w:t>Llibre de l’alumne (LA) / Proposta didàctica (PD) / Llibre digital (LD)</w:t>
      </w:r>
    </w:p>
    <w:p w:rsidR="002D70F8" w:rsidRPr="00574D1B" w:rsidRDefault="002D70F8" w:rsidP="00CC2639">
      <w:pPr>
        <w:autoSpaceDE w:val="0"/>
        <w:autoSpaceDN w:val="0"/>
        <w:adjustRightInd w:val="0"/>
        <w:spacing w:before="200" w:after="40"/>
        <w:ind w:left="284"/>
        <w:rPr>
          <w:b/>
          <w:bCs/>
          <w:color w:val="000000"/>
          <w:sz w:val="22"/>
          <w:szCs w:val="22"/>
          <w:lang w:val="ca-ES"/>
        </w:rPr>
      </w:pPr>
      <w:r w:rsidRPr="00574D1B">
        <w:rPr>
          <w:b/>
          <w:bCs/>
          <w:color w:val="000000"/>
          <w:sz w:val="22"/>
          <w:szCs w:val="22"/>
          <w:lang w:val="ca-ES"/>
        </w:rPr>
        <w:t xml:space="preserve">Tasca 1: Sessió 17: </w:t>
      </w:r>
      <w:r w:rsidRPr="00574D1B">
        <w:rPr>
          <w:color w:val="000000"/>
          <w:sz w:val="22"/>
          <w:szCs w:val="22"/>
          <w:lang w:val="ca-ES"/>
        </w:rPr>
        <w:t>Aprén a empatitzar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«Abans de la sessió» de la PD per a introduir la sessió.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Lectura i reflexió individual de les preguntes de la imatge de l’apartat «Saber interpretar com es troben els altres».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Dialoguem com si fórem una altra persona en l’apartat «Tertúlia».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Aprenem què és l’empatia realitzant una lectura comprensiva del text i les activitats de l’apartat «Com ser empàtic?».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Experimentem els sentiments dels nostres companys en l’apartat «</w:t>
      </w:r>
      <w:r>
        <w:rPr>
          <w:sz w:val="22"/>
          <w:szCs w:val="22"/>
          <w:lang w:val="ca-ES"/>
        </w:rPr>
        <w:t>J</w:t>
      </w:r>
      <w:r w:rsidRPr="00574D1B">
        <w:rPr>
          <w:sz w:val="22"/>
          <w:szCs w:val="22"/>
          <w:lang w:val="ca-ES"/>
        </w:rPr>
        <w:t xml:space="preserve">o tinc un problema». 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«Després de la sessió» de la PD per a tancar la sessió.</w:t>
      </w:r>
    </w:p>
    <w:p w:rsidR="002D70F8" w:rsidRPr="00574D1B" w:rsidRDefault="002D70F8" w:rsidP="00CC2639">
      <w:pPr>
        <w:autoSpaceDE w:val="0"/>
        <w:autoSpaceDN w:val="0"/>
        <w:adjustRightInd w:val="0"/>
        <w:spacing w:before="200" w:after="40"/>
        <w:ind w:left="284"/>
        <w:rPr>
          <w:b/>
          <w:bCs/>
          <w:color w:val="000000"/>
          <w:sz w:val="22"/>
          <w:szCs w:val="22"/>
          <w:lang w:val="ca-ES"/>
        </w:rPr>
      </w:pPr>
      <w:r w:rsidRPr="00574D1B">
        <w:rPr>
          <w:b/>
          <w:bCs/>
          <w:color w:val="000000"/>
          <w:sz w:val="22"/>
          <w:szCs w:val="22"/>
          <w:lang w:val="ca-ES"/>
        </w:rPr>
        <w:t xml:space="preserve">Tasca 2: Sessió 18: </w:t>
      </w:r>
      <w:r w:rsidRPr="00574D1B">
        <w:rPr>
          <w:color w:val="000000"/>
          <w:sz w:val="22"/>
          <w:szCs w:val="22"/>
          <w:lang w:val="ca-ES"/>
        </w:rPr>
        <w:t>Ser o no ser... empàtic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«Abans de la sessió» de la PD per a introduir la sessió.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Lectura d’un dilema pedagògic en l’apartat «Quin dilema!».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Ens posem al lloc del personatge del dilema en l’apartat «Tertúlia».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Analitzem els moments en què ens resulta difícil ser empàtics realitzant la lectura comprensiva del text de l’apartat «Quan ens costa ser empàtics...» i l’activitat que l’acompanya.  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Ideem en semblants propostes de millores per als conflictes personals en l’activitat de l’apartat «Posa a prova la teua capacitat d’empatitzar». 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«Després de la sessió» de la PD per a tancar la sessió.</w:t>
      </w:r>
    </w:p>
    <w:p w:rsidR="002D70F8" w:rsidRPr="00574D1B" w:rsidRDefault="002D70F8" w:rsidP="00CC2639">
      <w:pPr>
        <w:autoSpaceDE w:val="0"/>
        <w:autoSpaceDN w:val="0"/>
        <w:adjustRightInd w:val="0"/>
        <w:spacing w:before="200" w:after="40"/>
        <w:ind w:left="284"/>
        <w:rPr>
          <w:b/>
          <w:bCs/>
          <w:color w:val="000000"/>
          <w:sz w:val="22"/>
          <w:szCs w:val="22"/>
          <w:lang w:val="ca-ES"/>
        </w:rPr>
      </w:pPr>
      <w:r w:rsidRPr="00574D1B">
        <w:rPr>
          <w:b/>
          <w:bCs/>
          <w:color w:val="000000"/>
          <w:sz w:val="22"/>
          <w:szCs w:val="22"/>
          <w:lang w:val="ca-ES"/>
        </w:rPr>
        <w:t xml:space="preserve">Tasca 3: Sessió 19: </w:t>
      </w:r>
      <w:r w:rsidRPr="00574D1B">
        <w:rPr>
          <w:color w:val="000000"/>
          <w:sz w:val="22"/>
          <w:szCs w:val="22"/>
          <w:lang w:val="ca-ES"/>
        </w:rPr>
        <w:t>Parla, t’escolte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«Abans de la sessió» de la PD per a introduir la sessió.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Coneixem per a què servixen els programes de reconeixement de veu i contestem mentalment les preguntes que es plantegen en l’apartat «Programes de reconeixement de veu». 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Fem preguntes per </w:t>
      </w:r>
      <w:r>
        <w:rPr>
          <w:sz w:val="22"/>
          <w:szCs w:val="22"/>
          <w:lang w:val="ca-ES"/>
        </w:rPr>
        <w:t>saber</w:t>
      </w:r>
      <w:r w:rsidRPr="00574D1B">
        <w:rPr>
          <w:sz w:val="22"/>
          <w:szCs w:val="22"/>
          <w:lang w:val="ca-ES"/>
        </w:rPr>
        <w:t xml:space="preserve"> les necessitats dels nostres companys </w:t>
      </w:r>
      <w:r>
        <w:rPr>
          <w:sz w:val="22"/>
          <w:szCs w:val="22"/>
          <w:lang w:val="ca-ES"/>
        </w:rPr>
        <w:t xml:space="preserve">en </w:t>
      </w:r>
      <w:r w:rsidRPr="00574D1B">
        <w:rPr>
          <w:sz w:val="22"/>
          <w:szCs w:val="22"/>
          <w:lang w:val="ca-ES"/>
        </w:rPr>
        <w:t>l’apartat «Tertúlia».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Lectura comprensiva del text de l’apartat «Què és l’“escolta activa”? i realització de les dues activitats que l’acompanyen.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Posem en pràctica l’escolta activa en l’activitat de l’apartat «Avant</w:t>
      </w:r>
      <w:r>
        <w:rPr>
          <w:sz w:val="22"/>
          <w:szCs w:val="22"/>
          <w:lang w:val="ca-ES"/>
        </w:rPr>
        <w:t>,</w:t>
      </w:r>
      <w:r w:rsidRPr="00574D1B">
        <w:rPr>
          <w:sz w:val="22"/>
          <w:szCs w:val="22"/>
          <w:lang w:val="ca-ES"/>
        </w:rPr>
        <w:t xml:space="preserve"> t’escolte».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«Després de la sessió» de la PD per a tancar la sessió.</w:t>
      </w:r>
    </w:p>
    <w:p w:rsidR="002D70F8" w:rsidRPr="00574D1B" w:rsidRDefault="002D70F8" w:rsidP="00CC2639">
      <w:pPr>
        <w:autoSpaceDE w:val="0"/>
        <w:autoSpaceDN w:val="0"/>
        <w:adjustRightInd w:val="0"/>
        <w:spacing w:before="200" w:after="40"/>
        <w:ind w:left="284"/>
        <w:rPr>
          <w:b/>
          <w:bCs/>
          <w:color w:val="000000"/>
          <w:sz w:val="22"/>
          <w:szCs w:val="22"/>
          <w:lang w:val="ca-ES"/>
        </w:rPr>
      </w:pPr>
      <w:r w:rsidRPr="00574D1B">
        <w:rPr>
          <w:b/>
          <w:bCs/>
          <w:color w:val="000000"/>
          <w:sz w:val="22"/>
          <w:szCs w:val="22"/>
          <w:lang w:val="ca-ES"/>
        </w:rPr>
        <w:t xml:space="preserve">Tasca 4: Sessió 20: </w:t>
      </w:r>
      <w:r w:rsidRPr="00574D1B">
        <w:rPr>
          <w:color w:val="000000"/>
          <w:sz w:val="22"/>
          <w:szCs w:val="22"/>
          <w:lang w:val="ca-ES"/>
        </w:rPr>
        <w:t>Raonar i pensar les idees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«Abans de la sessió» de la PD per a introduir la sessió.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 w:rsidRPr="00C37A2C">
        <w:rPr>
          <w:sz w:val="22"/>
          <w:szCs w:val="22"/>
          <w:lang w:val="ca-ES"/>
        </w:rPr>
        <w:t xml:space="preserve">•  </w:t>
      </w:r>
      <w:r w:rsidRPr="00574D1B">
        <w:rPr>
          <w:sz w:val="22"/>
          <w:szCs w:val="22"/>
          <w:lang w:val="ca-ES"/>
        </w:rPr>
        <w:t>Llegim i observem individualment les vinyetes de l’apartat «Per què?... 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 w:rsidRPr="00C37A2C">
        <w:rPr>
          <w:sz w:val="22"/>
          <w:szCs w:val="22"/>
          <w:lang w:val="ca-ES"/>
        </w:rPr>
        <w:t xml:space="preserve">•  </w:t>
      </w:r>
      <w:r w:rsidRPr="00574D1B">
        <w:rPr>
          <w:sz w:val="22"/>
          <w:szCs w:val="22"/>
          <w:lang w:val="ca-ES"/>
        </w:rPr>
        <w:t>Inventem jocs i activitats en grups en l’apartat «Tertúlia».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 w:rsidRPr="00C37A2C">
        <w:rPr>
          <w:sz w:val="22"/>
          <w:szCs w:val="22"/>
          <w:lang w:val="ca-ES"/>
        </w:rPr>
        <w:t xml:space="preserve">•  </w:t>
      </w:r>
      <w:r w:rsidRPr="00574D1B">
        <w:rPr>
          <w:sz w:val="22"/>
          <w:szCs w:val="22"/>
          <w:lang w:val="ca-ES"/>
        </w:rPr>
        <w:t>Llegim el text de l’apartat «Saber com pensem» i realitzem individualment les activitats que l’acompanyen.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Aportem la nostra opinió sobre el medi ambient i la comunicació, i expliquem d’on ens vénen aquestes idees en l’apartat «Coneix-te un poc millor».</w:t>
      </w:r>
    </w:p>
    <w:p w:rsidR="002D70F8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Realitzem l’activitat «Després de la sessió» de la PD per a tancar la sessió.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</w:p>
    <w:p w:rsidR="002D70F8" w:rsidRPr="00574D1B" w:rsidRDefault="002D70F8" w:rsidP="009743D1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t xml:space="preserve">7. </w:t>
      </w:r>
      <w:r w:rsidRPr="00574D1B">
        <w:rPr>
          <w:rFonts w:ascii="Arial" w:hAnsi="Arial" w:cs="Arial"/>
          <w:sz w:val="22"/>
          <w:szCs w:val="22"/>
          <w:lang w:val="ca-ES"/>
        </w:rPr>
        <w:tab/>
        <w:t>ESTRATÈGIES METODOLÒGIQUES</w:t>
      </w:r>
    </w:p>
    <w:p w:rsidR="002D70F8" w:rsidRPr="00574D1B" w:rsidRDefault="002D70F8" w:rsidP="00CC2639">
      <w:pPr>
        <w:spacing w:after="120"/>
        <w:ind w:left="284"/>
        <w:rPr>
          <w:sz w:val="22"/>
          <w:szCs w:val="22"/>
          <w:lang w:val="ca-ES"/>
        </w:rPr>
      </w:pPr>
      <w:r w:rsidRPr="00574D1B">
        <w:rPr>
          <w:sz w:val="22"/>
          <w:szCs w:val="22"/>
          <w:lang w:val="ca-ES"/>
        </w:rPr>
        <w:t>En el desenvolupament de les tasques es fan servir diverses estratègies metodològiques: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Treball reflexiu individual en el desenvolupament de les activitats individuals.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 w:rsidRPr="00C37A2C">
        <w:rPr>
          <w:sz w:val="22"/>
          <w:szCs w:val="22"/>
          <w:lang w:val="en-GB"/>
        </w:rPr>
        <w:t xml:space="preserve">•  </w:t>
      </w:r>
      <w:r w:rsidRPr="00574D1B">
        <w:rPr>
          <w:sz w:val="22"/>
          <w:szCs w:val="22"/>
          <w:lang w:val="ca-ES"/>
        </w:rPr>
        <w:t xml:space="preserve">Discussions i treball per parelles i grups reduïts. 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Posada en comú en gran grup: després del treball individual o de grup.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Estructures de cooperatiu suggerides en la guia del professor per a treballar els principis de definició d’objectiu de grup, interdependència positiva i interacció cara a cara. 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Iniciar les sessions partint d’imatges que capten l’atenció de l’alumne per a facilitar l’aprenentatge dels continguts de la unitat.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Treballs plàstics, d’expressió artística i corporal en els quals plasm</w:t>
      </w:r>
      <w:r>
        <w:rPr>
          <w:sz w:val="22"/>
          <w:szCs w:val="22"/>
          <w:lang w:val="ca-ES"/>
        </w:rPr>
        <w:t>en</w:t>
      </w:r>
      <w:r w:rsidRPr="00574D1B">
        <w:rPr>
          <w:sz w:val="22"/>
          <w:szCs w:val="22"/>
          <w:lang w:val="ca-ES"/>
        </w:rPr>
        <w:t xml:space="preserve"> de diferents maneres el que van descobrint i aprenent.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Seqüenciació lògica, progressiva i pràctica dels continguts i activitats, basada en el mètode d’aprenentatge per experiència.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Exposició del professor.</w:t>
      </w:r>
    </w:p>
    <w:p w:rsidR="002D70F8" w:rsidRPr="00574D1B" w:rsidRDefault="002D70F8" w:rsidP="00CC2639">
      <w:pPr>
        <w:ind w:left="471" w:hanging="187"/>
        <w:rPr>
          <w:sz w:val="22"/>
          <w:szCs w:val="22"/>
          <w:lang w:val="ca-ES"/>
        </w:rPr>
      </w:pPr>
    </w:p>
    <w:p w:rsidR="002D70F8" w:rsidRPr="00574D1B" w:rsidRDefault="002D70F8" w:rsidP="00CC2639">
      <w:pPr>
        <w:ind w:left="471" w:hanging="187"/>
        <w:rPr>
          <w:sz w:val="22"/>
          <w:szCs w:val="22"/>
          <w:lang w:val="ca-ES"/>
        </w:rPr>
      </w:pPr>
    </w:p>
    <w:p w:rsidR="002D70F8" w:rsidRPr="00574D1B" w:rsidRDefault="002D70F8" w:rsidP="009743D1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74D1B">
        <w:rPr>
          <w:rFonts w:ascii="Arial" w:hAnsi="Arial" w:cs="Arial"/>
          <w:sz w:val="22"/>
          <w:szCs w:val="22"/>
          <w:lang w:val="ca-ES"/>
        </w:rPr>
        <w:t xml:space="preserve">8. </w:t>
      </w:r>
      <w:r w:rsidRPr="00574D1B">
        <w:rPr>
          <w:rFonts w:ascii="Arial" w:hAnsi="Arial" w:cs="Arial"/>
          <w:sz w:val="22"/>
          <w:szCs w:val="22"/>
          <w:lang w:val="ca-ES"/>
        </w:rPr>
        <w:tab/>
        <w:t>RECURSOS</w:t>
      </w:r>
    </w:p>
    <w:p w:rsidR="002D70F8" w:rsidRPr="00574D1B" w:rsidRDefault="002D70F8" w:rsidP="00D34B65">
      <w:pPr>
        <w:spacing w:after="120"/>
        <w:ind w:left="284"/>
        <w:rPr>
          <w:sz w:val="22"/>
          <w:szCs w:val="22"/>
          <w:lang w:val="ca-ES"/>
        </w:rPr>
      </w:pPr>
      <w:r w:rsidRPr="00574D1B">
        <w:rPr>
          <w:sz w:val="22"/>
          <w:szCs w:val="22"/>
          <w:lang w:val="ca-ES"/>
        </w:rPr>
        <w:t xml:space="preserve">Per al tractament de la unitat, a més del llibre de l’alumne, </w:t>
      </w:r>
      <w:r>
        <w:rPr>
          <w:sz w:val="22"/>
          <w:szCs w:val="22"/>
          <w:lang w:val="ca-ES"/>
        </w:rPr>
        <w:t>es faran servir</w:t>
      </w:r>
      <w:r w:rsidRPr="00574D1B">
        <w:rPr>
          <w:sz w:val="22"/>
          <w:szCs w:val="22"/>
          <w:lang w:val="ca-ES"/>
        </w:rPr>
        <w:t>: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El llibre digital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Recursos interactius propo</w:t>
      </w:r>
      <w:r>
        <w:rPr>
          <w:sz w:val="22"/>
          <w:szCs w:val="22"/>
          <w:lang w:val="ca-ES"/>
        </w:rPr>
        <w:t>sats en l’apartat «En la xarxa»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Vídeos, cançons, contes i imatges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Revistes i/o diaris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Pissarra tradicional o digital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Folis o cartolines xicotetes i grans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Llapis de colors i retoladors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Paper lle</w:t>
      </w:r>
      <w:r>
        <w:rPr>
          <w:sz w:val="22"/>
          <w:szCs w:val="22"/>
          <w:lang w:val="ca-ES"/>
        </w:rPr>
        <w:t>nçol blanc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Tisores i goma d’enganxar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 xml:space="preserve">Capses de </w:t>
      </w:r>
      <w:r>
        <w:rPr>
          <w:sz w:val="22"/>
          <w:szCs w:val="22"/>
          <w:lang w:val="ca-ES"/>
        </w:rPr>
        <w:t>cart</w:t>
      </w:r>
      <w:r w:rsidRPr="00574D1B">
        <w:rPr>
          <w:sz w:val="22"/>
          <w:szCs w:val="22"/>
          <w:lang w:val="ca-ES"/>
        </w:rPr>
        <w:t>ó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Repr</w:t>
      </w:r>
      <w:r>
        <w:rPr>
          <w:sz w:val="22"/>
          <w:szCs w:val="22"/>
          <w:lang w:val="ca-ES"/>
        </w:rPr>
        <w:t>oductor de CD i música variada.</w:t>
      </w:r>
    </w:p>
    <w:p w:rsidR="002D70F8" w:rsidRPr="00574D1B" w:rsidRDefault="002D70F8" w:rsidP="00D7663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574D1B">
        <w:rPr>
          <w:b/>
          <w:bCs/>
          <w:sz w:val="22"/>
          <w:szCs w:val="22"/>
          <w:lang w:val="ca-ES"/>
        </w:rPr>
        <w:t>Recursos digitals</w:t>
      </w:r>
    </w:p>
    <w:p w:rsidR="002D70F8" w:rsidRPr="00574D1B" w:rsidRDefault="002D70F8" w:rsidP="008958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sz w:val="22"/>
          <w:szCs w:val="22"/>
          <w:lang w:val="ca-ES"/>
        </w:rPr>
        <w:t>Llibre digital: els alumnes podran reforçar o ampliar els continguts estudiats utilitzant els recursos digitals disponibles.</w:t>
      </w:r>
    </w:p>
    <w:p w:rsidR="002D70F8" w:rsidRPr="00574D1B" w:rsidRDefault="002D70F8" w:rsidP="00CC2639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574D1B">
        <w:rPr>
          <w:color w:val="000000"/>
          <w:sz w:val="22"/>
          <w:szCs w:val="22"/>
          <w:lang w:val="ca-ES"/>
        </w:rPr>
        <w:t xml:space="preserve">A continuació, es recullen alguns enllaços web: </w:t>
      </w:r>
      <w:r w:rsidRPr="00574D1B">
        <w:rPr>
          <w:i/>
          <w:iCs/>
          <w:color w:val="000000"/>
          <w:sz w:val="22"/>
          <w:szCs w:val="22"/>
          <w:lang w:val="ca-ES"/>
        </w:rPr>
        <w:t>http://anayadigital.es</w:t>
      </w:r>
    </w:p>
    <w:p w:rsidR="002D70F8" w:rsidRPr="00574D1B" w:rsidRDefault="002D70F8" w:rsidP="00CC2639">
      <w:pPr>
        <w:ind w:left="471" w:hanging="187"/>
        <w:rPr>
          <w:sz w:val="22"/>
          <w:szCs w:val="22"/>
          <w:lang w:val="ca-ES"/>
        </w:rPr>
      </w:pPr>
    </w:p>
    <w:p w:rsidR="002D70F8" w:rsidRPr="00574D1B" w:rsidRDefault="002D70F8" w:rsidP="00CC2639">
      <w:pPr>
        <w:ind w:left="471" w:hanging="187"/>
        <w:rPr>
          <w:sz w:val="22"/>
          <w:szCs w:val="22"/>
          <w:lang w:val="ca-ES"/>
        </w:rPr>
      </w:pPr>
    </w:p>
    <w:p w:rsidR="002D70F8" w:rsidRPr="00552D0D" w:rsidRDefault="002D70F8" w:rsidP="008804E5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552D0D">
        <w:rPr>
          <w:rFonts w:ascii="Arial" w:hAnsi="Arial" w:cs="Arial"/>
          <w:sz w:val="22"/>
          <w:szCs w:val="22"/>
          <w:lang w:val="ca-ES"/>
        </w:rPr>
        <w:t xml:space="preserve">9. </w:t>
      </w:r>
      <w:r w:rsidRPr="00552D0D">
        <w:rPr>
          <w:rFonts w:ascii="Arial" w:hAnsi="Arial" w:cs="Arial"/>
          <w:sz w:val="22"/>
          <w:szCs w:val="22"/>
          <w:lang w:val="ca-ES"/>
        </w:rPr>
        <w:tab/>
        <w:t>EINES D’AVALUACIÓ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Registre d’avaluació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Altres recursos: rúbrica, diana, etc.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2D70F8" w:rsidRPr="00CF2832" w:rsidRDefault="002D70F8" w:rsidP="008804E5">
      <w:pPr>
        <w:ind w:left="471" w:hanging="187"/>
        <w:rPr>
          <w:sz w:val="22"/>
          <w:szCs w:val="22"/>
          <w:lang w:val="ca-ES"/>
        </w:rPr>
      </w:pPr>
    </w:p>
    <w:p w:rsidR="002D70F8" w:rsidRPr="00552D0D" w:rsidRDefault="002D70F8" w:rsidP="008804E5">
      <w:pPr>
        <w:ind w:left="471" w:hanging="187"/>
        <w:rPr>
          <w:sz w:val="22"/>
          <w:szCs w:val="22"/>
          <w:lang w:val="ca-ES"/>
        </w:rPr>
      </w:pPr>
    </w:p>
    <w:p w:rsidR="002D70F8" w:rsidRPr="00552D0D" w:rsidRDefault="002D70F8" w:rsidP="008804E5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552D0D">
        <w:rPr>
          <w:rFonts w:ascii="Arial" w:hAnsi="Arial" w:cs="Arial"/>
          <w:sz w:val="22"/>
          <w:szCs w:val="22"/>
          <w:lang w:val="ca-ES"/>
        </w:rPr>
        <w:t xml:space="preserve">10.  MESURES PER A LA INCLUSIÓ I </w:t>
      </w:r>
      <w:r>
        <w:rPr>
          <w:rFonts w:ascii="Arial" w:hAnsi="Arial" w:cs="Arial"/>
          <w:sz w:val="22"/>
          <w:szCs w:val="22"/>
          <w:lang w:val="ca-ES"/>
        </w:rPr>
        <w:t>L’</w:t>
      </w:r>
      <w:r w:rsidRPr="00552D0D">
        <w:rPr>
          <w:rFonts w:ascii="Arial" w:hAnsi="Arial" w:cs="Arial"/>
          <w:sz w:val="22"/>
          <w:szCs w:val="22"/>
          <w:lang w:val="ca-ES"/>
        </w:rPr>
        <w:t xml:space="preserve">ATENCIÓ </w:t>
      </w:r>
      <w:r>
        <w:rPr>
          <w:rFonts w:ascii="Arial" w:hAnsi="Arial" w:cs="Arial"/>
          <w:sz w:val="22"/>
          <w:szCs w:val="22"/>
          <w:lang w:val="ca-ES"/>
        </w:rPr>
        <w:t>DE</w:t>
      </w:r>
      <w:r w:rsidRPr="00552D0D">
        <w:rPr>
          <w:rFonts w:ascii="Arial" w:hAnsi="Arial" w:cs="Arial"/>
          <w:sz w:val="22"/>
          <w:szCs w:val="22"/>
          <w:lang w:val="ca-ES"/>
        </w:rPr>
        <w:t xml:space="preserve"> LA DIVERSITAT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ines</w:t>
      </w:r>
      <w:r w:rsidRPr="00CF2832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 xml:space="preserve">•  Com </w:t>
      </w:r>
      <w:r>
        <w:rPr>
          <w:sz w:val="22"/>
          <w:szCs w:val="22"/>
          <w:lang w:val="ca-ES"/>
        </w:rPr>
        <w:t xml:space="preserve">en </w:t>
      </w:r>
      <w:r w:rsidRPr="00CF2832">
        <w:rPr>
          <w:sz w:val="22"/>
          <w:szCs w:val="22"/>
          <w:lang w:val="ca-ES"/>
        </w:rPr>
        <w:t>minimitzaré les dificultats?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Quines necessitats individuals preveig en el desenvolupament de la unitat?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ins</w:t>
      </w:r>
      <w:r w:rsidRPr="00CF2832">
        <w:rPr>
          <w:sz w:val="22"/>
          <w:szCs w:val="22"/>
          <w:lang w:val="ca-ES"/>
        </w:rPr>
        <w:t xml:space="preserve"> recursos i estratègies </w:t>
      </w:r>
      <w:r>
        <w:rPr>
          <w:sz w:val="22"/>
          <w:szCs w:val="22"/>
          <w:lang w:val="ca-ES"/>
        </w:rPr>
        <w:t>empraré</w:t>
      </w:r>
      <w:r w:rsidRPr="00CF2832">
        <w:rPr>
          <w:sz w:val="22"/>
          <w:szCs w:val="22"/>
          <w:lang w:val="ca-ES"/>
        </w:rPr>
        <w:t xml:space="preserve"> per a atendre les necessitats individuals?</w:t>
      </w:r>
    </w:p>
    <w:p w:rsidR="002D70F8" w:rsidRPr="00CF2832" w:rsidRDefault="002D70F8" w:rsidP="008804E5">
      <w:pPr>
        <w:ind w:left="471" w:hanging="187"/>
        <w:rPr>
          <w:sz w:val="22"/>
          <w:szCs w:val="22"/>
          <w:lang w:val="ca-ES"/>
        </w:rPr>
      </w:pPr>
    </w:p>
    <w:p w:rsidR="002D70F8" w:rsidRPr="00CF2832" w:rsidRDefault="002D70F8" w:rsidP="008804E5">
      <w:pPr>
        <w:ind w:left="471" w:hanging="187"/>
        <w:rPr>
          <w:sz w:val="22"/>
          <w:szCs w:val="22"/>
          <w:lang w:val="ca-ES"/>
        </w:rPr>
      </w:pPr>
    </w:p>
    <w:p w:rsidR="002D70F8" w:rsidRPr="00552D0D" w:rsidRDefault="002D70F8" w:rsidP="008804E5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552D0D">
        <w:rPr>
          <w:rFonts w:ascii="Arial" w:hAnsi="Arial" w:cs="Arial"/>
          <w:sz w:val="22"/>
          <w:szCs w:val="22"/>
          <w:lang w:val="ca-ES"/>
        </w:rPr>
        <w:t>11.  AUTOAVALUACIÓ DEL PROFESSORAT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 percentatge d’alumnes han assolit els objectius d’aprenentatge de la unitat?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és el que ha funcionat millor en aquesta unitat?</w:t>
      </w: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</w:p>
    <w:p w:rsidR="002D70F8" w:rsidRPr="00CF2832" w:rsidRDefault="002D70F8" w:rsidP="008804E5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canviaria en el desenvolupament de la unitat el curs</w:t>
      </w:r>
      <w:r>
        <w:rPr>
          <w:sz w:val="22"/>
          <w:szCs w:val="22"/>
          <w:lang w:val="ca-ES"/>
        </w:rPr>
        <w:t xml:space="preserve"> que ve</w:t>
      </w:r>
      <w:r w:rsidRPr="00CF2832">
        <w:rPr>
          <w:sz w:val="22"/>
          <w:szCs w:val="22"/>
          <w:lang w:val="ca-ES"/>
        </w:rPr>
        <w:t>? Per què?</w:t>
      </w:r>
    </w:p>
    <w:p w:rsidR="002D70F8" w:rsidRPr="00574D1B" w:rsidRDefault="002D70F8" w:rsidP="008804E5">
      <w:pPr>
        <w:pStyle w:val="Heading1"/>
        <w:rPr>
          <w:sz w:val="22"/>
          <w:szCs w:val="22"/>
          <w:lang w:val="ca-ES"/>
        </w:rPr>
      </w:pPr>
    </w:p>
    <w:sectPr w:rsidR="002D70F8" w:rsidRPr="00574D1B" w:rsidSect="00725DA6">
      <w:headerReference w:type="default" r:id="rId11"/>
      <w:footerReference w:type="default" r:id="rId12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F8" w:rsidRDefault="002D70F8" w:rsidP="0048036A">
      <w:r>
        <w:separator/>
      </w:r>
    </w:p>
  </w:endnote>
  <w:endnote w:type="continuationSeparator" w:id="0">
    <w:p w:rsidR="002D70F8" w:rsidRDefault="002D70F8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F8" w:rsidRDefault="002D70F8" w:rsidP="00EB732B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D70F8" w:rsidRDefault="002D70F8" w:rsidP="00B2339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F8" w:rsidRDefault="002D70F8" w:rsidP="00B2339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F8" w:rsidRDefault="002D70F8" w:rsidP="001C429A">
    <w:pPr>
      <w:pStyle w:val="Footer"/>
      <w:ind w:firstLine="720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>
        <v:shape id="_x0000_s2051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2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2">
            <w:txbxContent>
              <w:p w:rsidR="002D70F8" w:rsidRPr="0048036A" w:rsidRDefault="002D70F8" w:rsidP="001C429A">
                <w:pPr>
                  <w:pStyle w:val="Footer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Pr="00C37A2C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8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F8" w:rsidRDefault="002D70F8" w:rsidP="0048036A">
      <w:r>
        <w:separator/>
      </w:r>
    </w:p>
  </w:footnote>
  <w:footnote w:type="continuationSeparator" w:id="0">
    <w:p w:rsidR="002D70F8" w:rsidRDefault="002D70F8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0F8" w:rsidRDefault="002D70F8" w:rsidP="00C13090">
    <w:pPr>
      <w:pStyle w:val="Header"/>
      <w:rPr>
        <w:lang w:val="es-ES"/>
      </w:rPr>
    </w:pP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49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2D70F8" w:rsidRDefault="002D70F8" w:rsidP="00C13090">
                <w:pPr>
                  <w:pStyle w:val="Footer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E361AD">
                  <w:rPr>
                    <w:b/>
                    <w:bCs/>
                    <w:color w:val="808080"/>
                    <w:sz w:val="16"/>
                    <w:szCs w:val="16"/>
                    <w:lang w:val="it-IT"/>
                  </w:rPr>
                  <w:t>Primària . Valors Socials i Cívics 5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  <w:t>Unitat 6</w:t>
                </w:r>
              </w:p>
            </w:txbxContent>
          </v:textbox>
          <w10:wrap anchorx="page" anchory="page"/>
        </v:shape>
      </w:pict>
    </w:r>
  </w:p>
  <w:p w:rsidR="002D70F8" w:rsidRDefault="002D70F8" w:rsidP="00C13090">
    <w:pPr>
      <w:pStyle w:val="Header"/>
      <w:rPr>
        <w:lang w:val="es-ES"/>
      </w:rPr>
    </w:pPr>
  </w:p>
  <w:p w:rsidR="002D70F8" w:rsidRPr="00C13090" w:rsidRDefault="002D70F8" w:rsidP="00C130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9A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3244D"/>
    <w:multiLevelType w:val="multilevel"/>
    <w:tmpl w:val="D2189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">
    <w:nsid w:val="1437267E"/>
    <w:multiLevelType w:val="multilevel"/>
    <w:tmpl w:val="5238A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3">
    <w:nsid w:val="17DE57CD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4">
    <w:nsid w:val="1CA93B3C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5">
    <w:nsid w:val="21A03373"/>
    <w:multiLevelType w:val="multilevel"/>
    <w:tmpl w:val="F6DC1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EF3294"/>
    <w:multiLevelType w:val="hybridMultilevel"/>
    <w:tmpl w:val="3056A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5E73FF7"/>
    <w:multiLevelType w:val="hybridMultilevel"/>
    <w:tmpl w:val="4F422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177AB0"/>
    <w:multiLevelType w:val="multilevel"/>
    <w:tmpl w:val="FB7A0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7847E5"/>
    <w:multiLevelType w:val="hybridMultilevel"/>
    <w:tmpl w:val="DE8E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8A32FB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710967"/>
    <w:multiLevelType w:val="multilevel"/>
    <w:tmpl w:val="CF9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2">
    <w:nsid w:val="31264E34"/>
    <w:multiLevelType w:val="hybridMultilevel"/>
    <w:tmpl w:val="643CBF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66878B0"/>
    <w:multiLevelType w:val="multilevel"/>
    <w:tmpl w:val="7B4ED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9FE04EA"/>
    <w:multiLevelType w:val="hybridMultilevel"/>
    <w:tmpl w:val="5B5A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86226D"/>
    <w:multiLevelType w:val="hybridMultilevel"/>
    <w:tmpl w:val="88083F4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D3BF2"/>
    <w:multiLevelType w:val="multilevel"/>
    <w:tmpl w:val="CB1A2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8FA543F"/>
    <w:multiLevelType w:val="hybridMultilevel"/>
    <w:tmpl w:val="B2A845AE"/>
    <w:lvl w:ilvl="0" w:tplc="3CF6F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EB7"/>
    <w:multiLevelType w:val="hybridMultilevel"/>
    <w:tmpl w:val="CD2E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520FDE"/>
    <w:multiLevelType w:val="hybridMultilevel"/>
    <w:tmpl w:val="B9DE28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DD5198D"/>
    <w:multiLevelType w:val="multilevel"/>
    <w:tmpl w:val="D4E4B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21">
    <w:nsid w:val="50231021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2B0202"/>
    <w:multiLevelType w:val="hybridMultilevel"/>
    <w:tmpl w:val="8C7A8CB2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cs="Wingdings" w:hint="default"/>
      </w:rPr>
    </w:lvl>
  </w:abstractNum>
  <w:abstractNum w:abstractNumId="23">
    <w:nsid w:val="56BB0D9C"/>
    <w:multiLevelType w:val="multilevel"/>
    <w:tmpl w:val="9B70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  <w:szCs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  <w:szCs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  <w:szCs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  <w:szCs w:val="20"/>
      </w:rPr>
    </w:lvl>
  </w:abstractNum>
  <w:abstractNum w:abstractNumId="24">
    <w:nsid w:val="621B6731"/>
    <w:multiLevelType w:val="hybridMultilevel"/>
    <w:tmpl w:val="069A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9A6DDC"/>
    <w:multiLevelType w:val="hybridMultilevel"/>
    <w:tmpl w:val="09903D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E9B1287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0507D07"/>
    <w:multiLevelType w:val="multilevel"/>
    <w:tmpl w:val="AED25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EB2273"/>
    <w:multiLevelType w:val="multilevel"/>
    <w:tmpl w:val="B0CE6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A2131D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B9711BD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4529C5"/>
    <w:multiLevelType w:val="multilevel"/>
    <w:tmpl w:val="3662D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D9D43DB"/>
    <w:multiLevelType w:val="multilevel"/>
    <w:tmpl w:val="C4DA5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  <w:szCs w:val="22"/>
      </w:rPr>
    </w:lvl>
  </w:abstractNum>
  <w:abstractNum w:abstractNumId="33">
    <w:nsid w:val="7E6C3C78"/>
    <w:multiLevelType w:val="hybridMultilevel"/>
    <w:tmpl w:val="EC841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990E73"/>
    <w:multiLevelType w:val="multilevel"/>
    <w:tmpl w:val="2EBC5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F872E16"/>
    <w:multiLevelType w:val="multilevel"/>
    <w:tmpl w:val="8A82F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1"/>
  </w:num>
  <w:num w:numId="5">
    <w:abstractNumId w:val="24"/>
  </w:num>
  <w:num w:numId="6">
    <w:abstractNumId w:val="33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19"/>
  </w:num>
  <w:num w:numId="12">
    <w:abstractNumId w:val="15"/>
  </w:num>
  <w:num w:numId="13">
    <w:abstractNumId w:val="17"/>
  </w:num>
  <w:num w:numId="14">
    <w:abstractNumId w:val="20"/>
  </w:num>
  <w:num w:numId="15">
    <w:abstractNumId w:val="32"/>
  </w:num>
  <w:num w:numId="16">
    <w:abstractNumId w:val="22"/>
  </w:num>
  <w:num w:numId="17">
    <w:abstractNumId w:val="16"/>
  </w:num>
  <w:num w:numId="18">
    <w:abstractNumId w:val="26"/>
  </w:num>
  <w:num w:numId="19">
    <w:abstractNumId w:val="1"/>
  </w:num>
  <w:num w:numId="20">
    <w:abstractNumId w:val="30"/>
  </w:num>
  <w:num w:numId="21">
    <w:abstractNumId w:val="25"/>
  </w:num>
  <w:num w:numId="22">
    <w:abstractNumId w:val="2"/>
  </w:num>
  <w:num w:numId="23">
    <w:abstractNumId w:val="11"/>
  </w:num>
  <w:num w:numId="24">
    <w:abstractNumId w:val="35"/>
  </w:num>
  <w:num w:numId="25">
    <w:abstractNumId w:val="23"/>
  </w:num>
  <w:num w:numId="26">
    <w:abstractNumId w:val="8"/>
  </w:num>
  <w:num w:numId="27">
    <w:abstractNumId w:val="27"/>
  </w:num>
  <w:num w:numId="28">
    <w:abstractNumId w:val="34"/>
  </w:num>
  <w:num w:numId="29">
    <w:abstractNumId w:val="12"/>
  </w:num>
  <w:num w:numId="30">
    <w:abstractNumId w:val="3"/>
  </w:num>
  <w:num w:numId="31">
    <w:abstractNumId w:val="0"/>
  </w:num>
  <w:num w:numId="32">
    <w:abstractNumId w:val="21"/>
  </w:num>
  <w:num w:numId="33">
    <w:abstractNumId w:val="5"/>
  </w:num>
  <w:num w:numId="34">
    <w:abstractNumId w:val="28"/>
  </w:num>
  <w:num w:numId="35">
    <w:abstractNumId w:val="1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06FB2"/>
    <w:rsid w:val="000072D8"/>
    <w:rsid w:val="00010419"/>
    <w:rsid w:val="00010DC1"/>
    <w:rsid w:val="00015643"/>
    <w:rsid w:val="00021A33"/>
    <w:rsid w:val="00024BC0"/>
    <w:rsid w:val="00026A13"/>
    <w:rsid w:val="0002741C"/>
    <w:rsid w:val="000343F3"/>
    <w:rsid w:val="00034696"/>
    <w:rsid w:val="0003559E"/>
    <w:rsid w:val="00036190"/>
    <w:rsid w:val="0003702C"/>
    <w:rsid w:val="00037A68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33DF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32B"/>
    <w:rsid w:val="000D465B"/>
    <w:rsid w:val="000D7093"/>
    <w:rsid w:val="000E1BF8"/>
    <w:rsid w:val="000E30F4"/>
    <w:rsid w:val="000E37CD"/>
    <w:rsid w:val="000E4603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14AF"/>
    <w:rsid w:val="00122E31"/>
    <w:rsid w:val="00127413"/>
    <w:rsid w:val="00131130"/>
    <w:rsid w:val="001322B2"/>
    <w:rsid w:val="00132475"/>
    <w:rsid w:val="00134D77"/>
    <w:rsid w:val="0013676D"/>
    <w:rsid w:val="0014156E"/>
    <w:rsid w:val="001421B7"/>
    <w:rsid w:val="00145351"/>
    <w:rsid w:val="0014643C"/>
    <w:rsid w:val="00151937"/>
    <w:rsid w:val="00153CF3"/>
    <w:rsid w:val="001567EA"/>
    <w:rsid w:val="00157584"/>
    <w:rsid w:val="00162B44"/>
    <w:rsid w:val="0016530D"/>
    <w:rsid w:val="001662BC"/>
    <w:rsid w:val="00176CE5"/>
    <w:rsid w:val="00180DB9"/>
    <w:rsid w:val="00192F36"/>
    <w:rsid w:val="001A235C"/>
    <w:rsid w:val="001A50CF"/>
    <w:rsid w:val="001A6F34"/>
    <w:rsid w:val="001A7587"/>
    <w:rsid w:val="001B3425"/>
    <w:rsid w:val="001B43F1"/>
    <w:rsid w:val="001B47A2"/>
    <w:rsid w:val="001C0F54"/>
    <w:rsid w:val="001C36BA"/>
    <w:rsid w:val="001C429A"/>
    <w:rsid w:val="001C5F55"/>
    <w:rsid w:val="001C67A9"/>
    <w:rsid w:val="001D5577"/>
    <w:rsid w:val="001D619B"/>
    <w:rsid w:val="001E14F6"/>
    <w:rsid w:val="001E1979"/>
    <w:rsid w:val="001F08AC"/>
    <w:rsid w:val="001F3639"/>
    <w:rsid w:val="001F6933"/>
    <w:rsid w:val="002003D0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41486"/>
    <w:rsid w:val="00242A09"/>
    <w:rsid w:val="00245FFA"/>
    <w:rsid w:val="00257912"/>
    <w:rsid w:val="00260475"/>
    <w:rsid w:val="002612C0"/>
    <w:rsid w:val="002627AB"/>
    <w:rsid w:val="0026434B"/>
    <w:rsid w:val="0026637C"/>
    <w:rsid w:val="0026747F"/>
    <w:rsid w:val="00270AFD"/>
    <w:rsid w:val="00271183"/>
    <w:rsid w:val="00284F4A"/>
    <w:rsid w:val="00292BEB"/>
    <w:rsid w:val="00293CDF"/>
    <w:rsid w:val="00293E49"/>
    <w:rsid w:val="002A0A12"/>
    <w:rsid w:val="002A4832"/>
    <w:rsid w:val="002A59BD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70F8"/>
    <w:rsid w:val="002E21E0"/>
    <w:rsid w:val="002F1927"/>
    <w:rsid w:val="002F36C6"/>
    <w:rsid w:val="002F50B7"/>
    <w:rsid w:val="002F5CBB"/>
    <w:rsid w:val="002F7DBC"/>
    <w:rsid w:val="003016AD"/>
    <w:rsid w:val="00302268"/>
    <w:rsid w:val="00302882"/>
    <w:rsid w:val="00302C28"/>
    <w:rsid w:val="00304324"/>
    <w:rsid w:val="00305D7A"/>
    <w:rsid w:val="0031184C"/>
    <w:rsid w:val="00315FF6"/>
    <w:rsid w:val="00320E73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671B3"/>
    <w:rsid w:val="003707B7"/>
    <w:rsid w:val="00370F3E"/>
    <w:rsid w:val="00372C9F"/>
    <w:rsid w:val="003756EF"/>
    <w:rsid w:val="00375822"/>
    <w:rsid w:val="00375BC1"/>
    <w:rsid w:val="0038017E"/>
    <w:rsid w:val="003807AA"/>
    <w:rsid w:val="00380ADD"/>
    <w:rsid w:val="00383672"/>
    <w:rsid w:val="00385625"/>
    <w:rsid w:val="003929A1"/>
    <w:rsid w:val="003939C5"/>
    <w:rsid w:val="00395F99"/>
    <w:rsid w:val="00396BE7"/>
    <w:rsid w:val="00397358"/>
    <w:rsid w:val="003A3B53"/>
    <w:rsid w:val="003A4135"/>
    <w:rsid w:val="003A5948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AE5"/>
    <w:rsid w:val="0040058D"/>
    <w:rsid w:val="0040645E"/>
    <w:rsid w:val="004069DF"/>
    <w:rsid w:val="00410694"/>
    <w:rsid w:val="00412D41"/>
    <w:rsid w:val="00413F10"/>
    <w:rsid w:val="004174A6"/>
    <w:rsid w:val="00417578"/>
    <w:rsid w:val="00421367"/>
    <w:rsid w:val="004240BA"/>
    <w:rsid w:val="004245C6"/>
    <w:rsid w:val="00425562"/>
    <w:rsid w:val="00432B69"/>
    <w:rsid w:val="00433B0C"/>
    <w:rsid w:val="00433C08"/>
    <w:rsid w:val="00435499"/>
    <w:rsid w:val="00436E64"/>
    <w:rsid w:val="00436E72"/>
    <w:rsid w:val="00437F12"/>
    <w:rsid w:val="00442DC7"/>
    <w:rsid w:val="00443B99"/>
    <w:rsid w:val="00445B41"/>
    <w:rsid w:val="0045148A"/>
    <w:rsid w:val="0045207F"/>
    <w:rsid w:val="00455D04"/>
    <w:rsid w:val="00460326"/>
    <w:rsid w:val="00463C8C"/>
    <w:rsid w:val="0046706F"/>
    <w:rsid w:val="00467CC3"/>
    <w:rsid w:val="00472AFE"/>
    <w:rsid w:val="004757E7"/>
    <w:rsid w:val="0048036A"/>
    <w:rsid w:val="00480DB1"/>
    <w:rsid w:val="00483FCF"/>
    <w:rsid w:val="004855C6"/>
    <w:rsid w:val="00486D53"/>
    <w:rsid w:val="00487858"/>
    <w:rsid w:val="0049287E"/>
    <w:rsid w:val="004934BB"/>
    <w:rsid w:val="00494E92"/>
    <w:rsid w:val="00496639"/>
    <w:rsid w:val="00496C7E"/>
    <w:rsid w:val="00496F67"/>
    <w:rsid w:val="004A0616"/>
    <w:rsid w:val="004A5F95"/>
    <w:rsid w:val="004A7C0A"/>
    <w:rsid w:val="004B01E5"/>
    <w:rsid w:val="004B02B2"/>
    <w:rsid w:val="004B0452"/>
    <w:rsid w:val="004C0E07"/>
    <w:rsid w:val="004C1D14"/>
    <w:rsid w:val="004C314A"/>
    <w:rsid w:val="004C3780"/>
    <w:rsid w:val="004C55E5"/>
    <w:rsid w:val="004D28AD"/>
    <w:rsid w:val="004E5EDE"/>
    <w:rsid w:val="004E7258"/>
    <w:rsid w:val="004F6992"/>
    <w:rsid w:val="0050048B"/>
    <w:rsid w:val="005013FF"/>
    <w:rsid w:val="00501673"/>
    <w:rsid w:val="00503E2C"/>
    <w:rsid w:val="005041D5"/>
    <w:rsid w:val="00506083"/>
    <w:rsid w:val="0051754F"/>
    <w:rsid w:val="005175F2"/>
    <w:rsid w:val="00524E81"/>
    <w:rsid w:val="00525852"/>
    <w:rsid w:val="00536AA7"/>
    <w:rsid w:val="00547B1D"/>
    <w:rsid w:val="00552D0D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4D1B"/>
    <w:rsid w:val="00576F08"/>
    <w:rsid w:val="00577173"/>
    <w:rsid w:val="005776BB"/>
    <w:rsid w:val="0059407E"/>
    <w:rsid w:val="00594792"/>
    <w:rsid w:val="005964CD"/>
    <w:rsid w:val="005A13AD"/>
    <w:rsid w:val="005A3A44"/>
    <w:rsid w:val="005A3C93"/>
    <w:rsid w:val="005B25E7"/>
    <w:rsid w:val="005B3F88"/>
    <w:rsid w:val="005B634D"/>
    <w:rsid w:val="005C26DF"/>
    <w:rsid w:val="005C4A5E"/>
    <w:rsid w:val="005C73F2"/>
    <w:rsid w:val="005D3FBA"/>
    <w:rsid w:val="005D7A2D"/>
    <w:rsid w:val="005E062D"/>
    <w:rsid w:val="005E6492"/>
    <w:rsid w:val="005E73B0"/>
    <w:rsid w:val="005F495B"/>
    <w:rsid w:val="005F4E58"/>
    <w:rsid w:val="00604374"/>
    <w:rsid w:val="00610F80"/>
    <w:rsid w:val="00612A40"/>
    <w:rsid w:val="006143B8"/>
    <w:rsid w:val="00617A42"/>
    <w:rsid w:val="00620099"/>
    <w:rsid w:val="00620861"/>
    <w:rsid w:val="00621301"/>
    <w:rsid w:val="0062242C"/>
    <w:rsid w:val="006225B6"/>
    <w:rsid w:val="00624DEA"/>
    <w:rsid w:val="0063206D"/>
    <w:rsid w:val="0063418E"/>
    <w:rsid w:val="006348B7"/>
    <w:rsid w:val="00641C82"/>
    <w:rsid w:val="00645894"/>
    <w:rsid w:val="00647E5C"/>
    <w:rsid w:val="006540DC"/>
    <w:rsid w:val="0065528D"/>
    <w:rsid w:val="00656597"/>
    <w:rsid w:val="00656D10"/>
    <w:rsid w:val="00660E62"/>
    <w:rsid w:val="006620E7"/>
    <w:rsid w:val="00670F84"/>
    <w:rsid w:val="006711BC"/>
    <w:rsid w:val="006712A0"/>
    <w:rsid w:val="00671978"/>
    <w:rsid w:val="00680E96"/>
    <w:rsid w:val="00681CED"/>
    <w:rsid w:val="00682DD4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C69B7"/>
    <w:rsid w:val="006D1C78"/>
    <w:rsid w:val="006D276F"/>
    <w:rsid w:val="006E1120"/>
    <w:rsid w:val="006E3A57"/>
    <w:rsid w:val="006E3BE2"/>
    <w:rsid w:val="006E3C69"/>
    <w:rsid w:val="006E4BDD"/>
    <w:rsid w:val="006E743C"/>
    <w:rsid w:val="006F068F"/>
    <w:rsid w:val="006F1297"/>
    <w:rsid w:val="006F5029"/>
    <w:rsid w:val="006F5877"/>
    <w:rsid w:val="007016BB"/>
    <w:rsid w:val="007059B4"/>
    <w:rsid w:val="00715A57"/>
    <w:rsid w:val="00716309"/>
    <w:rsid w:val="00716331"/>
    <w:rsid w:val="00716595"/>
    <w:rsid w:val="00720A88"/>
    <w:rsid w:val="00720DD1"/>
    <w:rsid w:val="00721D2F"/>
    <w:rsid w:val="00725DA6"/>
    <w:rsid w:val="007261EA"/>
    <w:rsid w:val="00732434"/>
    <w:rsid w:val="007340DA"/>
    <w:rsid w:val="00750879"/>
    <w:rsid w:val="007574E2"/>
    <w:rsid w:val="00767FDE"/>
    <w:rsid w:val="00773992"/>
    <w:rsid w:val="007739B7"/>
    <w:rsid w:val="007743F3"/>
    <w:rsid w:val="00774C94"/>
    <w:rsid w:val="00775143"/>
    <w:rsid w:val="007769F7"/>
    <w:rsid w:val="007818C4"/>
    <w:rsid w:val="007854B3"/>
    <w:rsid w:val="0078591E"/>
    <w:rsid w:val="00791DAE"/>
    <w:rsid w:val="0079342F"/>
    <w:rsid w:val="007945EA"/>
    <w:rsid w:val="00797512"/>
    <w:rsid w:val="007A0A70"/>
    <w:rsid w:val="007A35CF"/>
    <w:rsid w:val="007A4594"/>
    <w:rsid w:val="007A66D3"/>
    <w:rsid w:val="007A6C08"/>
    <w:rsid w:val="007B661D"/>
    <w:rsid w:val="007C16FD"/>
    <w:rsid w:val="007C4523"/>
    <w:rsid w:val="007C45E9"/>
    <w:rsid w:val="007C6A98"/>
    <w:rsid w:val="007C797A"/>
    <w:rsid w:val="007D2507"/>
    <w:rsid w:val="007D4CDB"/>
    <w:rsid w:val="007D7E96"/>
    <w:rsid w:val="007E2AA4"/>
    <w:rsid w:val="007F152B"/>
    <w:rsid w:val="007F469F"/>
    <w:rsid w:val="007F58BA"/>
    <w:rsid w:val="007F7270"/>
    <w:rsid w:val="0080535C"/>
    <w:rsid w:val="0080600E"/>
    <w:rsid w:val="00817102"/>
    <w:rsid w:val="00822AB2"/>
    <w:rsid w:val="00825080"/>
    <w:rsid w:val="008265C8"/>
    <w:rsid w:val="0083502D"/>
    <w:rsid w:val="00842C68"/>
    <w:rsid w:val="008458EB"/>
    <w:rsid w:val="00846475"/>
    <w:rsid w:val="00846CBF"/>
    <w:rsid w:val="0084767F"/>
    <w:rsid w:val="00853CB3"/>
    <w:rsid w:val="008541D0"/>
    <w:rsid w:val="00854E6D"/>
    <w:rsid w:val="00860E56"/>
    <w:rsid w:val="00861284"/>
    <w:rsid w:val="00862278"/>
    <w:rsid w:val="0086491C"/>
    <w:rsid w:val="00864D4B"/>
    <w:rsid w:val="00865F0A"/>
    <w:rsid w:val="00866C05"/>
    <w:rsid w:val="008674A4"/>
    <w:rsid w:val="00870E7D"/>
    <w:rsid w:val="00871039"/>
    <w:rsid w:val="008802DF"/>
    <w:rsid w:val="008804E5"/>
    <w:rsid w:val="00884049"/>
    <w:rsid w:val="008934F2"/>
    <w:rsid w:val="008957E8"/>
    <w:rsid w:val="0089580E"/>
    <w:rsid w:val="008A0253"/>
    <w:rsid w:val="008A40F9"/>
    <w:rsid w:val="008B0D03"/>
    <w:rsid w:val="008B159A"/>
    <w:rsid w:val="008B2BDC"/>
    <w:rsid w:val="008B7F77"/>
    <w:rsid w:val="008C322F"/>
    <w:rsid w:val="008C43E5"/>
    <w:rsid w:val="008C5D92"/>
    <w:rsid w:val="008C5E4F"/>
    <w:rsid w:val="008C77BA"/>
    <w:rsid w:val="008D19F2"/>
    <w:rsid w:val="008D514B"/>
    <w:rsid w:val="008E44D4"/>
    <w:rsid w:val="008E5CFA"/>
    <w:rsid w:val="008E6115"/>
    <w:rsid w:val="008F1366"/>
    <w:rsid w:val="00902ED3"/>
    <w:rsid w:val="00907661"/>
    <w:rsid w:val="00912367"/>
    <w:rsid w:val="0091432B"/>
    <w:rsid w:val="009144B6"/>
    <w:rsid w:val="0091481D"/>
    <w:rsid w:val="00915287"/>
    <w:rsid w:val="00915F20"/>
    <w:rsid w:val="00920CA1"/>
    <w:rsid w:val="00923715"/>
    <w:rsid w:val="00927AED"/>
    <w:rsid w:val="0093461B"/>
    <w:rsid w:val="009401A0"/>
    <w:rsid w:val="00942412"/>
    <w:rsid w:val="009433E6"/>
    <w:rsid w:val="00944EB7"/>
    <w:rsid w:val="0094618A"/>
    <w:rsid w:val="00950283"/>
    <w:rsid w:val="00951642"/>
    <w:rsid w:val="00951ADB"/>
    <w:rsid w:val="00953EA5"/>
    <w:rsid w:val="00954CF3"/>
    <w:rsid w:val="00955944"/>
    <w:rsid w:val="00960722"/>
    <w:rsid w:val="00964AFB"/>
    <w:rsid w:val="00965E1F"/>
    <w:rsid w:val="009720F3"/>
    <w:rsid w:val="00973C21"/>
    <w:rsid w:val="009743D1"/>
    <w:rsid w:val="009747CA"/>
    <w:rsid w:val="00975E32"/>
    <w:rsid w:val="009809D1"/>
    <w:rsid w:val="00981537"/>
    <w:rsid w:val="00982034"/>
    <w:rsid w:val="0098542A"/>
    <w:rsid w:val="00995030"/>
    <w:rsid w:val="009958DF"/>
    <w:rsid w:val="009A187C"/>
    <w:rsid w:val="009A44BF"/>
    <w:rsid w:val="009B10A6"/>
    <w:rsid w:val="009B4761"/>
    <w:rsid w:val="009B4BAC"/>
    <w:rsid w:val="009C012A"/>
    <w:rsid w:val="009C6B35"/>
    <w:rsid w:val="009C7876"/>
    <w:rsid w:val="009D0319"/>
    <w:rsid w:val="009D0EEF"/>
    <w:rsid w:val="009D5266"/>
    <w:rsid w:val="009D794E"/>
    <w:rsid w:val="009E2FEC"/>
    <w:rsid w:val="009E512B"/>
    <w:rsid w:val="009E656C"/>
    <w:rsid w:val="009E7140"/>
    <w:rsid w:val="009E77AF"/>
    <w:rsid w:val="009E784E"/>
    <w:rsid w:val="009E7A11"/>
    <w:rsid w:val="009F2993"/>
    <w:rsid w:val="009F50BF"/>
    <w:rsid w:val="00A12E34"/>
    <w:rsid w:val="00A20245"/>
    <w:rsid w:val="00A22DAC"/>
    <w:rsid w:val="00A30C94"/>
    <w:rsid w:val="00A31F96"/>
    <w:rsid w:val="00A34222"/>
    <w:rsid w:val="00A36198"/>
    <w:rsid w:val="00A371E0"/>
    <w:rsid w:val="00A429EA"/>
    <w:rsid w:val="00A46AC9"/>
    <w:rsid w:val="00A51E8F"/>
    <w:rsid w:val="00A5648A"/>
    <w:rsid w:val="00A578FE"/>
    <w:rsid w:val="00A61E6F"/>
    <w:rsid w:val="00A637D4"/>
    <w:rsid w:val="00A673FC"/>
    <w:rsid w:val="00A7086D"/>
    <w:rsid w:val="00A80383"/>
    <w:rsid w:val="00A83F6E"/>
    <w:rsid w:val="00A8622B"/>
    <w:rsid w:val="00A87760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4EF"/>
    <w:rsid w:val="00AF358D"/>
    <w:rsid w:val="00AF676B"/>
    <w:rsid w:val="00B0034E"/>
    <w:rsid w:val="00B0343E"/>
    <w:rsid w:val="00B06CAF"/>
    <w:rsid w:val="00B0765D"/>
    <w:rsid w:val="00B1128D"/>
    <w:rsid w:val="00B12AE2"/>
    <w:rsid w:val="00B17749"/>
    <w:rsid w:val="00B223D2"/>
    <w:rsid w:val="00B2312B"/>
    <w:rsid w:val="00B23399"/>
    <w:rsid w:val="00B244CF"/>
    <w:rsid w:val="00B24EC7"/>
    <w:rsid w:val="00B27991"/>
    <w:rsid w:val="00B34624"/>
    <w:rsid w:val="00B35760"/>
    <w:rsid w:val="00B40060"/>
    <w:rsid w:val="00B403B0"/>
    <w:rsid w:val="00B4697E"/>
    <w:rsid w:val="00B52377"/>
    <w:rsid w:val="00B5313E"/>
    <w:rsid w:val="00B539D1"/>
    <w:rsid w:val="00B54498"/>
    <w:rsid w:val="00B54CC8"/>
    <w:rsid w:val="00B54EA1"/>
    <w:rsid w:val="00B61330"/>
    <w:rsid w:val="00B62726"/>
    <w:rsid w:val="00B64211"/>
    <w:rsid w:val="00B64DB7"/>
    <w:rsid w:val="00B6543C"/>
    <w:rsid w:val="00B666E3"/>
    <w:rsid w:val="00B72A86"/>
    <w:rsid w:val="00B73A44"/>
    <w:rsid w:val="00B75ED1"/>
    <w:rsid w:val="00B77C29"/>
    <w:rsid w:val="00B85444"/>
    <w:rsid w:val="00B861B3"/>
    <w:rsid w:val="00B91A3F"/>
    <w:rsid w:val="00B91B38"/>
    <w:rsid w:val="00B944C3"/>
    <w:rsid w:val="00B97D7E"/>
    <w:rsid w:val="00BA2591"/>
    <w:rsid w:val="00BA45FD"/>
    <w:rsid w:val="00BA59C5"/>
    <w:rsid w:val="00BA62BC"/>
    <w:rsid w:val="00BA79CE"/>
    <w:rsid w:val="00BB01CA"/>
    <w:rsid w:val="00BB1DDA"/>
    <w:rsid w:val="00BB3BC7"/>
    <w:rsid w:val="00BB528F"/>
    <w:rsid w:val="00BC4131"/>
    <w:rsid w:val="00BD34B0"/>
    <w:rsid w:val="00BD5C7C"/>
    <w:rsid w:val="00BD76C1"/>
    <w:rsid w:val="00BE189B"/>
    <w:rsid w:val="00BE2C76"/>
    <w:rsid w:val="00BE52E6"/>
    <w:rsid w:val="00BF0440"/>
    <w:rsid w:val="00BF1EB6"/>
    <w:rsid w:val="00BF3F7F"/>
    <w:rsid w:val="00BF56C4"/>
    <w:rsid w:val="00BF7F84"/>
    <w:rsid w:val="00C04023"/>
    <w:rsid w:val="00C040E4"/>
    <w:rsid w:val="00C0513A"/>
    <w:rsid w:val="00C051C6"/>
    <w:rsid w:val="00C1045A"/>
    <w:rsid w:val="00C10CD9"/>
    <w:rsid w:val="00C13090"/>
    <w:rsid w:val="00C1310C"/>
    <w:rsid w:val="00C13224"/>
    <w:rsid w:val="00C245B7"/>
    <w:rsid w:val="00C25626"/>
    <w:rsid w:val="00C265D1"/>
    <w:rsid w:val="00C325C3"/>
    <w:rsid w:val="00C37A2C"/>
    <w:rsid w:val="00C42634"/>
    <w:rsid w:val="00C42877"/>
    <w:rsid w:val="00C46050"/>
    <w:rsid w:val="00C468E6"/>
    <w:rsid w:val="00C4775E"/>
    <w:rsid w:val="00C5091B"/>
    <w:rsid w:val="00C51184"/>
    <w:rsid w:val="00C52D6E"/>
    <w:rsid w:val="00C671AB"/>
    <w:rsid w:val="00C677D8"/>
    <w:rsid w:val="00C701C8"/>
    <w:rsid w:val="00C7085B"/>
    <w:rsid w:val="00C71F31"/>
    <w:rsid w:val="00C7497E"/>
    <w:rsid w:val="00C81B67"/>
    <w:rsid w:val="00C82B35"/>
    <w:rsid w:val="00C845EF"/>
    <w:rsid w:val="00C85BAA"/>
    <w:rsid w:val="00C92E6B"/>
    <w:rsid w:val="00C93628"/>
    <w:rsid w:val="00C97910"/>
    <w:rsid w:val="00CA32B6"/>
    <w:rsid w:val="00CA3430"/>
    <w:rsid w:val="00CA3D14"/>
    <w:rsid w:val="00CA48BC"/>
    <w:rsid w:val="00CA640A"/>
    <w:rsid w:val="00CB57B1"/>
    <w:rsid w:val="00CB5971"/>
    <w:rsid w:val="00CB6210"/>
    <w:rsid w:val="00CC02AA"/>
    <w:rsid w:val="00CC02D7"/>
    <w:rsid w:val="00CC22F3"/>
    <w:rsid w:val="00CC2639"/>
    <w:rsid w:val="00CC3436"/>
    <w:rsid w:val="00CC5BE8"/>
    <w:rsid w:val="00CC5DAE"/>
    <w:rsid w:val="00CC6130"/>
    <w:rsid w:val="00CD0E4A"/>
    <w:rsid w:val="00CD3AD2"/>
    <w:rsid w:val="00CD76F9"/>
    <w:rsid w:val="00CE2728"/>
    <w:rsid w:val="00CE4D19"/>
    <w:rsid w:val="00CE71AD"/>
    <w:rsid w:val="00CE7A6A"/>
    <w:rsid w:val="00CF2832"/>
    <w:rsid w:val="00CF2F5D"/>
    <w:rsid w:val="00CF69B7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2530"/>
    <w:rsid w:val="00D34B65"/>
    <w:rsid w:val="00D40B04"/>
    <w:rsid w:val="00D424EF"/>
    <w:rsid w:val="00D433FB"/>
    <w:rsid w:val="00D46850"/>
    <w:rsid w:val="00D47665"/>
    <w:rsid w:val="00D500B0"/>
    <w:rsid w:val="00D61452"/>
    <w:rsid w:val="00D6147F"/>
    <w:rsid w:val="00D63E28"/>
    <w:rsid w:val="00D65D06"/>
    <w:rsid w:val="00D71B3E"/>
    <w:rsid w:val="00D720D8"/>
    <w:rsid w:val="00D736FE"/>
    <w:rsid w:val="00D7542B"/>
    <w:rsid w:val="00D76447"/>
    <w:rsid w:val="00D76632"/>
    <w:rsid w:val="00D80DA9"/>
    <w:rsid w:val="00D8561B"/>
    <w:rsid w:val="00D85D19"/>
    <w:rsid w:val="00D869B9"/>
    <w:rsid w:val="00D87E6A"/>
    <w:rsid w:val="00D933A1"/>
    <w:rsid w:val="00D9343E"/>
    <w:rsid w:val="00D93488"/>
    <w:rsid w:val="00D95BBC"/>
    <w:rsid w:val="00D961AA"/>
    <w:rsid w:val="00D9666F"/>
    <w:rsid w:val="00DA002E"/>
    <w:rsid w:val="00DA2429"/>
    <w:rsid w:val="00DA51A7"/>
    <w:rsid w:val="00DA5393"/>
    <w:rsid w:val="00DA7411"/>
    <w:rsid w:val="00DB2347"/>
    <w:rsid w:val="00DB5416"/>
    <w:rsid w:val="00DB5D63"/>
    <w:rsid w:val="00DB74A4"/>
    <w:rsid w:val="00DC0962"/>
    <w:rsid w:val="00DC1389"/>
    <w:rsid w:val="00DC4E86"/>
    <w:rsid w:val="00DC667E"/>
    <w:rsid w:val="00DD3A60"/>
    <w:rsid w:val="00DD4CA7"/>
    <w:rsid w:val="00DD7998"/>
    <w:rsid w:val="00DE0CCB"/>
    <w:rsid w:val="00DE21B6"/>
    <w:rsid w:val="00DE2376"/>
    <w:rsid w:val="00DE4682"/>
    <w:rsid w:val="00DE5557"/>
    <w:rsid w:val="00DE73CF"/>
    <w:rsid w:val="00DE7497"/>
    <w:rsid w:val="00DE7837"/>
    <w:rsid w:val="00DF4E28"/>
    <w:rsid w:val="00E01AF8"/>
    <w:rsid w:val="00E10DFB"/>
    <w:rsid w:val="00E113FB"/>
    <w:rsid w:val="00E12848"/>
    <w:rsid w:val="00E234FC"/>
    <w:rsid w:val="00E23AEB"/>
    <w:rsid w:val="00E26D5B"/>
    <w:rsid w:val="00E27006"/>
    <w:rsid w:val="00E27014"/>
    <w:rsid w:val="00E31FDD"/>
    <w:rsid w:val="00E3280B"/>
    <w:rsid w:val="00E32A4B"/>
    <w:rsid w:val="00E3409F"/>
    <w:rsid w:val="00E343E4"/>
    <w:rsid w:val="00E361AD"/>
    <w:rsid w:val="00E407B3"/>
    <w:rsid w:val="00E448F4"/>
    <w:rsid w:val="00E46B70"/>
    <w:rsid w:val="00E52151"/>
    <w:rsid w:val="00E54C39"/>
    <w:rsid w:val="00E57CCD"/>
    <w:rsid w:val="00E60F99"/>
    <w:rsid w:val="00E6757D"/>
    <w:rsid w:val="00E84EF1"/>
    <w:rsid w:val="00E8594F"/>
    <w:rsid w:val="00E90A38"/>
    <w:rsid w:val="00E9593E"/>
    <w:rsid w:val="00E96373"/>
    <w:rsid w:val="00EA0900"/>
    <w:rsid w:val="00EA0FEF"/>
    <w:rsid w:val="00EA363C"/>
    <w:rsid w:val="00EA3F43"/>
    <w:rsid w:val="00EA44E0"/>
    <w:rsid w:val="00EA5774"/>
    <w:rsid w:val="00EA750C"/>
    <w:rsid w:val="00EB0FA4"/>
    <w:rsid w:val="00EB3A62"/>
    <w:rsid w:val="00EB5A15"/>
    <w:rsid w:val="00EB732B"/>
    <w:rsid w:val="00EB7441"/>
    <w:rsid w:val="00EB7599"/>
    <w:rsid w:val="00EC66A9"/>
    <w:rsid w:val="00ED6CB1"/>
    <w:rsid w:val="00ED7B17"/>
    <w:rsid w:val="00EE5354"/>
    <w:rsid w:val="00EF1DF7"/>
    <w:rsid w:val="00EF27C0"/>
    <w:rsid w:val="00EF426F"/>
    <w:rsid w:val="00EF6291"/>
    <w:rsid w:val="00F0049D"/>
    <w:rsid w:val="00F005C7"/>
    <w:rsid w:val="00F01263"/>
    <w:rsid w:val="00F03DEF"/>
    <w:rsid w:val="00F1269D"/>
    <w:rsid w:val="00F20F26"/>
    <w:rsid w:val="00F326E3"/>
    <w:rsid w:val="00F33952"/>
    <w:rsid w:val="00F378E3"/>
    <w:rsid w:val="00F437C6"/>
    <w:rsid w:val="00F507CA"/>
    <w:rsid w:val="00F557FC"/>
    <w:rsid w:val="00F5592A"/>
    <w:rsid w:val="00F55BBE"/>
    <w:rsid w:val="00F63022"/>
    <w:rsid w:val="00F6600A"/>
    <w:rsid w:val="00F66B4D"/>
    <w:rsid w:val="00F71AC1"/>
    <w:rsid w:val="00F71DB0"/>
    <w:rsid w:val="00F72B36"/>
    <w:rsid w:val="00F74EF5"/>
    <w:rsid w:val="00F76242"/>
    <w:rsid w:val="00F769AC"/>
    <w:rsid w:val="00F81AE1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B7FDF"/>
    <w:rsid w:val="00FC0DEE"/>
    <w:rsid w:val="00FC1840"/>
    <w:rsid w:val="00FC4ADC"/>
    <w:rsid w:val="00FD5C94"/>
    <w:rsid w:val="00FE289D"/>
    <w:rsid w:val="00FF0663"/>
    <w:rsid w:val="00FF24EE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Heading1">
    <w:name w:val="heading 1"/>
    <w:basedOn w:val="guinconfrancesa0"/>
    <w:next w:val="Normal"/>
    <w:link w:val="Heading1Ch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6D5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34624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eGrid">
    <w:name w:val="Table Grid"/>
    <w:basedOn w:val="TableNormal"/>
    <w:uiPriority w:val="99"/>
    <w:rsid w:val="00117CA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rsid w:val="003F7AE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45B4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rsid w:val="00B23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8</Pages>
  <Words>2031</Words>
  <Characters>11176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bgarciam</cp:lastModifiedBy>
  <cp:revision>16</cp:revision>
  <cp:lastPrinted>2014-06-16T14:06:00Z</cp:lastPrinted>
  <dcterms:created xsi:type="dcterms:W3CDTF">2014-06-08T19:36:00Z</dcterms:created>
  <dcterms:modified xsi:type="dcterms:W3CDTF">2014-08-04T13:14:00Z</dcterms:modified>
</cp:coreProperties>
</file>